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BE69" w14:textId="28ECFEED" w:rsidR="00FD5162" w:rsidRDefault="00D63F57" w:rsidP="00D63F57">
      <w:pPr>
        <w:jc w:val="center"/>
      </w:pPr>
      <w:r>
        <w:t>Płace minimalne w ochronie zdrowia – wyjaśnienia dodatkowe</w:t>
      </w:r>
    </w:p>
    <w:p w14:paraId="26FC82D2" w14:textId="40337906" w:rsidR="00D63F57" w:rsidRDefault="00D63F57" w:rsidP="00D80B7C">
      <w:pPr>
        <w:ind w:firstLine="709"/>
      </w:pPr>
    </w:p>
    <w:p w14:paraId="11B6A0A4" w14:textId="45A73507" w:rsidR="00D63F57" w:rsidRDefault="00D63F57" w:rsidP="00D63F57">
      <w:pPr>
        <w:pStyle w:val="Akapitzlist"/>
        <w:numPr>
          <w:ilvl w:val="0"/>
          <w:numId w:val="2"/>
        </w:numPr>
        <w:rPr>
          <w:b/>
          <w:bCs/>
        </w:rPr>
      </w:pPr>
      <w:r w:rsidRPr="00D63F57">
        <w:rPr>
          <w:b/>
          <w:bCs/>
        </w:rPr>
        <w:t xml:space="preserve">Do której grupy zawodowej należy zaliczyć pielęgniarkę </w:t>
      </w:r>
      <w:r w:rsidR="006C4DCC">
        <w:rPr>
          <w:b/>
          <w:bCs/>
        </w:rPr>
        <w:t>POZ</w:t>
      </w:r>
      <w:r w:rsidRPr="00D63F57">
        <w:rPr>
          <w:b/>
          <w:bCs/>
        </w:rPr>
        <w:t xml:space="preserve"> ?</w:t>
      </w:r>
    </w:p>
    <w:p w14:paraId="0817233B" w14:textId="64AEE428" w:rsidR="00D63F57" w:rsidRDefault="00D63F57" w:rsidP="00D63F57">
      <w:pPr>
        <w:rPr>
          <w:b/>
          <w:bCs/>
        </w:rPr>
      </w:pPr>
    </w:p>
    <w:p w14:paraId="2473B00B" w14:textId="25501BC4" w:rsidR="00D63F57" w:rsidRPr="00D63F57" w:rsidRDefault="00D63F57" w:rsidP="00D63F57">
      <w:pPr>
        <w:jc w:val="both"/>
      </w:pPr>
      <w:r w:rsidRPr="00D63F57">
        <w:t>Ustawa szereguje grupy zawodowe pracowników według kwalifikacji wymaganych na zajmowanym stanowisku, a nie według kwalifikacji, którymi legitymuje się dany pracownik. To oznacza, że niezależnie od tego, jakie wykształcenie czy specjalizacje ma dana pielęgniarka, kluczowe dla jej zaszeregowania jest ustalenie, jakie wymogi dla niej określa przepis prawa bądź wewnętrzne unormowania pracodawcy.</w:t>
      </w:r>
    </w:p>
    <w:p w14:paraId="0D460187" w14:textId="51B54AEB" w:rsidR="00D63F57" w:rsidRPr="00D63F57" w:rsidRDefault="00D63F57" w:rsidP="00D63F57">
      <w:pPr>
        <w:jc w:val="both"/>
      </w:pPr>
    </w:p>
    <w:p w14:paraId="33080006" w14:textId="219D2B74" w:rsidR="00D63F57" w:rsidRDefault="00D63F57" w:rsidP="00D63F57">
      <w:pPr>
        <w:jc w:val="both"/>
      </w:pPr>
      <w:r w:rsidRPr="00D63F57">
        <w:t xml:space="preserve">W przypadku </w:t>
      </w:r>
      <w:r>
        <w:t xml:space="preserve">pielęgniarki </w:t>
      </w:r>
      <w:r w:rsidR="006C4DCC">
        <w:t>POZ</w:t>
      </w:r>
      <w:r>
        <w:t xml:space="preserve"> wymogi określa przepis</w:t>
      </w:r>
      <w:r w:rsidR="00A271D4">
        <w:t xml:space="preserve"> art. 7</w:t>
      </w:r>
      <w:r>
        <w:t xml:space="preserve"> ustawy o podstawowej opiece zdrowotnej (oczywiście pracodawca może wprowadzić wyższe wymogi w ramach wewnętrznych zarządzeń)</w:t>
      </w:r>
      <w:r w:rsidR="00A271D4">
        <w:t>:</w:t>
      </w:r>
    </w:p>
    <w:p w14:paraId="3ED2C864" w14:textId="375E72EE" w:rsidR="00A271D4" w:rsidRDefault="00A271D4" w:rsidP="00D63F57">
      <w:pPr>
        <w:jc w:val="both"/>
      </w:pPr>
    </w:p>
    <w:p w14:paraId="49C28268" w14:textId="77777777" w:rsidR="00A271D4" w:rsidRPr="00A271D4" w:rsidRDefault="00A271D4" w:rsidP="00A271D4">
      <w:pPr>
        <w:widowControl/>
        <w:shd w:val="clear" w:color="auto" w:fill="FFFFFF"/>
        <w:suppressAutoHyphens w:val="0"/>
        <w:autoSpaceDN/>
        <w:textAlignment w:val="auto"/>
        <w:rPr>
          <w:rFonts w:eastAsia="Times New Roman" w:cs="Times New Roman"/>
          <w:b/>
          <w:bCs/>
          <w:color w:val="333333"/>
          <w:kern w:val="0"/>
          <w:sz w:val="20"/>
          <w:szCs w:val="20"/>
          <w:lang w:eastAsia="pl-PL" w:bidi="ar-SA"/>
        </w:rPr>
      </w:pPr>
      <w:r w:rsidRPr="00A271D4">
        <w:rPr>
          <w:rFonts w:eastAsia="Times New Roman" w:cs="Times New Roman"/>
          <w:b/>
          <w:bCs/>
          <w:color w:val="333333"/>
          <w:kern w:val="0"/>
          <w:sz w:val="20"/>
          <w:szCs w:val="20"/>
          <w:lang w:eastAsia="pl-PL" w:bidi="ar-SA"/>
        </w:rPr>
        <w:t>Art.  7.  [Pielęgniarka POZ]</w:t>
      </w:r>
    </w:p>
    <w:p w14:paraId="2C43A5DA" w14:textId="003D3B91"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1. Pielęgniarka POZ to pielęgniarka, która:</w:t>
      </w:r>
    </w:p>
    <w:p w14:paraId="07E458B9" w14:textId="39BE7172"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1)</w:t>
      </w:r>
      <w:r>
        <w:rPr>
          <w:rFonts w:eastAsia="Times New Roman" w:cs="Times New Roman"/>
          <w:color w:val="333333"/>
          <w:kern w:val="0"/>
          <w:sz w:val="20"/>
          <w:szCs w:val="20"/>
          <w:lang w:eastAsia="pl-PL" w:bidi="ar-SA"/>
        </w:rPr>
        <w:t xml:space="preserve"> </w:t>
      </w:r>
      <w:r w:rsidRPr="00A271D4">
        <w:rPr>
          <w:rFonts w:eastAsia="Times New Roman" w:cs="Times New Roman"/>
          <w:color w:val="333333"/>
          <w:kern w:val="0"/>
          <w:sz w:val="20"/>
          <w:szCs w:val="20"/>
          <w:lang w:eastAsia="pl-PL" w:bidi="ar-SA"/>
        </w:rPr>
        <w:t>posiada tytuł specjalisty w dziedzinie pielęgniarstwa rodzinnego albo</w:t>
      </w:r>
    </w:p>
    <w:p w14:paraId="68A95909" w14:textId="2627A021"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2)</w:t>
      </w:r>
      <w:r>
        <w:rPr>
          <w:rFonts w:eastAsia="Times New Roman" w:cs="Times New Roman"/>
          <w:color w:val="333333"/>
          <w:kern w:val="0"/>
          <w:sz w:val="20"/>
          <w:szCs w:val="20"/>
          <w:lang w:eastAsia="pl-PL" w:bidi="ar-SA"/>
        </w:rPr>
        <w:t xml:space="preserve"> </w:t>
      </w:r>
      <w:r w:rsidRPr="00A271D4">
        <w:rPr>
          <w:rFonts w:eastAsia="Times New Roman" w:cs="Times New Roman"/>
          <w:color w:val="333333"/>
          <w:kern w:val="0"/>
          <w:sz w:val="20"/>
          <w:szCs w:val="20"/>
          <w:lang w:eastAsia="pl-PL" w:bidi="ar-SA"/>
        </w:rPr>
        <w:t>ukończyła kurs kwalifikacyjny w dziedzinie pielęgniarstwa rodzinnego, albo</w:t>
      </w:r>
    </w:p>
    <w:p w14:paraId="2A3FF4C1" w14:textId="298686C3"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3)</w:t>
      </w:r>
      <w:r>
        <w:rPr>
          <w:rFonts w:eastAsia="Times New Roman" w:cs="Times New Roman"/>
          <w:color w:val="333333"/>
          <w:kern w:val="0"/>
          <w:sz w:val="20"/>
          <w:szCs w:val="20"/>
          <w:lang w:eastAsia="pl-PL" w:bidi="ar-SA"/>
        </w:rPr>
        <w:t xml:space="preserve"> </w:t>
      </w:r>
      <w:r w:rsidRPr="00A271D4">
        <w:rPr>
          <w:rFonts w:eastAsia="Times New Roman" w:cs="Times New Roman"/>
          <w:color w:val="333333"/>
          <w:kern w:val="0"/>
          <w:sz w:val="20"/>
          <w:szCs w:val="20"/>
          <w:lang w:eastAsia="pl-PL" w:bidi="ar-SA"/>
        </w:rPr>
        <w:t>odbywa szkolenie specjalizacyjne w dziedzinie pielęgniarstwa rodzinnego, albo</w:t>
      </w:r>
    </w:p>
    <w:p w14:paraId="17843A87" w14:textId="18E01BFA"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4)</w:t>
      </w:r>
      <w:r>
        <w:rPr>
          <w:rFonts w:eastAsia="Times New Roman" w:cs="Times New Roman"/>
          <w:color w:val="333333"/>
          <w:kern w:val="0"/>
          <w:sz w:val="20"/>
          <w:szCs w:val="20"/>
          <w:lang w:eastAsia="pl-PL" w:bidi="ar-SA"/>
        </w:rPr>
        <w:t xml:space="preserve"> </w:t>
      </w:r>
      <w:r w:rsidRPr="00A271D4">
        <w:rPr>
          <w:rFonts w:eastAsia="Times New Roman" w:cs="Times New Roman"/>
          <w:color w:val="333333"/>
          <w:kern w:val="0"/>
          <w:sz w:val="20"/>
          <w:szCs w:val="20"/>
          <w:lang w:eastAsia="pl-PL" w:bidi="ar-SA"/>
        </w:rPr>
        <w:t>odbywa kurs kwalifikacyjny w dziedzinie pielęgniarstwa rodzinnego, albo</w:t>
      </w:r>
    </w:p>
    <w:p w14:paraId="381C9CD0" w14:textId="13C178A0"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5)</w:t>
      </w:r>
      <w:r>
        <w:rPr>
          <w:rFonts w:eastAsia="Times New Roman" w:cs="Times New Roman"/>
          <w:color w:val="333333"/>
          <w:kern w:val="0"/>
          <w:sz w:val="20"/>
          <w:szCs w:val="20"/>
          <w:lang w:eastAsia="pl-PL" w:bidi="ar-SA"/>
        </w:rPr>
        <w:t xml:space="preserve"> </w:t>
      </w:r>
      <w:r w:rsidRPr="00A271D4">
        <w:rPr>
          <w:rFonts w:eastAsia="Times New Roman" w:cs="Times New Roman"/>
          <w:color w:val="333333"/>
          <w:kern w:val="0"/>
          <w:sz w:val="20"/>
          <w:szCs w:val="20"/>
          <w:lang w:eastAsia="pl-PL" w:bidi="ar-SA"/>
        </w:rPr>
        <w:t>posiada tytuł zawodowy magistra pielęgniarstwa</w:t>
      </w:r>
    </w:p>
    <w:p w14:paraId="3CB8A88F" w14:textId="77777777" w:rsidR="00A271D4" w:rsidRPr="00A271D4" w:rsidRDefault="00A271D4" w:rsidP="00A271D4">
      <w:pPr>
        <w:widowControl/>
        <w:shd w:val="clear" w:color="auto" w:fill="FFFFFF"/>
        <w:suppressAutoHyphens w:val="0"/>
        <w:autoSpaceDN/>
        <w:jc w:val="both"/>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 z którą Narodowy Fundusz Zdrowia zawarł umowę o udzielanie świadczeń z zakresu podstawowej opieki zdrowotnej albo która wykonuje zawód u świadczeniodawcy, z którym Narodowy Fundusz Zdrowia zawarł umowę o udzielanie świadczeń z zakresu podstawowej opieki zdrowotnej, wybrana przez świadczeniobiorcę zgodnie z art. 9.</w:t>
      </w:r>
    </w:p>
    <w:p w14:paraId="795D7770" w14:textId="77777777" w:rsid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p>
    <w:p w14:paraId="683512A5" w14:textId="7392434C"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2.Pielęgniarką POZ jest także pielęgniarka, która:</w:t>
      </w:r>
    </w:p>
    <w:p w14:paraId="7CBA4F3E" w14:textId="4D2CA1DC"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1)posiada tytuł specjalisty w dziedzinie pielęgniarstwa: pediatrycznego, środowiskowego, środowiskowo-rodzinnego, przewlekle chorych i niepełnosprawnych, opieki długoterminowej, w ochronie zdrowia pracujących, środowiska nauczania i wychowania, zachowawczego, promocji zdrowia i edukacji zdrowotnej albo</w:t>
      </w:r>
    </w:p>
    <w:p w14:paraId="2CF27914" w14:textId="444A5A73"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2)ukończyła kurs kwalifikacyjny w dziedzinie pielęgniarstwa: pediatrycznego, środowiskowego, środowiskowo rodzinnego, przewlekle chorych i niepełnosprawnych, opieki długoterminowej, w ochronie zdrowia pracujących, środowiska nauczania i wychowania, zachowawczego, promocji zdrowia i edukacji zdrowotnej, albo</w:t>
      </w:r>
    </w:p>
    <w:p w14:paraId="5EDE520E" w14:textId="737CCC56"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3)odbywa szkolenie specjalizacyjne w dziedzinie pielęgniarstwa: pediatrycznego, opieki długoterminowej, środowiska nauczania i wychowania, zachowawczego, promocji zdrowia i edukacji zdrowotnej, albo</w:t>
      </w:r>
    </w:p>
    <w:p w14:paraId="7948AC3A" w14:textId="15B7E1ED" w:rsidR="00A271D4" w:rsidRPr="00A271D4" w:rsidRDefault="00A271D4" w:rsidP="00A271D4">
      <w:pPr>
        <w:widowControl/>
        <w:shd w:val="clear" w:color="auto" w:fill="FFFFFF"/>
        <w:suppressAutoHyphens w:val="0"/>
        <w:autoSpaceDN/>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4)odbywa kurs kwalifikacyjny w dziedzinie pielęgniarstwa: pediatrycznego, opieki długoterminowej, środowiska nauczania i wychowania, zachowawczego, promocji zdrowia i edukacji zdrowotnej</w:t>
      </w:r>
    </w:p>
    <w:p w14:paraId="74041AB0" w14:textId="77777777" w:rsidR="00A271D4" w:rsidRPr="00A271D4" w:rsidRDefault="00A271D4" w:rsidP="00A271D4">
      <w:pPr>
        <w:widowControl/>
        <w:shd w:val="clear" w:color="auto" w:fill="FFFFFF"/>
        <w:suppressAutoHyphens w:val="0"/>
        <w:autoSpaceDN/>
        <w:jc w:val="both"/>
        <w:textAlignment w:val="auto"/>
        <w:rPr>
          <w:rFonts w:eastAsia="Times New Roman" w:cs="Times New Roman"/>
          <w:color w:val="333333"/>
          <w:kern w:val="0"/>
          <w:sz w:val="20"/>
          <w:szCs w:val="20"/>
          <w:lang w:eastAsia="pl-PL" w:bidi="ar-SA"/>
        </w:rPr>
      </w:pPr>
      <w:r w:rsidRPr="00A271D4">
        <w:rPr>
          <w:rFonts w:eastAsia="Times New Roman" w:cs="Times New Roman"/>
          <w:color w:val="333333"/>
          <w:kern w:val="0"/>
          <w:sz w:val="20"/>
          <w:szCs w:val="20"/>
          <w:lang w:eastAsia="pl-PL" w:bidi="ar-SA"/>
        </w:rPr>
        <w:t>- udzielająca świadczeń zdrowotnych z zakresu podstawowej opieki zdrowotnej przed dniem 31 grudnia 2024 r.</w:t>
      </w:r>
    </w:p>
    <w:p w14:paraId="3D6BDCB1" w14:textId="4A62FD1D" w:rsidR="00A271D4" w:rsidRDefault="00A271D4" w:rsidP="00D63F57">
      <w:pPr>
        <w:jc w:val="both"/>
      </w:pPr>
    </w:p>
    <w:p w14:paraId="52952E55" w14:textId="2C05A57B" w:rsidR="00A271D4" w:rsidRDefault="00A271D4" w:rsidP="00D63F57">
      <w:pPr>
        <w:jc w:val="both"/>
      </w:pPr>
      <w:r>
        <w:t xml:space="preserve">Z powyższego wynika, że pielęgniarka </w:t>
      </w:r>
      <w:r w:rsidR="006C4DCC">
        <w:t>POZ</w:t>
      </w:r>
      <w:r>
        <w:t xml:space="preserve"> nie musi być kwalifikowana do grupy 2 w tabeli stanowiącej załącznik do ustawy (w tej grupie ustawa</w:t>
      </w:r>
      <w:r w:rsidR="002C5AF6">
        <w:t xml:space="preserve"> o najniższym wynagrodzeniu</w:t>
      </w:r>
      <w:r>
        <w:t xml:space="preserve"> przewiduje wymóg tytułu zawodowego magistra oraz </w:t>
      </w:r>
      <w:r w:rsidR="005E4F44">
        <w:t>specjalizacji – z przytoczonego przepisu</w:t>
      </w:r>
      <w:r w:rsidR="008B46C2">
        <w:t xml:space="preserve"> ustawy o poz</w:t>
      </w:r>
      <w:r w:rsidR="005E4F44">
        <w:t xml:space="preserve"> zaś wynika, iż wystarczający jest sam tytuł zawodowy magistra, ewentualnie sama specjalizacja bez tytułu zawodowego magistra, </w:t>
      </w:r>
      <w:r w:rsidR="002C5AF6">
        <w:t xml:space="preserve">nie ma potrzeby kumulacji tych kwalifikacji), wystarczająca będzie kwalifikacja do grupy 6 </w:t>
      </w:r>
      <w:r w:rsidR="006C4DCC">
        <w:t>(</w:t>
      </w:r>
      <w:r w:rsidR="002C5AF6">
        <w:t>pielęgniarka która ma jedynie kurs kwalifikacyjny w dziedzinie pielęgniarstwa rodzinnego).</w:t>
      </w:r>
    </w:p>
    <w:p w14:paraId="221B00AD" w14:textId="35FE607E" w:rsidR="002C5AF6" w:rsidRDefault="002C5AF6" w:rsidP="00D63F57">
      <w:pPr>
        <w:jc w:val="both"/>
      </w:pPr>
    </w:p>
    <w:p w14:paraId="7AC891F2" w14:textId="637D76FB" w:rsidR="002C5AF6" w:rsidRDefault="002C5AF6" w:rsidP="00D63F57">
      <w:pPr>
        <w:jc w:val="both"/>
      </w:pPr>
      <w:r>
        <w:t xml:space="preserve">Należy </w:t>
      </w:r>
      <w:r w:rsidR="008B46C2">
        <w:t>podkreślić</w:t>
      </w:r>
      <w:r>
        <w:t xml:space="preserve">, że wymogi na danym stanowisku może </w:t>
      </w:r>
      <w:r w:rsidR="008B46C2">
        <w:t>określić</w:t>
      </w:r>
      <w:r>
        <w:t xml:space="preserve"> </w:t>
      </w:r>
      <w:r w:rsidR="008B46C2">
        <w:t>samodzielnie</w:t>
      </w:r>
      <w:r>
        <w:t xml:space="preserve"> </w:t>
      </w:r>
      <w:r w:rsidR="008B46C2">
        <w:t>pracodawca</w:t>
      </w:r>
      <w:r>
        <w:t xml:space="preserve">, może więc zdecydować, że dla jego potrzeb </w:t>
      </w:r>
      <w:r w:rsidR="008B46C2">
        <w:t>pielęgniarka</w:t>
      </w:r>
      <w:r>
        <w:t xml:space="preserve"> </w:t>
      </w:r>
      <w:r w:rsidR="006C4DCC">
        <w:t>POZ</w:t>
      </w:r>
      <w:r>
        <w:t xml:space="preserve"> musi mieć </w:t>
      </w:r>
      <w:r w:rsidR="008B46C2">
        <w:t>wyższe</w:t>
      </w:r>
      <w:r>
        <w:t xml:space="preserve"> wymogi niż </w:t>
      </w:r>
      <w:r w:rsidR="008B46C2">
        <w:t>określone</w:t>
      </w:r>
      <w:r>
        <w:t xml:space="preserve"> ustawą i wówczas </w:t>
      </w:r>
      <w:r w:rsidR="008B46C2">
        <w:t xml:space="preserve">określić je tak, by pielęgniarka kwalifikowała się do grupy 2. </w:t>
      </w:r>
    </w:p>
    <w:p w14:paraId="2C9BD0DB" w14:textId="70A83A6C" w:rsidR="008B46C2" w:rsidRDefault="008B46C2" w:rsidP="00D63F57">
      <w:pPr>
        <w:jc w:val="both"/>
      </w:pPr>
    </w:p>
    <w:p w14:paraId="00D62B69" w14:textId="6BE61A84" w:rsidR="008B46C2" w:rsidRDefault="008B46C2" w:rsidP="008B46C2">
      <w:pPr>
        <w:jc w:val="both"/>
        <w:rPr>
          <w:b/>
          <w:bCs/>
        </w:rPr>
      </w:pPr>
      <w:r w:rsidRPr="008B46C2">
        <w:rPr>
          <w:b/>
          <w:bCs/>
        </w:rPr>
        <w:t>2. Czy ustawa obliguje do podwyższenia wynagrodzeń ?</w:t>
      </w:r>
    </w:p>
    <w:p w14:paraId="7594192F" w14:textId="5E90C652" w:rsidR="00CD3874" w:rsidRPr="00CD3874" w:rsidRDefault="00CD3874" w:rsidP="008B46C2">
      <w:pPr>
        <w:jc w:val="both"/>
      </w:pPr>
      <w:r w:rsidRPr="00CD3874">
        <w:t>Nie, ustawa wprowadza jedynie nowe stawki minimalnego wynagrodzenia zasadniczego, jeśli pracownicy danego podmiotu mają te stawki na wyższym poziomie, nie ma obowiązku podwyższania ich wynagrodzeń</w:t>
      </w:r>
      <w:r>
        <w:t>.</w:t>
      </w:r>
    </w:p>
    <w:sectPr w:rsidR="00CD3874" w:rsidRPr="00CD387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0A3C" w14:textId="77777777" w:rsidR="00C035FA" w:rsidRDefault="00C035FA">
      <w:r>
        <w:separator/>
      </w:r>
    </w:p>
  </w:endnote>
  <w:endnote w:type="continuationSeparator" w:id="0">
    <w:p w14:paraId="006D0167" w14:textId="77777777" w:rsidR="00C035FA" w:rsidRDefault="00C0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94E3" w14:textId="77777777" w:rsidR="00C035FA" w:rsidRDefault="00C035FA">
      <w:r>
        <w:rPr>
          <w:color w:val="000000"/>
        </w:rPr>
        <w:separator/>
      </w:r>
    </w:p>
  </w:footnote>
  <w:footnote w:type="continuationSeparator" w:id="0">
    <w:p w14:paraId="4693D133" w14:textId="77777777" w:rsidR="00C035FA" w:rsidRDefault="00C0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161B6"/>
    <w:multiLevelType w:val="hybridMultilevel"/>
    <w:tmpl w:val="27E84C7C"/>
    <w:lvl w:ilvl="0" w:tplc="70943B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630212"/>
    <w:multiLevelType w:val="multilevel"/>
    <w:tmpl w:val="35EC04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23693299">
    <w:abstractNumId w:val="1"/>
  </w:num>
  <w:num w:numId="2" w16cid:durableId="166200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62"/>
    <w:rsid w:val="000468F2"/>
    <w:rsid w:val="00087327"/>
    <w:rsid w:val="001E0DE7"/>
    <w:rsid w:val="00204C50"/>
    <w:rsid w:val="002A061B"/>
    <w:rsid w:val="002C5AF6"/>
    <w:rsid w:val="002E571B"/>
    <w:rsid w:val="002F5E20"/>
    <w:rsid w:val="00494614"/>
    <w:rsid w:val="004D3184"/>
    <w:rsid w:val="00503490"/>
    <w:rsid w:val="00565AF3"/>
    <w:rsid w:val="005E4F44"/>
    <w:rsid w:val="006C4DCC"/>
    <w:rsid w:val="007909CC"/>
    <w:rsid w:val="007F179A"/>
    <w:rsid w:val="00834D44"/>
    <w:rsid w:val="008B46C2"/>
    <w:rsid w:val="008D1DC6"/>
    <w:rsid w:val="00923C67"/>
    <w:rsid w:val="009442C6"/>
    <w:rsid w:val="009A3700"/>
    <w:rsid w:val="00A271D4"/>
    <w:rsid w:val="00A70AEF"/>
    <w:rsid w:val="00B16C54"/>
    <w:rsid w:val="00B91702"/>
    <w:rsid w:val="00BC0080"/>
    <w:rsid w:val="00BD61AA"/>
    <w:rsid w:val="00C035FA"/>
    <w:rsid w:val="00C04589"/>
    <w:rsid w:val="00CB6A37"/>
    <w:rsid w:val="00CD3874"/>
    <w:rsid w:val="00CD58AE"/>
    <w:rsid w:val="00D63F57"/>
    <w:rsid w:val="00D80B7C"/>
    <w:rsid w:val="00D9771F"/>
    <w:rsid w:val="00E473C0"/>
    <w:rsid w:val="00E938B8"/>
    <w:rsid w:val="00FD5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9EB1"/>
  <w15:docId w15:val="{C3FC4601-B94C-4428-9952-7C98BC6F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ormalnyWeb">
    <w:name w:val="Normal (Web)"/>
    <w:basedOn w:val="Normalny"/>
    <w:uiPriority w:val="99"/>
    <w:unhideWhenUsed/>
    <w:rsid w:val="001E0DE7"/>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Akapitzlist">
    <w:name w:val="List Paragraph"/>
    <w:basedOn w:val="Normalny"/>
    <w:uiPriority w:val="34"/>
    <w:qFormat/>
    <w:rsid w:val="00D63F57"/>
    <w:pPr>
      <w:ind w:left="720"/>
      <w:contextualSpacing/>
    </w:pPr>
    <w:rPr>
      <w:rFonts w:cs="Mangal"/>
      <w:szCs w:val="21"/>
    </w:rPr>
  </w:style>
  <w:style w:type="character" w:customStyle="1" w:styleId="alb-s">
    <w:name w:val="a_lb-s"/>
    <w:basedOn w:val="Domylnaczcionkaakapitu"/>
    <w:rsid w:val="00A271D4"/>
  </w:style>
  <w:style w:type="paragraph" w:customStyle="1" w:styleId="text-justify">
    <w:name w:val="text-justify"/>
    <w:basedOn w:val="Normalny"/>
    <w:rsid w:val="00A271D4"/>
    <w:pPr>
      <w:widowControl/>
      <w:suppressAutoHyphens w:val="0"/>
      <w:autoSpaceDN/>
      <w:spacing w:before="100" w:beforeAutospacing="1" w:after="100" w:afterAutospacing="1"/>
      <w:textAlignment w:val="auto"/>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3712">
      <w:bodyDiv w:val="1"/>
      <w:marLeft w:val="0"/>
      <w:marRight w:val="0"/>
      <w:marTop w:val="0"/>
      <w:marBottom w:val="0"/>
      <w:divBdr>
        <w:top w:val="none" w:sz="0" w:space="0" w:color="auto"/>
        <w:left w:val="none" w:sz="0" w:space="0" w:color="auto"/>
        <w:bottom w:val="none" w:sz="0" w:space="0" w:color="auto"/>
        <w:right w:val="none" w:sz="0" w:space="0" w:color="auto"/>
      </w:divBdr>
      <w:divsChild>
        <w:div w:id="284048174">
          <w:marLeft w:val="0"/>
          <w:marRight w:val="0"/>
          <w:marTop w:val="72"/>
          <w:marBottom w:val="0"/>
          <w:divBdr>
            <w:top w:val="none" w:sz="0" w:space="0" w:color="auto"/>
            <w:left w:val="none" w:sz="0" w:space="0" w:color="auto"/>
            <w:bottom w:val="none" w:sz="0" w:space="0" w:color="auto"/>
            <w:right w:val="none" w:sz="0" w:space="0" w:color="auto"/>
          </w:divBdr>
          <w:divsChild>
            <w:div w:id="800727056">
              <w:marLeft w:val="0"/>
              <w:marRight w:val="0"/>
              <w:marTop w:val="0"/>
              <w:marBottom w:val="0"/>
              <w:divBdr>
                <w:top w:val="none" w:sz="0" w:space="0" w:color="auto"/>
                <w:left w:val="none" w:sz="0" w:space="0" w:color="auto"/>
                <w:bottom w:val="none" w:sz="0" w:space="0" w:color="auto"/>
                <w:right w:val="none" w:sz="0" w:space="0" w:color="auto"/>
              </w:divBdr>
            </w:div>
            <w:div w:id="368918652">
              <w:marLeft w:val="360"/>
              <w:marRight w:val="0"/>
              <w:marTop w:val="72"/>
              <w:marBottom w:val="72"/>
              <w:divBdr>
                <w:top w:val="none" w:sz="0" w:space="0" w:color="auto"/>
                <w:left w:val="none" w:sz="0" w:space="0" w:color="auto"/>
                <w:bottom w:val="none" w:sz="0" w:space="0" w:color="auto"/>
                <w:right w:val="none" w:sz="0" w:space="0" w:color="auto"/>
              </w:divBdr>
              <w:divsChild>
                <w:div w:id="407465165">
                  <w:marLeft w:val="0"/>
                  <w:marRight w:val="0"/>
                  <w:marTop w:val="0"/>
                  <w:marBottom w:val="0"/>
                  <w:divBdr>
                    <w:top w:val="none" w:sz="0" w:space="0" w:color="auto"/>
                    <w:left w:val="none" w:sz="0" w:space="0" w:color="auto"/>
                    <w:bottom w:val="none" w:sz="0" w:space="0" w:color="auto"/>
                    <w:right w:val="none" w:sz="0" w:space="0" w:color="auto"/>
                  </w:divBdr>
                </w:div>
              </w:divsChild>
            </w:div>
            <w:div w:id="2077170031">
              <w:marLeft w:val="360"/>
              <w:marRight w:val="0"/>
              <w:marTop w:val="0"/>
              <w:marBottom w:val="72"/>
              <w:divBdr>
                <w:top w:val="none" w:sz="0" w:space="0" w:color="auto"/>
                <w:left w:val="none" w:sz="0" w:space="0" w:color="auto"/>
                <w:bottom w:val="none" w:sz="0" w:space="0" w:color="auto"/>
                <w:right w:val="none" w:sz="0" w:space="0" w:color="auto"/>
              </w:divBdr>
              <w:divsChild>
                <w:div w:id="1734084845">
                  <w:marLeft w:val="0"/>
                  <w:marRight w:val="0"/>
                  <w:marTop w:val="0"/>
                  <w:marBottom w:val="0"/>
                  <w:divBdr>
                    <w:top w:val="none" w:sz="0" w:space="0" w:color="auto"/>
                    <w:left w:val="none" w:sz="0" w:space="0" w:color="auto"/>
                    <w:bottom w:val="none" w:sz="0" w:space="0" w:color="auto"/>
                    <w:right w:val="none" w:sz="0" w:space="0" w:color="auto"/>
                  </w:divBdr>
                </w:div>
              </w:divsChild>
            </w:div>
            <w:div w:id="1032221604">
              <w:marLeft w:val="360"/>
              <w:marRight w:val="0"/>
              <w:marTop w:val="0"/>
              <w:marBottom w:val="72"/>
              <w:divBdr>
                <w:top w:val="none" w:sz="0" w:space="0" w:color="auto"/>
                <w:left w:val="none" w:sz="0" w:space="0" w:color="auto"/>
                <w:bottom w:val="none" w:sz="0" w:space="0" w:color="auto"/>
                <w:right w:val="none" w:sz="0" w:space="0" w:color="auto"/>
              </w:divBdr>
              <w:divsChild>
                <w:div w:id="876625963">
                  <w:marLeft w:val="0"/>
                  <w:marRight w:val="0"/>
                  <w:marTop w:val="0"/>
                  <w:marBottom w:val="0"/>
                  <w:divBdr>
                    <w:top w:val="none" w:sz="0" w:space="0" w:color="auto"/>
                    <w:left w:val="none" w:sz="0" w:space="0" w:color="auto"/>
                    <w:bottom w:val="none" w:sz="0" w:space="0" w:color="auto"/>
                    <w:right w:val="none" w:sz="0" w:space="0" w:color="auto"/>
                  </w:divBdr>
                </w:div>
              </w:divsChild>
            </w:div>
            <w:div w:id="1254509590">
              <w:marLeft w:val="360"/>
              <w:marRight w:val="0"/>
              <w:marTop w:val="0"/>
              <w:marBottom w:val="72"/>
              <w:divBdr>
                <w:top w:val="none" w:sz="0" w:space="0" w:color="auto"/>
                <w:left w:val="none" w:sz="0" w:space="0" w:color="auto"/>
                <w:bottom w:val="none" w:sz="0" w:space="0" w:color="auto"/>
                <w:right w:val="none" w:sz="0" w:space="0" w:color="auto"/>
              </w:divBdr>
              <w:divsChild>
                <w:div w:id="187645321">
                  <w:marLeft w:val="0"/>
                  <w:marRight w:val="0"/>
                  <w:marTop w:val="0"/>
                  <w:marBottom w:val="0"/>
                  <w:divBdr>
                    <w:top w:val="none" w:sz="0" w:space="0" w:color="auto"/>
                    <w:left w:val="none" w:sz="0" w:space="0" w:color="auto"/>
                    <w:bottom w:val="none" w:sz="0" w:space="0" w:color="auto"/>
                    <w:right w:val="none" w:sz="0" w:space="0" w:color="auto"/>
                  </w:divBdr>
                </w:div>
              </w:divsChild>
            </w:div>
            <w:div w:id="678236795">
              <w:marLeft w:val="360"/>
              <w:marRight w:val="0"/>
              <w:marTop w:val="0"/>
              <w:marBottom w:val="72"/>
              <w:divBdr>
                <w:top w:val="none" w:sz="0" w:space="0" w:color="auto"/>
                <w:left w:val="none" w:sz="0" w:space="0" w:color="auto"/>
                <w:bottom w:val="none" w:sz="0" w:space="0" w:color="auto"/>
                <w:right w:val="none" w:sz="0" w:space="0" w:color="auto"/>
              </w:divBdr>
              <w:divsChild>
                <w:div w:id="1959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6963">
          <w:marLeft w:val="0"/>
          <w:marRight w:val="0"/>
          <w:marTop w:val="72"/>
          <w:marBottom w:val="0"/>
          <w:divBdr>
            <w:top w:val="none" w:sz="0" w:space="0" w:color="auto"/>
            <w:left w:val="none" w:sz="0" w:space="0" w:color="auto"/>
            <w:bottom w:val="none" w:sz="0" w:space="0" w:color="auto"/>
            <w:right w:val="none" w:sz="0" w:space="0" w:color="auto"/>
          </w:divBdr>
          <w:divsChild>
            <w:div w:id="1895390789">
              <w:marLeft w:val="0"/>
              <w:marRight w:val="0"/>
              <w:marTop w:val="0"/>
              <w:marBottom w:val="0"/>
              <w:divBdr>
                <w:top w:val="none" w:sz="0" w:space="0" w:color="auto"/>
                <w:left w:val="none" w:sz="0" w:space="0" w:color="auto"/>
                <w:bottom w:val="none" w:sz="0" w:space="0" w:color="auto"/>
                <w:right w:val="none" w:sz="0" w:space="0" w:color="auto"/>
              </w:divBdr>
            </w:div>
            <w:div w:id="717507517">
              <w:marLeft w:val="360"/>
              <w:marRight w:val="0"/>
              <w:marTop w:val="72"/>
              <w:marBottom w:val="72"/>
              <w:divBdr>
                <w:top w:val="none" w:sz="0" w:space="0" w:color="auto"/>
                <w:left w:val="none" w:sz="0" w:space="0" w:color="auto"/>
                <w:bottom w:val="none" w:sz="0" w:space="0" w:color="auto"/>
                <w:right w:val="none" w:sz="0" w:space="0" w:color="auto"/>
              </w:divBdr>
              <w:divsChild>
                <w:div w:id="611089888">
                  <w:marLeft w:val="0"/>
                  <w:marRight w:val="0"/>
                  <w:marTop w:val="0"/>
                  <w:marBottom w:val="0"/>
                  <w:divBdr>
                    <w:top w:val="none" w:sz="0" w:space="0" w:color="auto"/>
                    <w:left w:val="none" w:sz="0" w:space="0" w:color="auto"/>
                    <w:bottom w:val="none" w:sz="0" w:space="0" w:color="auto"/>
                    <w:right w:val="none" w:sz="0" w:space="0" w:color="auto"/>
                  </w:divBdr>
                </w:div>
              </w:divsChild>
            </w:div>
            <w:div w:id="445999501">
              <w:marLeft w:val="360"/>
              <w:marRight w:val="0"/>
              <w:marTop w:val="0"/>
              <w:marBottom w:val="72"/>
              <w:divBdr>
                <w:top w:val="none" w:sz="0" w:space="0" w:color="auto"/>
                <w:left w:val="none" w:sz="0" w:space="0" w:color="auto"/>
                <w:bottom w:val="none" w:sz="0" w:space="0" w:color="auto"/>
                <w:right w:val="none" w:sz="0" w:space="0" w:color="auto"/>
              </w:divBdr>
              <w:divsChild>
                <w:div w:id="624042354">
                  <w:marLeft w:val="0"/>
                  <w:marRight w:val="0"/>
                  <w:marTop w:val="0"/>
                  <w:marBottom w:val="0"/>
                  <w:divBdr>
                    <w:top w:val="none" w:sz="0" w:space="0" w:color="auto"/>
                    <w:left w:val="none" w:sz="0" w:space="0" w:color="auto"/>
                    <w:bottom w:val="none" w:sz="0" w:space="0" w:color="auto"/>
                    <w:right w:val="none" w:sz="0" w:space="0" w:color="auto"/>
                  </w:divBdr>
                </w:div>
              </w:divsChild>
            </w:div>
            <w:div w:id="1368985402">
              <w:marLeft w:val="360"/>
              <w:marRight w:val="0"/>
              <w:marTop w:val="0"/>
              <w:marBottom w:val="72"/>
              <w:divBdr>
                <w:top w:val="none" w:sz="0" w:space="0" w:color="auto"/>
                <w:left w:val="none" w:sz="0" w:space="0" w:color="auto"/>
                <w:bottom w:val="none" w:sz="0" w:space="0" w:color="auto"/>
                <w:right w:val="none" w:sz="0" w:space="0" w:color="auto"/>
              </w:divBdr>
              <w:divsChild>
                <w:div w:id="2000384814">
                  <w:marLeft w:val="0"/>
                  <w:marRight w:val="0"/>
                  <w:marTop w:val="0"/>
                  <w:marBottom w:val="0"/>
                  <w:divBdr>
                    <w:top w:val="none" w:sz="0" w:space="0" w:color="auto"/>
                    <w:left w:val="none" w:sz="0" w:space="0" w:color="auto"/>
                    <w:bottom w:val="none" w:sz="0" w:space="0" w:color="auto"/>
                    <w:right w:val="none" w:sz="0" w:space="0" w:color="auto"/>
                  </w:divBdr>
                </w:div>
              </w:divsChild>
            </w:div>
            <w:div w:id="767653424">
              <w:marLeft w:val="360"/>
              <w:marRight w:val="0"/>
              <w:marTop w:val="0"/>
              <w:marBottom w:val="72"/>
              <w:divBdr>
                <w:top w:val="none" w:sz="0" w:space="0" w:color="auto"/>
                <w:left w:val="none" w:sz="0" w:space="0" w:color="auto"/>
                <w:bottom w:val="none" w:sz="0" w:space="0" w:color="auto"/>
                <w:right w:val="none" w:sz="0" w:space="0" w:color="auto"/>
              </w:divBdr>
              <w:divsChild>
                <w:div w:id="9307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5500">
      <w:bodyDiv w:val="1"/>
      <w:marLeft w:val="0"/>
      <w:marRight w:val="0"/>
      <w:marTop w:val="0"/>
      <w:marBottom w:val="0"/>
      <w:divBdr>
        <w:top w:val="none" w:sz="0" w:space="0" w:color="auto"/>
        <w:left w:val="none" w:sz="0" w:space="0" w:color="auto"/>
        <w:bottom w:val="none" w:sz="0" w:space="0" w:color="auto"/>
        <w:right w:val="none" w:sz="0" w:space="0" w:color="auto"/>
      </w:divBdr>
      <w:divsChild>
        <w:div w:id="1404141383">
          <w:marLeft w:val="360"/>
          <w:marRight w:val="0"/>
          <w:marTop w:val="72"/>
          <w:marBottom w:val="72"/>
          <w:divBdr>
            <w:top w:val="none" w:sz="0" w:space="0" w:color="auto"/>
            <w:left w:val="none" w:sz="0" w:space="0" w:color="auto"/>
            <w:bottom w:val="none" w:sz="0" w:space="0" w:color="auto"/>
            <w:right w:val="none" w:sz="0" w:space="0" w:color="auto"/>
          </w:divBdr>
          <w:divsChild>
            <w:div w:id="1766461833">
              <w:marLeft w:val="0"/>
              <w:marRight w:val="0"/>
              <w:marTop w:val="0"/>
              <w:marBottom w:val="0"/>
              <w:divBdr>
                <w:top w:val="none" w:sz="0" w:space="0" w:color="auto"/>
                <w:left w:val="none" w:sz="0" w:space="0" w:color="auto"/>
                <w:bottom w:val="none" w:sz="0" w:space="0" w:color="auto"/>
                <w:right w:val="none" w:sz="0" w:space="0" w:color="auto"/>
              </w:divBdr>
            </w:div>
          </w:divsChild>
        </w:div>
        <w:div w:id="1958755368">
          <w:marLeft w:val="360"/>
          <w:marRight w:val="0"/>
          <w:marTop w:val="0"/>
          <w:marBottom w:val="72"/>
          <w:divBdr>
            <w:top w:val="none" w:sz="0" w:space="0" w:color="auto"/>
            <w:left w:val="none" w:sz="0" w:space="0" w:color="auto"/>
            <w:bottom w:val="none" w:sz="0" w:space="0" w:color="auto"/>
            <w:right w:val="none" w:sz="0" w:space="0" w:color="auto"/>
          </w:divBdr>
          <w:divsChild>
            <w:div w:id="1757553616">
              <w:marLeft w:val="0"/>
              <w:marRight w:val="0"/>
              <w:marTop w:val="0"/>
              <w:marBottom w:val="0"/>
              <w:divBdr>
                <w:top w:val="none" w:sz="0" w:space="0" w:color="auto"/>
                <w:left w:val="none" w:sz="0" w:space="0" w:color="auto"/>
                <w:bottom w:val="none" w:sz="0" w:space="0" w:color="auto"/>
                <w:right w:val="none" w:sz="0" w:space="0" w:color="auto"/>
              </w:divBdr>
            </w:div>
          </w:divsChild>
        </w:div>
        <w:div w:id="715350725">
          <w:marLeft w:val="360"/>
          <w:marRight w:val="0"/>
          <w:marTop w:val="0"/>
          <w:marBottom w:val="72"/>
          <w:divBdr>
            <w:top w:val="none" w:sz="0" w:space="0" w:color="auto"/>
            <w:left w:val="none" w:sz="0" w:space="0" w:color="auto"/>
            <w:bottom w:val="none" w:sz="0" w:space="0" w:color="auto"/>
            <w:right w:val="none" w:sz="0" w:space="0" w:color="auto"/>
          </w:divBdr>
          <w:divsChild>
            <w:div w:id="1563102166">
              <w:marLeft w:val="0"/>
              <w:marRight w:val="0"/>
              <w:marTop w:val="0"/>
              <w:marBottom w:val="0"/>
              <w:divBdr>
                <w:top w:val="none" w:sz="0" w:space="0" w:color="auto"/>
                <w:left w:val="none" w:sz="0" w:space="0" w:color="auto"/>
                <w:bottom w:val="none" w:sz="0" w:space="0" w:color="auto"/>
                <w:right w:val="none" w:sz="0" w:space="0" w:color="auto"/>
              </w:divBdr>
            </w:div>
          </w:divsChild>
        </w:div>
        <w:div w:id="1369063609">
          <w:marLeft w:val="360"/>
          <w:marRight w:val="0"/>
          <w:marTop w:val="0"/>
          <w:marBottom w:val="72"/>
          <w:divBdr>
            <w:top w:val="none" w:sz="0" w:space="0" w:color="auto"/>
            <w:left w:val="none" w:sz="0" w:space="0" w:color="auto"/>
            <w:bottom w:val="none" w:sz="0" w:space="0" w:color="auto"/>
            <w:right w:val="none" w:sz="0" w:space="0" w:color="auto"/>
          </w:divBdr>
          <w:divsChild>
            <w:div w:id="1083180168">
              <w:marLeft w:val="0"/>
              <w:marRight w:val="0"/>
              <w:marTop w:val="0"/>
              <w:marBottom w:val="0"/>
              <w:divBdr>
                <w:top w:val="none" w:sz="0" w:space="0" w:color="auto"/>
                <w:left w:val="none" w:sz="0" w:space="0" w:color="auto"/>
                <w:bottom w:val="none" w:sz="0" w:space="0" w:color="auto"/>
                <w:right w:val="none" w:sz="0" w:space="0" w:color="auto"/>
              </w:divBdr>
            </w:div>
          </w:divsChild>
        </w:div>
        <w:div w:id="1526090867">
          <w:marLeft w:val="360"/>
          <w:marRight w:val="0"/>
          <w:marTop w:val="0"/>
          <w:marBottom w:val="72"/>
          <w:divBdr>
            <w:top w:val="none" w:sz="0" w:space="0" w:color="auto"/>
            <w:left w:val="none" w:sz="0" w:space="0" w:color="auto"/>
            <w:bottom w:val="none" w:sz="0" w:space="0" w:color="auto"/>
            <w:right w:val="none" w:sz="0" w:space="0" w:color="auto"/>
          </w:divBdr>
          <w:divsChild>
            <w:div w:id="2417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8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530</Words>
  <Characters>3180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Bigosiński</dc:creator>
  <cp:lastModifiedBy>Pomorski Zwiazek Pracodawcow Ochrony Zdrowia</cp:lastModifiedBy>
  <cp:revision>7</cp:revision>
  <cp:lastPrinted>2017-08-16T09:46:00Z</cp:lastPrinted>
  <dcterms:created xsi:type="dcterms:W3CDTF">2022-07-02T10:56:00Z</dcterms:created>
  <dcterms:modified xsi:type="dcterms:W3CDTF">2022-07-04T18:15:00Z</dcterms:modified>
</cp:coreProperties>
</file>