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915" w:type="dxa"/>
        <w:tblInd w:w="-1139" w:type="dxa"/>
        <w:tblLayout w:type="fixed"/>
        <w:tblLook w:val="04A0"/>
      </w:tblPr>
      <w:tblGrid>
        <w:gridCol w:w="992"/>
        <w:gridCol w:w="3119"/>
        <w:gridCol w:w="964"/>
        <w:gridCol w:w="5840"/>
      </w:tblGrid>
      <w:tr w:rsidR="00F204CA" w:rsidRPr="008F66B4" w:rsidTr="008737C5">
        <w:tc>
          <w:tcPr>
            <w:tcW w:w="992" w:type="dxa"/>
          </w:tcPr>
          <w:p w:rsidR="00F15FAC" w:rsidRPr="00E20E0B" w:rsidRDefault="007B6808"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t>
            </w:r>
            <w:r w:rsidR="00F15FAC" w:rsidRPr="00E20E0B">
              <w:rPr>
                <w:rFonts w:ascii="Times New Roman" w:eastAsia="Times New Roman" w:hAnsi="Times New Roman" w:cs="Times New Roman"/>
                <w:b/>
                <w:color w:val="000000" w:themeColor="text1"/>
                <w:sz w:val="24"/>
                <w:szCs w:val="24"/>
                <w:lang w:eastAsia="pl-PL"/>
              </w:rPr>
              <w:t>L.P.</w:t>
            </w:r>
          </w:p>
        </w:tc>
        <w:tc>
          <w:tcPr>
            <w:tcW w:w="3119" w:type="dxa"/>
          </w:tcPr>
          <w:p w:rsidR="00F15FAC" w:rsidRPr="00E20E0B" w:rsidRDefault="00F15FAC" w:rsidP="00E20E0B">
            <w:pPr>
              <w:spacing w:line="276" w:lineRule="auto"/>
              <w:rPr>
                <w:rFonts w:ascii="Times New Roman" w:hAnsi="Times New Roman" w:cs="Times New Roman"/>
                <w:b/>
                <w:color w:val="000000" w:themeColor="text1"/>
                <w:sz w:val="24"/>
                <w:szCs w:val="24"/>
              </w:rPr>
            </w:pPr>
            <w:r w:rsidRPr="00E20E0B">
              <w:rPr>
                <w:rFonts w:ascii="Times New Roman" w:hAnsi="Times New Roman" w:cs="Times New Roman"/>
                <w:b/>
                <w:color w:val="000000" w:themeColor="text1"/>
                <w:sz w:val="24"/>
                <w:szCs w:val="24"/>
              </w:rPr>
              <w:t>Tytuł aktu prawnego</w:t>
            </w:r>
          </w:p>
        </w:tc>
        <w:tc>
          <w:tcPr>
            <w:tcW w:w="964" w:type="dxa"/>
          </w:tcPr>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Wejście</w:t>
            </w:r>
          </w:p>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 życie</w:t>
            </w:r>
          </w:p>
        </w:tc>
        <w:tc>
          <w:tcPr>
            <w:tcW w:w="5840" w:type="dxa"/>
          </w:tcPr>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Przedmiot</w:t>
            </w:r>
            <w:r w:rsidR="00FA2CA0" w:rsidRPr="00E20E0B">
              <w:rPr>
                <w:rFonts w:ascii="Times New Roman" w:eastAsia="Times New Roman" w:hAnsi="Times New Roman" w:cs="Times New Roman"/>
                <w:b/>
                <w:color w:val="000000" w:themeColor="text1"/>
                <w:sz w:val="24"/>
                <w:szCs w:val="24"/>
                <w:lang w:eastAsia="pl-PL"/>
              </w:rPr>
              <w:t xml:space="preserve"> </w:t>
            </w:r>
            <w:r w:rsidRPr="00E20E0B">
              <w:rPr>
                <w:rFonts w:ascii="Times New Roman" w:eastAsia="Times New Roman" w:hAnsi="Times New Roman" w:cs="Times New Roman"/>
                <w:b/>
                <w:color w:val="000000" w:themeColor="text1"/>
                <w:sz w:val="24"/>
                <w:szCs w:val="24"/>
                <w:lang w:eastAsia="pl-PL"/>
              </w:rPr>
              <w:t>regulacji</w:t>
            </w:r>
          </w:p>
        </w:tc>
      </w:tr>
      <w:tr w:rsidR="00E20E0B" w:rsidRPr="008F66B4" w:rsidTr="008737C5">
        <w:tc>
          <w:tcPr>
            <w:tcW w:w="992" w:type="dxa"/>
          </w:tcPr>
          <w:p w:rsidR="00E20E0B"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E20E0B" w:rsidRPr="00E20E0B" w:rsidRDefault="00E20E0B" w:rsidP="00E20E0B">
            <w:pPr>
              <w:pStyle w:val="Nagwek2"/>
              <w:shd w:val="clear" w:color="auto" w:fill="FFFFFF"/>
              <w:spacing w:before="0" w:after="300" w:line="276" w:lineRule="auto"/>
              <w:ind w:left="75" w:right="75"/>
              <w:jc w:val="both"/>
              <w:textAlignment w:val="baseline"/>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w:t>
            </w:r>
            <w:proofErr w:type="spellStart"/>
            <w:r w:rsidRPr="00E20E0B">
              <w:rPr>
                <w:rFonts w:ascii="Times New Roman" w:hAnsi="Times New Roman" w:cs="Times New Roman"/>
                <w:bCs/>
                <w:color w:val="000000" w:themeColor="text1"/>
                <w:sz w:val="24"/>
                <w:szCs w:val="24"/>
              </w:rPr>
              <w:t>Koronawirus</w:t>
            </w:r>
            <w:proofErr w:type="spellEnd"/>
            <w:r w:rsidRPr="00E20E0B">
              <w:rPr>
                <w:rFonts w:ascii="Times New Roman" w:hAnsi="Times New Roman" w:cs="Times New Roman"/>
                <w:bCs/>
                <w:color w:val="000000" w:themeColor="text1"/>
                <w:sz w:val="24"/>
                <w:szCs w:val="24"/>
              </w:rPr>
              <w:t>. Wojewoda Lubuski za umożliwieniem odwiedzin w domach pomocy społecznej i placówkach opieki</w:t>
            </w:r>
          </w:p>
          <w:p w:rsidR="00E20E0B" w:rsidRPr="00E20E0B" w:rsidRDefault="00E20E0B" w:rsidP="00E20E0B">
            <w:pPr>
              <w:spacing w:line="276" w:lineRule="auto"/>
              <w:rPr>
                <w:rFonts w:ascii="Times New Roman" w:hAnsi="Times New Roman" w:cs="Times New Roman"/>
                <w:b/>
                <w:color w:val="000000" w:themeColor="text1"/>
                <w:sz w:val="24"/>
                <w:szCs w:val="24"/>
              </w:rPr>
            </w:pPr>
          </w:p>
        </w:tc>
        <w:tc>
          <w:tcPr>
            <w:tcW w:w="964" w:type="dxa"/>
          </w:tcPr>
          <w:p w:rsidR="00E20E0B" w:rsidRPr="00E20E0B" w:rsidRDefault="00E20E0B"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E20E0B"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E20E0B" w:rsidRPr="00E20E0B" w:rsidRDefault="00E20E0B"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E20E0B" w:rsidRPr="00E20E0B" w:rsidRDefault="00E20E0B" w:rsidP="00E20E0B">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 xml:space="preserve">Wojewoda Lubuski zwrócił się do władz samorządowych i właścicieli prywatnych placówek opieki o rozważenie możliwości organizowania odwiedzin u mieszkańców </w:t>
            </w:r>
            <w:proofErr w:type="spellStart"/>
            <w:r w:rsidRPr="00E20E0B">
              <w:rPr>
                <w:rFonts w:ascii="Times New Roman" w:eastAsia="Times New Roman" w:hAnsi="Times New Roman" w:cs="Times New Roman"/>
                <w:bCs/>
                <w:i/>
                <w:color w:val="000000" w:themeColor="text1"/>
                <w:sz w:val="24"/>
                <w:szCs w:val="24"/>
                <w:lang w:eastAsia="pl-PL"/>
              </w:rPr>
              <w:t>DPS-ów</w:t>
            </w:r>
            <w:proofErr w:type="spellEnd"/>
          </w:p>
          <w:p w:rsidR="00E20E0B" w:rsidRPr="00E20E0B" w:rsidRDefault="00E20E0B" w:rsidP="00E20E0B">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 xml:space="preserve">Spośród 23 tamtejszych </w:t>
            </w:r>
            <w:proofErr w:type="spellStart"/>
            <w:r w:rsidRPr="00E20E0B">
              <w:rPr>
                <w:rFonts w:ascii="Times New Roman" w:eastAsia="Times New Roman" w:hAnsi="Times New Roman" w:cs="Times New Roman"/>
                <w:bCs/>
                <w:i/>
                <w:color w:val="000000" w:themeColor="text1"/>
                <w:sz w:val="24"/>
                <w:szCs w:val="24"/>
                <w:lang w:eastAsia="pl-PL"/>
              </w:rPr>
              <w:t>DPS-ów</w:t>
            </w:r>
            <w:proofErr w:type="spellEnd"/>
            <w:r w:rsidRPr="00E20E0B">
              <w:rPr>
                <w:rFonts w:ascii="Times New Roman" w:eastAsia="Times New Roman" w:hAnsi="Times New Roman" w:cs="Times New Roman"/>
                <w:bCs/>
                <w:i/>
                <w:color w:val="000000" w:themeColor="text1"/>
                <w:sz w:val="24"/>
                <w:szCs w:val="24"/>
                <w:lang w:eastAsia="pl-PL"/>
              </w:rPr>
              <w:t>, w 11 takie odwiedziny już się odbywają</w:t>
            </w:r>
          </w:p>
          <w:p w:rsidR="00E20E0B" w:rsidRPr="00E20E0B" w:rsidRDefault="00E20E0B" w:rsidP="00E20E0B">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i/>
                <w:color w:val="000000" w:themeColor="text1"/>
                <w:sz w:val="24"/>
                <w:szCs w:val="24"/>
                <w:lang w:eastAsia="pl-PL"/>
              </w:rPr>
              <w:t xml:space="preserve">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w:t>
            </w:r>
            <w:proofErr w:type="spellStart"/>
            <w:r w:rsidRPr="00E20E0B">
              <w:rPr>
                <w:rFonts w:ascii="Times New Roman" w:eastAsia="Times New Roman" w:hAnsi="Times New Roman" w:cs="Times New Roman"/>
                <w:i/>
                <w:color w:val="000000" w:themeColor="text1"/>
                <w:sz w:val="24"/>
                <w:szCs w:val="24"/>
                <w:lang w:eastAsia="pl-PL"/>
              </w:rPr>
              <w:t>koronawirusem</w:t>
            </w:r>
            <w:proofErr w:type="spellEnd"/>
            <w:r w:rsidRPr="00E20E0B">
              <w:rPr>
                <w:rFonts w:ascii="Times New Roman" w:eastAsia="Times New Roman" w:hAnsi="Times New Roman" w:cs="Times New Roman"/>
                <w:i/>
                <w:color w:val="000000" w:themeColor="text1"/>
                <w:sz w:val="24"/>
                <w:szCs w:val="24"/>
                <w:lang w:eastAsia="pl-PL"/>
              </w:rPr>
              <w:t xml:space="preserve">: osoby starsze, schorowane, z </w:t>
            </w:r>
            <w:proofErr w:type="spellStart"/>
            <w:r w:rsidRPr="00E20E0B">
              <w:rPr>
                <w:rFonts w:ascii="Times New Roman" w:eastAsia="Times New Roman" w:hAnsi="Times New Roman" w:cs="Times New Roman"/>
                <w:i/>
                <w:color w:val="000000" w:themeColor="text1"/>
                <w:sz w:val="24"/>
                <w:szCs w:val="24"/>
                <w:lang w:eastAsia="pl-PL"/>
              </w:rPr>
              <w:t>niepełnosprawnościami</w:t>
            </w:r>
            <w:proofErr w:type="spellEnd"/>
            <w:r w:rsidRPr="00E20E0B">
              <w:rPr>
                <w:rFonts w:ascii="Times New Roman" w:eastAsia="Times New Roman" w:hAnsi="Times New Roman" w:cs="Times New Roman"/>
                <w:i/>
                <w:color w:val="000000" w:themeColor="text1"/>
                <w:sz w:val="24"/>
                <w:szCs w:val="24"/>
                <w:lang w:eastAsia="pl-PL"/>
              </w:rPr>
              <w:t>.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E20E0B" w:rsidRPr="00E20E0B" w:rsidRDefault="00E20E0B"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E20E0B" w:rsidRPr="00E20E0B" w:rsidRDefault="00E20E0B" w:rsidP="00E20E0B">
            <w:pPr>
              <w:spacing w:line="276" w:lineRule="auto"/>
              <w:jc w:val="both"/>
              <w:rPr>
                <w:rFonts w:ascii="Times New Roman" w:eastAsia="Times New Roman" w:hAnsi="Times New Roman" w:cs="Times New Roman"/>
                <w:b/>
                <w:color w:val="000000" w:themeColor="text1"/>
                <w:sz w:val="24"/>
                <w:szCs w:val="24"/>
                <w:lang w:eastAsia="pl-PL"/>
              </w:rPr>
            </w:pPr>
            <w:hyperlink r:id="rId8" w:history="1">
              <w:r w:rsidRPr="00E20E0B">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290F74" w:rsidRPr="008F66B4" w:rsidTr="008737C5">
        <w:tc>
          <w:tcPr>
            <w:tcW w:w="992" w:type="dxa"/>
          </w:tcPr>
          <w:p w:rsidR="00290F74"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290F74" w:rsidRPr="00E20E0B" w:rsidRDefault="00290F74" w:rsidP="00E20E0B">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290F74" w:rsidRPr="00E20E0B" w:rsidRDefault="00290F74" w:rsidP="00E20E0B">
            <w:pPr>
              <w:spacing w:line="276" w:lineRule="auto"/>
              <w:rPr>
                <w:rFonts w:ascii="Times New Roman" w:hAnsi="Times New Roman" w:cs="Times New Roman"/>
                <w:color w:val="000000" w:themeColor="text1"/>
                <w:sz w:val="24"/>
                <w:szCs w:val="24"/>
              </w:rPr>
            </w:pPr>
          </w:p>
        </w:tc>
        <w:tc>
          <w:tcPr>
            <w:tcW w:w="964" w:type="dxa"/>
          </w:tcPr>
          <w:p w:rsidR="00290F74" w:rsidRPr="00E20E0B" w:rsidRDefault="00290F74"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290F74" w:rsidRPr="00E20E0B" w:rsidRDefault="00290F74"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290F74" w:rsidRPr="00E20E0B" w:rsidRDefault="00290F74" w:rsidP="00E20E0B">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290F74" w:rsidRPr="00E20E0B" w:rsidRDefault="00290F74" w:rsidP="00E20E0B">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290F74" w:rsidRPr="00E20E0B" w:rsidRDefault="00290F74" w:rsidP="00E20E0B">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290F74" w:rsidRPr="00E20E0B" w:rsidRDefault="00290F74" w:rsidP="00E20E0B">
            <w:pPr>
              <w:spacing w:line="276" w:lineRule="auto"/>
              <w:jc w:val="both"/>
              <w:rPr>
                <w:rFonts w:ascii="Times New Roman" w:hAnsi="Times New Roman" w:cs="Times New Roman"/>
                <w:b/>
                <w:color w:val="000000" w:themeColor="text1"/>
                <w:sz w:val="24"/>
                <w:szCs w:val="24"/>
                <w:u w:val="single"/>
              </w:rPr>
            </w:pPr>
          </w:p>
          <w:p w:rsidR="00290F74" w:rsidRPr="00E20E0B" w:rsidRDefault="00290F74"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hyperlink r:id="rId9" w:history="1">
              <w:r w:rsidRPr="00E20E0B">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290F74" w:rsidRPr="008F66B4" w:rsidTr="008737C5">
        <w:tc>
          <w:tcPr>
            <w:tcW w:w="992" w:type="dxa"/>
          </w:tcPr>
          <w:p w:rsidR="00290F74"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290F74" w:rsidRPr="00E20E0B" w:rsidRDefault="00290F74" w:rsidP="00E20E0B">
            <w:pPr>
              <w:pStyle w:val="Nagwek3"/>
              <w:shd w:val="clear" w:color="auto" w:fill="FFFFFF"/>
              <w:spacing w:before="225" w:after="225" w:line="276" w:lineRule="auto"/>
              <w:outlineLvl w:val="2"/>
              <w:rPr>
                <w:rFonts w:ascii="Times New Roman" w:hAnsi="Times New Roman" w:cs="Times New Roman"/>
                <w:color w:val="000000" w:themeColor="text1"/>
              </w:rPr>
            </w:pPr>
            <w:r w:rsidRPr="00E20E0B">
              <w:rPr>
                <w:rFonts w:ascii="Times New Roman" w:hAnsi="Times New Roman" w:cs="Times New Roman"/>
                <w:bCs/>
                <w:color w:val="000000" w:themeColor="text1"/>
              </w:rPr>
              <w:t xml:space="preserve">Zarządzenie Prezesa NFZ nr 117/2020/DSOZ </w:t>
            </w:r>
            <w:r w:rsidRPr="00E20E0B">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290F74" w:rsidRPr="00E20E0B" w:rsidRDefault="00290F74" w:rsidP="00E20E0B">
            <w:pPr>
              <w:spacing w:line="276" w:lineRule="auto"/>
              <w:rPr>
                <w:rFonts w:ascii="Times New Roman" w:hAnsi="Times New Roman" w:cs="Times New Roman"/>
                <w:b/>
                <w:color w:val="000000" w:themeColor="text1"/>
                <w:sz w:val="24"/>
                <w:szCs w:val="24"/>
              </w:rPr>
            </w:pPr>
          </w:p>
        </w:tc>
        <w:tc>
          <w:tcPr>
            <w:tcW w:w="964" w:type="dxa"/>
          </w:tcPr>
          <w:p w:rsidR="00290F74" w:rsidRPr="00E20E0B" w:rsidRDefault="00290F74"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uzasadnienia:</w:t>
            </w:r>
          </w:p>
          <w:p w:rsidR="00290F74" w:rsidRPr="00E20E0B" w:rsidRDefault="00290F74" w:rsidP="00E20E0B">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Zarządzenie ma na celu, w oparciu o przepisy rozporządzenia Ministra Zdrowia </w:t>
            </w:r>
            <w:r w:rsidRPr="00E20E0B">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20E0B">
              <w:rPr>
                <w:rFonts w:ascii="Times New Roman" w:hAnsi="Times New Roman" w:cs="Times New Roman"/>
                <w:i/>
                <w:color w:val="000000" w:themeColor="text1"/>
                <w:sz w:val="24"/>
                <w:szCs w:val="24"/>
              </w:rPr>
              <w:br/>
              <w:t>w sprawie zawarcia umowy o re</w:t>
            </w:r>
            <w:r w:rsidR="00E20E0B" w:rsidRPr="00E20E0B">
              <w:rPr>
                <w:rFonts w:ascii="Times New Roman" w:hAnsi="Times New Roman" w:cs="Times New Roman"/>
                <w:i/>
                <w:color w:val="000000" w:themeColor="text1"/>
                <w:sz w:val="24"/>
                <w:szCs w:val="24"/>
              </w:rPr>
              <w:t xml:space="preserve">alizację pilotażu, wzoru umowy </w:t>
            </w:r>
            <w:r w:rsidRPr="00E20E0B">
              <w:rPr>
                <w:rFonts w:ascii="Times New Roman" w:hAnsi="Times New Roman" w:cs="Times New Roman"/>
                <w:i/>
                <w:color w:val="000000" w:themeColor="text1"/>
                <w:sz w:val="24"/>
                <w:szCs w:val="24"/>
              </w:rPr>
              <w:t>o realizację świadczenia opieki zdrowotnej, zasad</w:t>
            </w:r>
            <w:r w:rsidR="00E20E0B" w:rsidRPr="00E20E0B">
              <w:rPr>
                <w:rFonts w:ascii="Times New Roman" w:hAnsi="Times New Roman" w:cs="Times New Roman"/>
                <w:i/>
                <w:color w:val="000000" w:themeColor="text1"/>
                <w:sz w:val="24"/>
                <w:szCs w:val="24"/>
              </w:rPr>
              <w:t xml:space="preserve"> koniecznych do sprawozdawania </w:t>
            </w:r>
            <w:r w:rsidRPr="00E20E0B">
              <w:rPr>
                <w:rFonts w:ascii="Times New Roman" w:hAnsi="Times New Roman" w:cs="Times New Roman"/>
                <w:i/>
                <w:color w:val="000000" w:themeColor="text1"/>
                <w:sz w:val="24"/>
                <w:szCs w:val="24"/>
              </w:rPr>
              <w:t xml:space="preserve">i rozliczania świadczeń. </w:t>
            </w:r>
          </w:p>
          <w:p w:rsidR="00290F74" w:rsidRPr="00E20E0B" w:rsidRDefault="00290F74" w:rsidP="00E20E0B">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290F74" w:rsidRPr="00E20E0B" w:rsidRDefault="00290F74" w:rsidP="00E20E0B">
            <w:pPr>
              <w:spacing w:after="120" w:line="276" w:lineRule="auto"/>
              <w:ind w:firstLine="709"/>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p>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aktu wraz z uzasadnieniem:</w:t>
            </w:r>
          </w:p>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hyperlink r:id="rId10" w:history="1">
              <w:r w:rsidRPr="00E20E0B">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290F74" w:rsidRPr="008F66B4" w:rsidTr="008737C5">
        <w:tc>
          <w:tcPr>
            <w:tcW w:w="992" w:type="dxa"/>
          </w:tcPr>
          <w:p w:rsidR="00290F74"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290F74" w:rsidRPr="00E20E0B" w:rsidRDefault="00290F74" w:rsidP="00E20E0B">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Ministra Zdrowia z 30 lipca 2020 r. - Komunikat </w:t>
            </w:r>
            <w:proofErr w:type="spellStart"/>
            <w:r w:rsidRPr="00E20E0B">
              <w:rPr>
                <w:rFonts w:ascii="Times New Roman" w:hAnsi="Times New Roman" w:cs="Times New Roman"/>
                <w:color w:val="000000" w:themeColor="text1"/>
                <w:sz w:val="24"/>
                <w:szCs w:val="24"/>
              </w:rPr>
              <w:t>ws</w:t>
            </w:r>
            <w:proofErr w:type="spellEnd"/>
            <w:r w:rsidRPr="00E20E0B">
              <w:rPr>
                <w:rFonts w:ascii="Times New Roman" w:hAnsi="Times New Roman" w:cs="Times New Roman"/>
                <w:color w:val="000000" w:themeColor="text1"/>
                <w:sz w:val="24"/>
                <w:szCs w:val="24"/>
              </w:rPr>
              <w:t>. identyfikatora OW NFZ</w:t>
            </w:r>
          </w:p>
          <w:p w:rsidR="00290F74" w:rsidRPr="00E20E0B" w:rsidRDefault="00290F74" w:rsidP="00E20E0B">
            <w:pPr>
              <w:spacing w:line="276" w:lineRule="auto"/>
              <w:rPr>
                <w:rFonts w:ascii="Times New Roman" w:hAnsi="Times New Roman" w:cs="Times New Roman"/>
                <w:b/>
                <w:color w:val="000000" w:themeColor="text1"/>
                <w:sz w:val="24"/>
                <w:szCs w:val="24"/>
              </w:rPr>
            </w:pPr>
          </w:p>
        </w:tc>
        <w:tc>
          <w:tcPr>
            <w:tcW w:w="964" w:type="dxa"/>
          </w:tcPr>
          <w:p w:rsidR="00290F74" w:rsidRPr="00E20E0B" w:rsidRDefault="00290F74"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treści komunikatu:</w:t>
            </w:r>
          </w:p>
          <w:p w:rsidR="00290F74" w:rsidRPr="00E20E0B" w:rsidRDefault="00290F74" w:rsidP="00E20E0B">
            <w:pPr>
              <w:spacing w:line="276" w:lineRule="auto"/>
              <w:jc w:val="both"/>
              <w:rPr>
                <w:rFonts w:ascii="Times New Roman" w:eastAsia="Times New Roman" w:hAnsi="Times New Roman" w:cs="Times New Roman"/>
                <w:b/>
                <w:i/>
                <w:color w:val="000000" w:themeColor="text1"/>
                <w:sz w:val="24"/>
                <w:szCs w:val="24"/>
                <w:lang w:eastAsia="pl-PL"/>
              </w:rPr>
            </w:pPr>
            <w:r w:rsidRPr="00E20E0B">
              <w:rPr>
                <w:rFonts w:ascii="Times New Roman" w:hAnsi="Times New Roman" w:cs="Times New Roman"/>
                <w:i/>
                <w:color w:val="000000" w:themeColor="text1"/>
                <w:sz w:val="24"/>
                <w:szCs w:val="24"/>
                <w:shd w:val="clear" w:color="auto" w:fill="FFFFFF"/>
              </w:rPr>
              <w:t>Informujemy, iż od dnia 1 lipca 2020 r. na recepcie obejmującej co najmniej jeden refundowany produkt 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komunikatu:</w:t>
            </w:r>
          </w:p>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hyperlink r:id="rId11" w:history="1">
              <w:r w:rsidRPr="00E20E0B">
                <w:rPr>
                  <w:rStyle w:val="Hipercze"/>
                  <w:rFonts w:ascii="Times New Roman" w:hAnsi="Times New Roman" w:cs="Times New Roman"/>
                  <w:color w:val="000000" w:themeColor="text1"/>
                  <w:sz w:val="24"/>
                  <w:szCs w:val="24"/>
                </w:rPr>
                <w:t>https://www.gov.pl/web/zdrowie/komunikat-ws-identyfikatora-ow-nfz</w:t>
              </w:r>
            </w:hyperlink>
          </w:p>
        </w:tc>
      </w:tr>
      <w:tr w:rsidR="00290F74" w:rsidRPr="008F66B4" w:rsidTr="008737C5">
        <w:tc>
          <w:tcPr>
            <w:tcW w:w="992" w:type="dxa"/>
          </w:tcPr>
          <w:p w:rsidR="00290F74" w:rsidRDefault="00290F74" w:rsidP="00A42A1D">
            <w:pPr>
              <w:spacing w:line="276" w:lineRule="auto"/>
              <w:jc w:val="center"/>
              <w:rPr>
                <w:rFonts w:ascii="Times New Roman" w:eastAsia="Times New Roman" w:hAnsi="Times New Roman" w:cs="Times New Roman"/>
                <w:b/>
                <w:sz w:val="24"/>
                <w:szCs w:val="24"/>
                <w:lang w:eastAsia="pl-PL"/>
              </w:rPr>
            </w:pPr>
          </w:p>
        </w:tc>
        <w:tc>
          <w:tcPr>
            <w:tcW w:w="3119" w:type="dxa"/>
          </w:tcPr>
          <w:p w:rsidR="00290F74" w:rsidRPr="00A42A1D" w:rsidRDefault="00290F74" w:rsidP="00A42A1D">
            <w:pPr>
              <w:spacing w:line="276" w:lineRule="auto"/>
              <w:rPr>
                <w:rFonts w:ascii="Times New Roman" w:hAnsi="Times New Roman" w:cs="Times New Roman"/>
                <w:b/>
                <w:sz w:val="24"/>
                <w:szCs w:val="24"/>
              </w:rPr>
            </w:pPr>
          </w:p>
        </w:tc>
        <w:tc>
          <w:tcPr>
            <w:tcW w:w="964" w:type="dxa"/>
          </w:tcPr>
          <w:p w:rsidR="00290F74" w:rsidRPr="00A42A1D" w:rsidRDefault="00290F74" w:rsidP="00A42A1D">
            <w:pPr>
              <w:spacing w:line="276" w:lineRule="auto"/>
              <w:jc w:val="center"/>
              <w:rPr>
                <w:rFonts w:ascii="Times New Roman" w:eastAsia="Times New Roman" w:hAnsi="Times New Roman" w:cs="Times New Roman"/>
                <w:b/>
                <w:sz w:val="24"/>
                <w:szCs w:val="24"/>
                <w:lang w:eastAsia="pl-PL"/>
              </w:rPr>
            </w:pPr>
          </w:p>
        </w:tc>
        <w:tc>
          <w:tcPr>
            <w:tcW w:w="5840" w:type="dxa"/>
          </w:tcPr>
          <w:p w:rsidR="00290F74" w:rsidRPr="00A42A1D" w:rsidRDefault="00290F74" w:rsidP="00A42A1D">
            <w:pPr>
              <w:spacing w:line="276" w:lineRule="auto"/>
              <w:jc w:val="center"/>
              <w:rPr>
                <w:rFonts w:ascii="Times New Roman" w:eastAsia="Times New Roman" w:hAnsi="Times New Roman" w:cs="Times New Roman"/>
                <w:b/>
                <w:sz w:val="24"/>
                <w:szCs w:val="24"/>
                <w:lang w:eastAsia="pl-PL"/>
              </w:rPr>
            </w:pPr>
          </w:p>
        </w:tc>
      </w:tr>
      <w:tr w:rsidR="00973FFB" w:rsidRPr="008F66B4" w:rsidTr="008737C5">
        <w:tc>
          <w:tcPr>
            <w:tcW w:w="992" w:type="dxa"/>
          </w:tcPr>
          <w:p w:rsidR="00973FFB"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973FFB" w:rsidRPr="00973FFB" w:rsidRDefault="00973FFB" w:rsidP="00973FFB">
            <w:pPr>
              <w:rPr>
                <w:rFonts w:ascii="Times New Roman" w:hAnsi="Times New Roman" w:cs="Times New Roman"/>
                <w:sz w:val="24"/>
                <w:szCs w:val="24"/>
              </w:rPr>
            </w:pPr>
            <w:r w:rsidRPr="00973FFB">
              <w:rPr>
                <w:rFonts w:ascii="Times New Roman" w:hAnsi="Times New Roman" w:cs="Times New Roman"/>
                <w:sz w:val="24"/>
                <w:szCs w:val="24"/>
              </w:rPr>
              <w:t xml:space="preserve">Komunikat Rzecznika Praw Obywatelskich z 29 lipca 2020 r. - </w:t>
            </w:r>
            <w:proofErr w:type="spellStart"/>
            <w:r w:rsidRPr="00973FFB">
              <w:rPr>
                <w:rFonts w:ascii="Times New Roman" w:hAnsi="Times New Roman" w:cs="Times New Roman"/>
                <w:sz w:val="24"/>
                <w:szCs w:val="24"/>
              </w:rPr>
              <w:t>Koronawirus</w:t>
            </w:r>
            <w:proofErr w:type="spellEnd"/>
            <w:r w:rsidRPr="00973FFB">
              <w:rPr>
                <w:rFonts w:ascii="Times New Roman" w:hAnsi="Times New Roman" w:cs="Times New Roman"/>
                <w:sz w:val="24"/>
                <w:szCs w:val="24"/>
              </w:rPr>
              <w:t xml:space="preserve">. Kolejni wojewodowie proszą samorządy o umożliwienie odwiedzin w domach pomocy społecznej i placówkach </w:t>
            </w:r>
            <w:r w:rsidRPr="00973FFB">
              <w:rPr>
                <w:rFonts w:ascii="Times New Roman" w:hAnsi="Times New Roman" w:cs="Times New Roman"/>
                <w:sz w:val="24"/>
                <w:szCs w:val="24"/>
              </w:rPr>
              <w:lastRenderedPageBreak/>
              <w:t>opieki (aktualizacja)</w:t>
            </w:r>
          </w:p>
          <w:p w:rsidR="00973FFB" w:rsidRPr="00A42A1D" w:rsidRDefault="00973FFB" w:rsidP="00A42A1D">
            <w:pPr>
              <w:spacing w:line="276" w:lineRule="auto"/>
              <w:rPr>
                <w:rFonts w:ascii="Times New Roman" w:hAnsi="Times New Roman" w:cs="Times New Roman"/>
                <w:b/>
                <w:sz w:val="24"/>
                <w:szCs w:val="24"/>
              </w:rPr>
            </w:pPr>
          </w:p>
        </w:tc>
        <w:tc>
          <w:tcPr>
            <w:tcW w:w="964" w:type="dxa"/>
          </w:tcPr>
          <w:p w:rsidR="00973FFB" w:rsidRPr="00973FFB" w:rsidRDefault="00973FFB" w:rsidP="00973FFB">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lastRenderedPageBreak/>
              <w:t>2</w:t>
            </w:r>
            <w:r>
              <w:rPr>
                <w:rFonts w:ascii="Times New Roman" w:eastAsia="Times New Roman" w:hAnsi="Times New Roman" w:cs="Times New Roman"/>
                <w:sz w:val="24"/>
                <w:szCs w:val="24"/>
                <w:lang w:eastAsia="pl-PL"/>
              </w:rPr>
              <w:t>8</w:t>
            </w:r>
            <w:r w:rsidRPr="00973FFB">
              <w:rPr>
                <w:rFonts w:ascii="Times New Roman" w:eastAsia="Times New Roman" w:hAnsi="Times New Roman" w:cs="Times New Roman"/>
                <w:sz w:val="24"/>
                <w:szCs w:val="24"/>
                <w:lang w:eastAsia="pl-PL"/>
              </w:rPr>
              <w:t>.07.</w:t>
            </w:r>
          </w:p>
          <w:p w:rsidR="00973FFB" w:rsidRPr="00A42A1D" w:rsidRDefault="00973FFB" w:rsidP="00973FFB">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973FFB" w:rsidRPr="00973FFB" w:rsidRDefault="00973FFB" w:rsidP="00973FFB">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r w:rsidRPr="00973FFB">
              <w:rPr>
                <w:rFonts w:ascii="Open Sans Regular" w:eastAsia="Times New Roman" w:hAnsi="Open Sans Regular" w:cs="Times New Roman"/>
                <w:i/>
                <w:color w:val="18223E"/>
                <w:sz w:val="24"/>
                <w:szCs w:val="24"/>
                <w:lang w:eastAsia="pl-PL"/>
              </w:rPr>
              <w:t>. </w:t>
            </w:r>
            <w:r w:rsidRPr="00973FFB">
              <w:rPr>
                <w:rFonts w:ascii="inherit" w:eastAsia="Times New Roman" w:hAnsi="inherit" w:cs="Times New Roman"/>
                <w:bCs/>
                <w:i/>
                <w:color w:val="18223E"/>
                <w:sz w:val="24"/>
                <w:szCs w:val="24"/>
                <w:bdr w:val="none" w:sz="0" w:space="0" w:color="auto" w:frame="1"/>
                <w:lang w:eastAsia="pl-PL"/>
              </w:rPr>
              <w:t xml:space="preserve">Ostateczne decyzje mają podejmować </w:t>
            </w:r>
            <w:r w:rsidRPr="00973FFB">
              <w:rPr>
                <w:rFonts w:ascii="inherit" w:eastAsia="Times New Roman" w:hAnsi="inherit" w:cs="Times New Roman"/>
                <w:bCs/>
                <w:i/>
                <w:color w:val="18223E"/>
                <w:sz w:val="24"/>
                <w:szCs w:val="24"/>
                <w:bdr w:val="none" w:sz="0" w:space="0" w:color="auto" w:frame="1"/>
                <w:lang w:eastAsia="pl-PL"/>
              </w:rPr>
              <w:lastRenderedPageBreak/>
              <w:t>dyrektorzy tych jednostek</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 xml:space="preserve">W 20 </w:t>
            </w:r>
            <w:proofErr w:type="spellStart"/>
            <w:r w:rsidRPr="00973FFB">
              <w:rPr>
                <w:rFonts w:ascii="inherit" w:eastAsia="Times New Roman" w:hAnsi="inherit" w:cs="Times New Roman"/>
                <w:bCs/>
                <w:i/>
                <w:color w:val="18223E"/>
                <w:sz w:val="24"/>
                <w:szCs w:val="24"/>
                <w:bdr w:val="none" w:sz="0" w:space="0" w:color="auto" w:frame="1"/>
                <w:lang w:eastAsia="pl-PL"/>
              </w:rPr>
              <w:t>DPS-ach</w:t>
            </w:r>
            <w:proofErr w:type="spellEnd"/>
            <w:r w:rsidRPr="00973FFB">
              <w:rPr>
                <w:rFonts w:ascii="inherit" w:eastAsia="Times New Roman" w:hAnsi="inherit" w:cs="Times New Roman"/>
                <w:bCs/>
                <w:i/>
                <w:color w:val="18223E"/>
                <w:sz w:val="24"/>
                <w:szCs w:val="24"/>
                <w:bdr w:val="none" w:sz="0" w:space="0" w:color="auto" w:frame="1"/>
                <w:lang w:eastAsia="pl-PL"/>
              </w:rPr>
              <w:t xml:space="preserve"> - po konsultacji z powiatowymi inspektorami sanitarnymi - wprowadzono już taką możliwość</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p>
          <w:p w:rsidR="00973FFB" w:rsidRPr="00973FFB" w:rsidRDefault="00973FFB" w:rsidP="00973FFB">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973FFB" w:rsidRPr="00A42A1D" w:rsidRDefault="00273E28" w:rsidP="00973FFB">
            <w:pPr>
              <w:spacing w:line="276" w:lineRule="auto"/>
              <w:jc w:val="both"/>
              <w:rPr>
                <w:rFonts w:ascii="Times New Roman" w:eastAsia="Times New Roman" w:hAnsi="Times New Roman" w:cs="Times New Roman"/>
                <w:b/>
                <w:sz w:val="24"/>
                <w:szCs w:val="24"/>
                <w:lang w:eastAsia="pl-PL"/>
              </w:rPr>
            </w:pPr>
            <w:hyperlink r:id="rId12" w:history="1">
              <w:r w:rsidR="00973FFB" w:rsidRPr="00973FFB">
                <w:rPr>
                  <w:color w:val="0000FF"/>
                  <w:u w:val="single"/>
                </w:rPr>
                <w:t>https://www.rpo.gov.pl/pl/content/rpo-kolejni-wojewodowie-prosza-samorzady-o-umozliwienie-odwiedzin-w-dpsach</w:t>
              </w:r>
            </w:hyperlink>
          </w:p>
        </w:tc>
      </w:tr>
      <w:tr w:rsidR="00C10FF1" w:rsidRPr="008F66B4" w:rsidTr="008737C5">
        <w:tc>
          <w:tcPr>
            <w:tcW w:w="992" w:type="dxa"/>
          </w:tcPr>
          <w:p w:rsidR="00C10FF1"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C10FF1" w:rsidRPr="00973FFB" w:rsidRDefault="00C10FF1" w:rsidP="00C10FF1">
            <w:pPr>
              <w:rPr>
                <w:rFonts w:ascii="Times New Roman" w:hAnsi="Times New Roman" w:cs="Times New Roman"/>
                <w:sz w:val="24"/>
                <w:szCs w:val="24"/>
              </w:rPr>
            </w:pPr>
            <w:r w:rsidRPr="00973FFB">
              <w:rPr>
                <w:rFonts w:ascii="Times New Roman" w:hAnsi="Times New Roman" w:cs="Times New Roman"/>
                <w:sz w:val="24"/>
                <w:szCs w:val="24"/>
              </w:rPr>
              <w:t xml:space="preserve">Komunikat Rzecznika Praw Obywatelskich z 29 lipca 2020 r. - </w:t>
            </w:r>
            <w:proofErr w:type="spellStart"/>
            <w:r w:rsidRPr="00973FFB">
              <w:rPr>
                <w:rFonts w:ascii="Times New Roman" w:hAnsi="Times New Roman" w:cs="Times New Roman"/>
                <w:sz w:val="24"/>
                <w:szCs w:val="24"/>
              </w:rPr>
              <w:t>Koronawirus</w:t>
            </w:r>
            <w:proofErr w:type="spellEnd"/>
            <w:r w:rsidRPr="00973FFB">
              <w:rPr>
                <w:rFonts w:ascii="Times New Roman" w:hAnsi="Times New Roman" w:cs="Times New Roman"/>
                <w:sz w:val="24"/>
                <w:szCs w:val="24"/>
              </w:rPr>
              <w:t>. MZ wyjaśnia RPO brak obowiązku poświadczania, że ktoś nie może nosić maseczki</w:t>
            </w:r>
          </w:p>
          <w:p w:rsidR="00C10FF1" w:rsidRPr="00973FFB" w:rsidRDefault="00C10FF1" w:rsidP="00A42A1D">
            <w:pPr>
              <w:spacing w:line="276" w:lineRule="auto"/>
              <w:rPr>
                <w:rFonts w:ascii="Times New Roman" w:hAnsi="Times New Roman" w:cs="Times New Roman"/>
                <w:b/>
                <w:sz w:val="24"/>
                <w:szCs w:val="24"/>
              </w:rPr>
            </w:pPr>
          </w:p>
        </w:tc>
        <w:tc>
          <w:tcPr>
            <w:tcW w:w="964" w:type="dxa"/>
          </w:tcPr>
          <w:p w:rsidR="00C10FF1" w:rsidRPr="00973FFB" w:rsidRDefault="00C10FF1" w:rsidP="00A42A1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29.07.</w:t>
            </w:r>
          </w:p>
          <w:p w:rsidR="00C10FF1" w:rsidRPr="00973FFB" w:rsidRDefault="00C10FF1" w:rsidP="00A42A1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C10FF1" w:rsidRPr="00973FFB" w:rsidRDefault="00C10FF1" w:rsidP="00C10FF1">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C10FF1" w:rsidRPr="00973FFB" w:rsidRDefault="00C10FF1" w:rsidP="00C10FF1">
            <w:pPr>
              <w:spacing w:line="276" w:lineRule="auto"/>
              <w:jc w:val="both"/>
              <w:rPr>
                <w:rFonts w:ascii="Times New Roman" w:eastAsia="Times New Roman" w:hAnsi="Times New Roman" w:cs="Times New Roman"/>
                <w:b/>
                <w:sz w:val="24"/>
                <w:szCs w:val="24"/>
                <w:lang w:eastAsia="pl-PL"/>
              </w:rPr>
            </w:pPr>
          </w:p>
          <w:p w:rsidR="00C10FF1" w:rsidRPr="00973FFB" w:rsidRDefault="00C10FF1" w:rsidP="00C10FF1">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973FFB" w:rsidRPr="00973FFB" w:rsidRDefault="00273E28" w:rsidP="00C10FF1">
            <w:pPr>
              <w:spacing w:line="276" w:lineRule="auto"/>
              <w:jc w:val="both"/>
              <w:rPr>
                <w:rFonts w:ascii="Times New Roman" w:eastAsia="Times New Roman" w:hAnsi="Times New Roman" w:cs="Times New Roman"/>
                <w:b/>
                <w:sz w:val="24"/>
                <w:szCs w:val="24"/>
                <w:u w:val="single"/>
                <w:lang w:eastAsia="pl-PL"/>
              </w:rPr>
            </w:pPr>
            <w:hyperlink r:id="rId13" w:history="1">
              <w:r w:rsidR="00973FFB" w:rsidRPr="00973FFB">
                <w:rPr>
                  <w:rFonts w:ascii="Times New Roman" w:hAnsi="Times New Roman" w:cs="Times New Roman"/>
                  <w:color w:val="0000FF"/>
                  <w:sz w:val="24"/>
                  <w:szCs w:val="24"/>
                  <w:u w:val="single"/>
                </w:rPr>
                <w:t>https://www.rpo.gov.pl/pl/content/rpo-mz-wyjasnia-brak-obowiazku-poswiadczania-braku-maseczki</w:t>
              </w:r>
            </w:hyperlink>
          </w:p>
        </w:tc>
      </w:tr>
      <w:tr w:rsidR="006E60CF" w:rsidRPr="008F66B4" w:rsidTr="008737C5">
        <w:tc>
          <w:tcPr>
            <w:tcW w:w="992" w:type="dxa"/>
          </w:tcPr>
          <w:p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6E60CF" w:rsidRPr="00152BBE" w:rsidRDefault="00273E28" w:rsidP="00152BBE">
            <w:pPr>
              <w:spacing w:line="276" w:lineRule="auto"/>
              <w:jc w:val="both"/>
              <w:rPr>
                <w:rFonts w:ascii="Times New Roman" w:hAnsi="Times New Roman" w:cs="Times New Roman"/>
                <w:color w:val="000000" w:themeColor="text1"/>
                <w:sz w:val="24"/>
                <w:szCs w:val="24"/>
              </w:rPr>
            </w:pPr>
            <w:hyperlink r:id="rId14" w:history="1">
              <w:r w:rsidR="006E60CF" w:rsidRPr="00152BBE">
                <w:rPr>
                  <w:rStyle w:val="Hipercze"/>
                  <w:rFonts w:ascii="Times New Roman" w:hAnsi="Times New Roman" w:cs="Times New Roman"/>
                  <w:color w:val="000000" w:themeColor="text1"/>
                  <w:sz w:val="24"/>
                  <w:szCs w:val="24"/>
                  <w:u w:val="none"/>
                </w:rPr>
                <w:t>Zarządzenie Prezesa NFZ nr 116/2020/DGL </w:t>
              </w:r>
            </w:hyperlink>
            <w:r w:rsidR="006E60CF" w:rsidRPr="00152BBE">
              <w:rPr>
                <w:rFonts w:ascii="Times New Roman" w:hAnsi="Times New Roman" w:cs="Times New Roman"/>
                <w:color w:val="000000" w:themeColor="text1"/>
                <w:sz w:val="24"/>
                <w:szCs w:val="24"/>
              </w:rPr>
              <w:t>z 29 lipca 2020 r.</w:t>
            </w:r>
            <w:r w:rsidR="00152BBE" w:rsidRPr="00152BBE">
              <w:rPr>
                <w:rFonts w:ascii="Times New Roman" w:hAnsi="Times New Roman" w:cs="Times New Roman"/>
                <w:color w:val="000000" w:themeColor="text1"/>
                <w:sz w:val="24"/>
                <w:szCs w:val="24"/>
              </w:rPr>
              <w:t xml:space="preserve"> </w:t>
            </w:r>
            <w:r w:rsidR="006E60CF" w:rsidRPr="00152BBE">
              <w:rPr>
                <w:rFonts w:ascii="Times New Roman" w:hAnsi="Times New Roman" w:cs="Times New Roman"/>
                <w:color w:val="000000" w:themeColor="text1"/>
                <w:sz w:val="24"/>
                <w:szCs w:val="24"/>
              </w:rPr>
              <w:t>zmieniające zarządzenie w sprawie określenia warunków zawierania i realizacji umów w rodzaju leczenie szpitalne w zakresie chemioterapia</w:t>
            </w:r>
          </w:p>
          <w:p w:rsidR="006E60CF" w:rsidRPr="00152BBE" w:rsidRDefault="006E60CF" w:rsidP="00152BBE">
            <w:pPr>
              <w:spacing w:line="276" w:lineRule="auto"/>
              <w:rPr>
                <w:rFonts w:ascii="Times New Roman" w:hAnsi="Times New Roman" w:cs="Times New Roman"/>
                <w:b/>
                <w:color w:val="000000" w:themeColor="text1"/>
                <w:sz w:val="24"/>
                <w:szCs w:val="24"/>
              </w:rPr>
            </w:pPr>
          </w:p>
        </w:tc>
        <w:tc>
          <w:tcPr>
            <w:tcW w:w="964" w:type="dxa"/>
          </w:tcPr>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30.07.</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1.08.</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 i</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1.09.</w:t>
            </w:r>
          </w:p>
          <w:p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 xml:space="preserve">2020 r. </w:t>
            </w:r>
          </w:p>
        </w:tc>
        <w:tc>
          <w:tcPr>
            <w:tcW w:w="5840" w:type="dxa"/>
          </w:tcPr>
          <w:p w:rsidR="006E60CF" w:rsidRPr="00152BBE" w:rsidRDefault="00DA275D" w:rsidP="00152BBE">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Wyciąg z treści uzasadnienia:</w:t>
            </w:r>
          </w:p>
          <w:p w:rsidR="00152BBE" w:rsidRPr="00152BBE" w:rsidRDefault="00152BBE" w:rsidP="00152BBE">
            <w:pPr>
              <w:spacing w:before="12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Zmiany wprowadzone niniejszym zarządzeniem do zarządzenia Nr </w:t>
            </w:r>
            <w:r w:rsidRPr="00152BBE">
              <w:rPr>
                <w:rFonts w:ascii="Times New Roman" w:hAnsi="Times New Roman" w:cs="Times New Roman"/>
                <w:bCs/>
                <w:color w:val="000000" w:themeColor="text1"/>
                <w:sz w:val="24"/>
                <w:szCs w:val="24"/>
              </w:rPr>
              <w:t xml:space="preserve">180/2019/DGL </w:t>
            </w:r>
            <w:r w:rsidRPr="00152BB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152BBE" w:rsidRPr="00152BBE" w:rsidRDefault="00152BBE" w:rsidP="00152BBE">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Załącznika nr 1t do zarządzenia, określającego katalog refundowanych substancji czynnych, w części B, tj. substancji czynnych zawartych w lekach czasowo niedostępnych w obrocie na terytorium RP i polegają na dodaniu substancji czynnej 5.08.05.0000198 - </w:t>
            </w:r>
            <w:proofErr w:type="spellStart"/>
            <w:r w:rsidRPr="00152BBE">
              <w:rPr>
                <w:rFonts w:ascii="Times New Roman" w:hAnsi="Times New Roman" w:cs="Times New Roman"/>
                <w:color w:val="000000" w:themeColor="text1"/>
                <w:sz w:val="24"/>
                <w:szCs w:val="24"/>
              </w:rPr>
              <w:t>topotecanum</w:t>
            </w:r>
            <w:proofErr w:type="spellEnd"/>
            <w:r w:rsidRPr="00152BBE">
              <w:rPr>
                <w:rFonts w:ascii="Times New Roman" w:hAnsi="Times New Roman" w:cs="Times New Roman"/>
                <w:color w:val="000000" w:themeColor="text1"/>
                <w:sz w:val="24"/>
                <w:szCs w:val="24"/>
              </w:rPr>
              <w:t xml:space="preserve"> - </w:t>
            </w:r>
            <w:proofErr w:type="spellStart"/>
            <w:r w:rsidRPr="00152BBE">
              <w:rPr>
                <w:rFonts w:ascii="Times New Roman" w:hAnsi="Times New Roman" w:cs="Times New Roman"/>
                <w:color w:val="000000" w:themeColor="text1"/>
                <w:sz w:val="24"/>
                <w:szCs w:val="24"/>
              </w:rPr>
              <w:t>inj</w:t>
            </w:r>
            <w:proofErr w:type="spellEnd"/>
            <w:r w:rsidRPr="00152BBE">
              <w:rPr>
                <w:rFonts w:ascii="Times New Roman" w:hAnsi="Times New Roman" w:cs="Times New Roman"/>
                <w:color w:val="000000" w:themeColor="text1"/>
                <w:sz w:val="24"/>
                <w:szCs w:val="24"/>
              </w:rPr>
              <w:t xml:space="preserve">. 1 mg, od dnia 29 kwietnia 2020 r. do dnia 31 grudnia 2020 r., zgodnie ze zgodą Prezesa Urzędu Rejestracji Produktów Leczniczych, Wyrobów Medycznych i Produktów </w:t>
            </w:r>
            <w:proofErr w:type="spellStart"/>
            <w:r w:rsidRPr="00152BBE">
              <w:rPr>
                <w:rFonts w:ascii="Times New Roman" w:hAnsi="Times New Roman" w:cs="Times New Roman"/>
                <w:color w:val="000000" w:themeColor="text1"/>
                <w:sz w:val="24"/>
                <w:szCs w:val="24"/>
              </w:rPr>
              <w:t>Biobójczych</w:t>
            </w:r>
            <w:proofErr w:type="spellEnd"/>
            <w:r w:rsidRPr="00152BBE">
              <w:rPr>
                <w:rFonts w:ascii="Times New Roman" w:hAnsi="Times New Roman" w:cs="Times New Roman"/>
                <w:color w:val="000000" w:themeColor="text1"/>
                <w:sz w:val="24"/>
                <w:szCs w:val="24"/>
              </w:rPr>
              <w:t xml:space="preserve"> z dnia 29 kwietnia 2020 r. – zmiana wprowadzona na wniosek </w:t>
            </w:r>
            <w:r w:rsidRPr="00152BBE">
              <w:rPr>
                <w:rFonts w:ascii="Times New Roman" w:hAnsi="Times New Roman" w:cs="Times New Roman"/>
                <w:color w:val="000000" w:themeColor="text1"/>
                <w:sz w:val="24"/>
                <w:szCs w:val="24"/>
              </w:rPr>
              <w:lastRenderedPageBreak/>
              <w:t>Ministra Zdrowia, zgodnie z  pismem z dnia 22 maja 2020 r. nr PLR.4504.445.2020.KWA,</w:t>
            </w:r>
          </w:p>
          <w:p w:rsidR="00152BBE" w:rsidRPr="00152BBE" w:rsidRDefault="00152BBE" w:rsidP="00152BBE">
            <w:pPr>
              <w:pStyle w:val="Bezodstpw"/>
              <w:numPr>
                <w:ilvl w:val="0"/>
                <w:numId w:val="49"/>
              </w:numPr>
              <w:spacing w:before="240" w:line="276" w:lineRule="auto"/>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152BBE" w:rsidRPr="00152BBE" w:rsidRDefault="00152BBE" w:rsidP="00152BBE">
            <w:pPr>
              <w:pStyle w:val="Bezodstpw"/>
              <w:numPr>
                <w:ilvl w:val="0"/>
                <w:numId w:val="50"/>
              </w:numPr>
              <w:spacing w:line="276" w:lineRule="auto"/>
              <w:ind w:left="643" w:hanging="28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zmianie wartości progu kosztowego uprawniającego do zastosowania współczynnika korygującego dla substancji czynnej 5.08.10.0000082 </w:t>
            </w:r>
            <w:proofErr w:type="spellStart"/>
            <w:r w:rsidRPr="00152BBE">
              <w:rPr>
                <w:rFonts w:ascii="Times New Roman" w:hAnsi="Times New Roman"/>
                <w:color w:val="000000" w:themeColor="text1"/>
                <w:sz w:val="24"/>
                <w:szCs w:val="24"/>
              </w:rPr>
              <w:t>anagrelidum</w:t>
            </w:r>
            <w:proofErr w:type="spellEnd"/>
            <w:r w:rsidRPr="00152BBE">
              <w:rPr>
                <w:rFonts w:ascii="Times New Roman" w:hAnsi="Times New Roman"/>
                <w:color w:val="000000" w:themeColor="text1"/>
                <w:sz w:val="24"/>
                <w:szCs w:val="24"/>
              </w:rPr>
              <w:t xml:space="preserve"> z 9,9019 na 7,4858 zł/mg,</w:t>
            </w:r>
          </w:p>
          <w:p w:rsidR="00152BBE" w:rsidRPr="00152BBE" w:rsidRDefault="00152BBE" w:rsidP="00152BBE">
            <w:pPr>
              <w:pStyle w:val="Bezodstpw"/>
              <w:spacing w:line="276" w:lineRule="auto"/>
              <w:ind w:left="64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152BBE" w:rsidRPr="00152BBE" w:rsidRDefault="00152BBE" w:rsidP="00152BBE">
            <w:pPr>
              <w:pStyle w:val="Akapitzlist"/>
              <w:spacing w:line="276" w:lineRule="auto"/>
              <w:ind w:left="926" w:hanging="283"/>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b) zmianie wartości współczynnika korygującego dla świadczeń przy zastosowaniu substancji czynnej 5.08.10.0000055 - </w:t>
            </w:r>
            <w:proofErr w:type="spellStart"/>
            <w:r w:rsidRPr="00152BBE">
              <w:rPr>
                <w:rFonts w:ascii="Times New Roman" w:hAnsi="Times New Roman" w:cs="Times New Roman"/>
                <w:color w:val="000000" w:themeColor="text1"/>
                <w:sz w:val="24"/>
                <w:szCs w:val="24"/>
              </w:rPr>
              <w:t>rituximabum</w:t>
            </w:r>
            <w:proofErr w:type="spellEnd"/>
            <w:r w:rsidRPr="00152BBE">
              <w:rPr>
                <w:rFonts w:ascii="Times New Roman" w:hAnsi="Times New Roman" w:cs="Times New Roman"/>
                <w:color w:val="000000" w:themeColor="text1"/>
                <w:sz w:val="24"/>
                <w:szCs w:val="24"/>
              </w:rPr>
              <w:t xml:space="preserve"> na 1,3,</w:t>
            </w:r>
          </w:p>
          <w:p w:rsidR="00152BBE" w:rsidRPr="00152BBE" w:rsidRDefault="00152BBE" w:rsidP="00152BBE">
            <w:pPr>
              <w:pStyle w:val="Bezodstpw"/>
              <w:spacing w:line="276" w:lineRule="auto"/>
              <w:ind w:left="926"/>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po analizie uwagi zgłoszonej przez Mazowiecki OW NFZ. Zmiana ta będzie stosowana dla świadczeń udzielanych od dnia 1 sierpnia 2020 r.</w:t>
            </w:r>
          </w:p>
          <w:p w:rsidR="00152BBE" w:rsidRPr="00152BBE" w:rsidRDefault="00152BBE" w:rsidP="00152BBE">
            <w:pPr>
              <w:spacing w:before="36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152BBE" w:rsidRPr="00152BBE" w:rsidRDefault="00152BBE" w:rsidP="00152BBE">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Przepis § 1 </w:t>
            </w:r>
            <w:proofErr w:type="spellStart"/>
            <w:r w:rsidRPr="00152BBE">
              <w:rPr>
                <w:rFonts w:ascii="Times New Roman" w:hAnsi="Times New Roman" w:cs="Times New Roman"/>
                <w:bCs/>
                <w:color w:val="000000" w:themeColor="text1"/>
                <w:sz w:val="24"/>
                <w:szCs w:val="24"/>
              </w:rPr>
              <w:t>pkt</w:t>
            </w:r>
            <w:proofErr w:type="spellEnd"/>
            <w:r w:rsidRPr="00152BBE">
              <w:rPr>
                <w:rFonts w:ascii="Times New Roman" w:hAnsi="Times New Roman" w:cs="Times New Roman"/>
                <w:bCs/>
                <w:color w:val="000000" w:themeColor="text1"/>
                <w:sz w:val="24"/>
                <w:szCs w:val="24"/>
              </w:rPr>
              <w:t xml:space="preserve"> 1 niniejszego zarządzenia stosuje się do rozliczania świadczeń udzielanych od dnia 29 kwietnia 2020 r. </w:t>
            </w:r>
            <w:r w:rsidRPr="00152BBE">
              <w:rPr>
                <w:rFonts w:ascii="Times New Roman" w:hAnsi="Times New Roman" w:cs="Times New Roman"/>
                <w:color w:val="000000" w:themeColor="text1"/>
                <w:sz w:val="24"/>
                <w:szCs w:val="24"/>
              </w:rPr>
              <w:t xml:space="preserve"> </w:t>
            </w:r>
          </w:p>
          <w:p w:rsidR="00152BBE" w:rsidRPr="00152BBE" w:rsidRDefault="00152BBE" w:rsidP="00152BBE">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Zarządzenie wchodzi w życie z dniem następującym po dniu podpisania, z wyjątkiem § 1 </w:t>
            </w:r>
            <w:proofErr w:type="spellStart"/>
            <w:r w:rsidRPr="00152BBE">
              <w:rPr>
                <w:rFonts w:ascii="Times New Roman" w:hAnsi="Times New Roman" w:cs="Times New Roman"/>
                <w:color w:val="000000" w:themeColor="text1"/>
                <w:sz w:val="24"/>
                <w:szCs w:val="24"/>
              </w:rPr>
              <w:t>pkt</w:t>
            </w:r>
            <w:proofErr w:type="spellEnd"/>
            <w:r w:rsidRPr="00152BBE">
              <w:rPr>
                <w:rFonts w:ascii="Times New Roman" w:hAnsi="Times New Roman" w:cs="Times New Roman"/>
                <w:color w:val="000000" w:themeColor="text1"/>
                <w:sz w:val="24"/>
                <w:szCs w:val="24"/>
              </w:rPr>
              <w:t xml:space="preserve"> 2 w zakresie:</w:t>
            </w:r>
          </w:p>
          <w:p w:rsidR="00152BBE" w:rsidRPr="00152BBE" w:rsidRDefault="00152BBE" w:rsidP="00152BBE">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152BBE">
              <w:rPr>
                <w:rFonts w:ascii="Times New Roman" w:hAnsi="Times New Roman" w:cs="Times New Roman"/>
                <w:color w:val="000000" w:themeColor="text1"/>
                <w:sz w:val="24"/>
                <w:szCs w:val="24"/>
              </w:rPr>
              <w:t xml:space="preserve">5.08.10.0000082 – </w:t>
            </w:r>
            <w:proofErr w:type="spellStart"/>
            <w:r w:rsidRPr="00152BBE">
              <w:rPr>
                <w:rFonts w:ascii="Times New Roman" w:hAnsi="Times New Roman" w:cs="Times New Roman"/>
                <w:color w:val="000000" w:themeColor="text1"/>
                <w:sz w:val="24"/>
                <w:szCs w:val="24"/>
              </w:rPr>
              <w:t>anagrelidum</w:t>
            </w:r>
            <w:proofErr w:type="spellEnd"/>
            <w:r w:rsidRPr="00152BBE">
              <w:rPr>
                <w:rFonts w:ascii="Times New Roman" w:hAnsi="Times New Roman" w:cs="Times New Roman"/>
                <w:color w:val="000000" w:themeColor="text1"/>
                <w:sz w:val="24"/>
                <w:szCs w:val="24"/>
              </w:rPr>
              <w:t>, który wchodzi w życie z dniem 1 września 2020 r.,</w:t>
            </w:r>
          </w:p>
          <w:p w:rsidR="00152BBE" w:rsidRPr="00152BBE" w:rsidRDefault="00152BBE" w:rsidP="00152BBE">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52BBE">
              <w:rPr>
                <w:rFonts w:ascii="Times New Roman" w:hAnsi="Times New Roman" w:cs="Times New Roman"/>
                <w:bCs/>
                <w:color w:val="000000" w:themeColor="text1"/>
                <w:sz w:val="24"/>
                <w:szCs w:val="24"/>
              </w:rPr>
              <w:t xml:space="preserve">kolumny 4 wartość współczynnika korygującego w zakresie substancji czynnej 5.08.10.0000055 – </w:t>
            </w:r>
            <w:proofErr w:type="spellStart"/>
            <w:r w:rsidRPr="00152BBE">
              <w:rPr>
                <w:rFonts w:ascii="Times New Roman" w:hAnsi="Times New Roman" w:cs="Times New Roman"/>
                <w:bCs/>
                <w:color w:val="000000" w:themeColor="text1"/>
                <w:sz w:val="24"/>
                <w:szCs w:val="24"/>
              </w:rPr>
              <w:t>rituximabum</w:t>
            </w:r>
            <w:proofErr w:type="spellEnd"/>
            <w:r w:rsidRPr="00152BBE">
              <w:rPr>
                <w:rFonts w:ascii="Times New Roman" w:hAnsi="Times New Roman" w:cs="Times New Roman"/>
                <w:bCs/>
                <w:color w:val="000000" w:themeColor="text1"/>
                <w:sz w:val="24"/>
                <w:szCs w:val="24"/>
              </w:rPr>
              <w:t>, który wchodzi w życie z dniem 1 sierpnia 2020 r.</w:t>
            </w:r>
          </w:p>
          <w:p w:rsidR="00DA275D" w:rsidRPr="00152BBE" w:rsidRDefault="00DA275D" w:rsidP="00152BBE">
            <w:pPr>
              <w:spacing w:line="276" w:lineRule="auto"/>
              <w:jc w:val="center"/>
              <w:rPr>
                <w:rFonts w:ascii="Times New Roman" w:eastAsia="Times New Roman" w:hAnsi="Times New Roman" w:cs="Times New Roman"/>
                <w:b/>
                <w:color w:val="000000" w:themeColor="text1"/>
                <w:sz w:val="24"/>
                <w:szCs w:val="24"/>
                <w:lang w:eastAsia="pl-PL"/>
              </w:rPr>
            </w:pPr>
          </w:p>
          <w:p w:rsidR="00DA275D" w:rsidRPr="00152BBE" w:rsidRDefault="00DA275D" w:rsidP="00152BBE">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Pełny tekst aktu i uzasadnienia:</w:t>
            </w:r>
          </w:p>
          <w:p w:rsidR="00DA275D" w:rsidRPr="00152BBE" w:rsidRDefault="00273E28" w:rsidP="00152BBE">
            <w:pPr>
              <w:spacing w:line="276" w:lineRule="auto"/>
              <w:jc w:val="both"/>
              <w:rPr>
                <w:rFonts w:ascii="Times New Roman" w:eastAsia="Times New Roman" w:hAnsi="Times New Roman" w:cs="Times New Roman"/>
                <w:b/>
                <w:color w:val="000000" w:themeColor="text1"/>
                <w:sz w:val="24"/>
                <w:szCs w:val="24"/>
                <w:u w:val="single"/>
                <w:lang w:eastAsia="pl-PL"/>
              </w:rPr>
            </w:pPr>
            <w:hyperlink r:id="rId15" w:history="1">
              <w:r w:rsidR="00DA275D" w:rsidRPr="00152BB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6E60CF" w:rsidRPr="008F66B4" w:rsidTr="008737C5">
        <w:tc>
          <w:tcPr>
            <w:tcW w:w="992" w:type="dxa"/>
          </w:tcPr>
          <w:p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Komunikat Ministra Zdrowia z 29 lipca 2020 r. - Wydłużenie terminu wypełniania ankiet dotyczących jakości i prędkości Internetu w </w:t>
            </w:r>
            <w:proofErr w:type="spellStart"/>
            <w:r w:rsidRPr="00152BBE">
              <w:rPr>
                <w:rFonts w:ascii="Times New Roman" w:hAnsi="Times New Roman" w:cs="Times New Roman"/>
                <w:color w:val="000000" w:themeColor="text1"/>
                <w:sz w:val="24"/>
                <w:szCs w:val="24"/>
              </w:rPr>
              <w:t>POZ-ach</w:t>
            </w:r>
            <w:proofErr w:type="spellEnd"/>
            <w:r w:rsidRPr="00152BBE">
              <w:rPr>
                <w:rFonts w:ascii="Times New Roman" w:hAnsi="Times New Roman" w:cs="Times New Roman"/>
                <w:color w:val="000000" w:themeColor="text1"/>
                <w:sz w:val="24"/>
                <w:szCs w:val="24"/>
              </w:rPr>
              <w:t xml:space="preserve"> i </w:t>
            </w:r>
            <w:proofErr w:type="spellStart"/>
            <w:r w:rsidRPr="00152BBE">
              <w:rPr>
                <w:rFonts w:ascii="Times New Roman" w:hAnsi="Times New Roman" w:cs="Times New Roman"/>
                <w:color w:val="000000" w:themeColor="text1"/>
                <w:sz w:val="24"/>
                <w:szCs w:val="24"/>
              </w:rPr>
              <w:t>AOS-ach</w:t>
            </w:r>
            <w:proofErr w:type="spellEnd"/>
          </w:p>
          <w:p w:rsidR="006E60CF" w:rsidRPr="00152BBE" w:rsidRDefault="006E60CF" w:rsidP="00152BBE">
            <w:pPr>
              <w:spacing w:line="276" w:lineRule="auto"/>
              <w:rPr>
                <w:rFonts w:ascii="Times New Roman" w:hAnsi="Times New Roman" w:cs="Times New Roman"/>
                <w:color w:val="000000" w:themeColor="text1"/>
                <w:sz w:val="24"/>
                <w:szCs w:val="24"/>
              </w:rPr>
            </w:pPr>
          </w:p>
        </w:tc>
        <w:tc>
          <w:tcPr>
            <w:tcW w:w="964" w:type="dxa"/>
          </w:tcPr>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16" w:history="1">
              <w:r w:rsidRPr="00152BBE">
                <w:rPr>
                  <w:rFonts w:ascii="Times New Roman" w:hAnsi="Times New Roman" w:cs="Times New Roman"/>
                  <w:i/>
                  <w:color w:val="000000" w:themeColor="text1"/>
                  <w:sz w:val="24"/>
                  <w:szCs w:val="24"/>
                  <w:u w:val="single"/>
                  <w:shd w:val="clear" w:color="auto" w:fill="FFFFFF"/>
                </w:rPr>
                <w:t>logowanie@csioz.gov.pl</w:t>
              </w:r>
            </w:hyperlink>
            <w:r w:rsidRPr="00152BB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52BBE">
              <w:rPr>
                <w:rFonts w:ascii="Times New Roman" w:hAnsi="Times New Roman" w:cs="Times New Roman"/>
                <w:b/>
                <w:bCs/>
                <w:i/>
                <w:color w:val="000000" w:themeColor="text1"/>
                <w:sz w:val="24"/>
                <w:szCs w:val="24"/>
                <w:shd w:val="clear" w:color="auto" w:fill="FFFFFF"/>
              </w:rPr>
              <w:t>do dnia 07.08.2020 r</w:t>
            </w:r>
            <w:r w:rsidRPr="00152BBE">
              <w:rPr>
                <w:rFonts w:ascii="Times New Roman" w:hAnsi="Times New Roman" w:cs="Times New Roman"/>
                <w:b/>
                <w:bCs/>
                <w:color w:val="000000" w:themeColor="text1"/>
                <w:sz w:val="24"/>
                <w:szCs w:val="24"/>
                <w:shd w:val="clear" w:color="auto" w:fill="FFFFFF"/>
              </w:rPr>
              <w:t>.</w:t>
            </w:r>
          </w:p>
          <w:p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6E60CF" w:rsidRPr="00152BBE" w:rsidRDefault="00273E28" w:rsidP="00152BBE">
            <w:pPr>
              <w:spacing w:line="276" w:lineRule="auto"/>
              <w:jc w:val="both"/>
              <w:rPr>
                <w:rFonts w:ascii="Times New Roman" w:eastAsia="Times New Roman" w:hAnsi="Times New Roman" w:cs="Times New Roman"/>
                <w:b/>
                <w:color w:val="000000" w:themeColor="text1"/>
                <w:sz w:val="24"/>
                <w:szCs w:val="24"/>
                <w:lang w:eastAsia="pl-PL"/>
              </w:rPr>
            </w:pPr>
            <w:hyperlink r:id="rId17" w:history="1">
              <w:r w:rsidR="006E60CF" w:rsidRPr="00152BB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6E60CF" w:rsidRPr="008F66B4" w:rsidTr="008737C5">
        <w:tc>
          <w:tcPr>
            <w:tcW w:w="992" w:type="dxa"/>
          </w:tcPr>
          <w:p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bookmarkStart w:id="0" w:name="_GoBack"/>
            <w:bookmarkEnd w:id="0"/>
          </w:p>
        </w:tc>
        <w:tc>
          <w:tcPr>
            <w:tcW w:w="3119" w:type="dxa"/>
          </w:tcPr>
          <w:p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Komunikat Ministra Zdrowia z 29 lipca 2020 r. - Komunikat </w:t>
            </w:r>
            <w:proofErr w:type="spellStart"/>
            <w:r w:rsidRPr="00152BBE">
              <w:rPr>
                <w:rFonts w:ascii="Times New Roman" w:hAnsi="Times New Roman" w:cs="Times New Roman"/>
                <w:color w:val="000000" w:themeColor="text1"/>
                <w:sz w:val="24"/>
                <w:szCs w:val="24"/>
              </w:rPr>
              <w:t>ws</w:t>
            </w:r>
            <w:proofErr w:type="spellEnd"/>
            <w:r w:rsidRPr="00152BBE">
              <w:rPr>
                <w:rFonts w:ascii="Times New Roman" w:hAnsi="Times New Roman" w:cs="Times New Roman"/>
                <w:color w:val="000000" w:themeColor="text1"/>
                <w:sz w:val="24"/>
                <w:szCs w:val="24"/>
              </w:rPr>
              <w:t>. zmiany terminu składania wniosków na Państwowy Egzamin Specjalizacyjny w dziedzinie ochrony zdrowia – do dnia 14 sierpnia 2020 r.</w:t>
            </w:r>
          </w:p>
          <w:p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 </w:t>
            </w:r>
          </w:p>
        </w:tc>
        <w:tc>
          <w:tcPr>
            <w:tcW w:w="964" w:type="dxa"/>
          </w:tcPr>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6E60CF" w:rsidRPr="00152BBE" w:rsidRDefault="006E60CF" w:rsidP="00152BBE">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52BBE">
              <w:rPr>
                <w:rFonts w:ascii="Times New Roman" w:hAnsi="Times New Roman" w:cs="Times New Roman"/>
                <w:i/>
                <w:color w:val="000000" w:themeColor="text1"/>
                <w:sz w:val="24"/>
                <w:szCs w:val="24"/>
                <w:shd w:val="clear" w:color="auto" w:fill="FFFFFF"/>
              </w:rPr>
              <w:t xml:space="preserve">Działając na podstawie art. 29 ust. 5 ustawy z dnia 24 lutego 2017 r. o uzyskiwaniu tytułu specjalisty w dziedzinach mających zastosowanie w ochronie zdrowia (Dz. U. z 2020 r. poz. 1169), Minister Zdrowia wydłuża termin składania wniosków o przystąpienie do </w:t>
            </w:r>
            <w:proofErr w:type="spellStart"/>
            <w:r w:rsidRPr="00152BBE">
              <w:rPr>
                <w:rFonts w:ascii="Times New Roman" w:hAnsi="Times New Roman" w:cs="Times New Roman"/>
                <w:i/>
                <w:color w:val="000000" w:themeColor="text1"/>
                <w:sz w:val="24"/>
                <w:szCs w:val="24"/>
                <w:shd w:val="clear" w:color="auto" w:fill="FFFFFF"/>
              </w:rPr>
              <w:t>PESoz</w:t>
            </w:r>
            <w:proofErr w:type="spellEnd"/>
            <w:r w:rsidRPr="00152BBE">
              <w:rPr>
                <w:rFonts w:ascii="Times New Roman" w:hAnsi="Times New Roman" w:cs="Times New Roman"/>
                <w:i/>
                <w:color w:val="000000" w:themeColor="text1"/>
                <w:sz w:val="24"/>
                <w:szCs w:val="24"/>
                <w:shd w:val="clear" w:color="auto" w:fill="FFFFFF"/>
              </w:rPr>
              <w:t xml:space="preserve"> dla sesji jesiennej 2020 r., </w:t>
            </w:r>
            <w:r w:rsidRPr="00152BBE">
              <w:rPr>
                <w:rStyle w:val="Pogrubienie"/>
                <w:rFonts w:ascii="Times New Roman" w:hAnsi="Times New Roman" w:cs="Times New Roman"/>
                <w:i/>
                <w:color w:val="000000" w:themeColor="text1"/>
                <w:sz w:val="24"/>
                <w:szCs w:val="24"/>
                <w:u w:val="single"/>
                <w:shd w:val="clear" w:color="auto" w:fill="FFFFFF"/>
              </w:rPr>
              <w:t>do dnia 14 sierpnia 2020 r.</w:t>
            </w:r>
          </w:p>
          <w:p w:rsidR="006E60CF" w:rsidRPr="00152BBE" w:rsidRDefault="006E60CF" w:rsidP="00152BBE">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6E60CF" w:rsidRPr="00152BBE" w:rsidRDefault="00273E28" w:rsidP="00152BBE">
            <w:pPr>
              <w:spacing w:line="276" w:lineRule="auto"/>
              <w:jc w:val="both"/>
              <w:rPr>
                <w:rFonts w:ascii="Times New Roman" w:eastAsia="Times New Roman" w:hAnsi="Times New Roman" w:cs="Times New Roman"/>
                <w:b/>
                <w:color w:val="000000" w:themeColor="text1"/>
                <w:sz w:val="24"/>
                <w:szCs w:val="24"/>
                <w:lang w:eastAsia="pl-PL"/>
              </w:rPr>
            </w:pPr>
            <w:hyperlink r:id="rId18" w:history="1">
              <w:r w:rsidR="006E60CF" w:rsidRPr="00152BB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6E60CF" w:rsidRPr="008F66B4" w:rsidTr="008737C5">
        <w:tc>
          <w:tcPr>
            <w:tcW w:w="992" w:type="dxa"/>
          </w:tcPr>
          <w:p w:rsidR="006E60CF" w:rsidRDefault="006E60CF" w:rsidP="00A42A1D">
            <w:pPr>
              <w:spacing w:line="276" w:lineRule="auto"/>
              <w:jc w:val="center"/>
              <w:rPr>
                <w:rFonts w:ascii="Times New Roman" w:eastAsia="Times New Roman" w:hAnsi="Times New Roman" w:cs="Times New Roman"/>
                <w:b/>
                <w:sz w:val="24"/>
                <w:szCs w:val="24"/>
                <w:lang w:eastAsia="pl-PL"/>
              </w:rPr>
            </w:pPr>
          </w:p>
        </w:tc>
        <w:tc>
          <w:tcPr>
            <w:tcW w:w="3119" w:type="dxa"/>
          </w:tcPr>
          <w:p w:rsidR="006E60CF" w:rsidRPr="00A42A1D" w:rsidRDefault="006E60CF" w:rsidP="00A42A1D">
            <w:pPr>
              <w:spacing w:line="276" w:lineRule="auto"/>
              <w:rPr>
                <w:rFonts w:ascii="Times New Roman" w:hAnsi="Times New Roman" w:cs="Times New Roman"/>
                <w:b/>
                <w:sz w:val="24"/>
                <w:szCs w:val="24"/>
              </w:rPr>
            </w:pPr>
          </w:p>
        </w:tc>
        <w:tc>
          <w:tcPr>
            <w:tcW w:w="964" w:type="dxa"/>
          </w:tcPr>
          <w:p w:rsidR="006E60CF" w:rsidRPr="00A42A1D" w:rsidRDefault="006E60CF" w:rsidP="00A42A1D">
            <w:pPr>
              <w:spacing w:line="276" w:lineRule="auto"/>
              <w:jc w:val="center"/>
              <w:rPr>
                <w:rFonts w:ascii="Times New Roman" w:eastAsia="Times New Roman" w:hAnsi="Times New Roman" w:cs="Times New Roman"/>
                <w:b/>
                <w:sz w:val="24"/>
                <w:szCs w:val="24"/>
                <w:lang w:eastAsia="pl-PL"/>
              </w:rPr>
            </w:pPr>
          </w:p>
        </w:tc>
        <w:tc>
          <w:tcPr>
            <w:tcW w:w="5840" w:type="dxa"/>
          </w:tcPr>
          <w:p w:rsidR="006E60CF" w:rsidRPr="00A42A1D" w:rsidRDefault="006E60CF" w:rsidP="00A42A1D">
            <w:pPr>
              <w:spacing w:line="276" w:lineRule="auto"/>
              <w:jc w:val="center"/>
              <w:rPr>
                <w:rFonts w:ascii="Times New Roman" w:eastAsia="Times New Roman" w:hAnsi="Times New Roman" w:cs="Times New Roman"/>
                <w:b/>
                <w:sz w:val="24"/>
                <w:szCs w:val="24"/>
                <w:lang w:eastAsia="pl-PL"/>
              </w:rPr>
            </w:pPr>
          </w:p>
        </w:tc>
      </w:tr>
      <w:tr w:rsidR="00A77A75" w:rsidRPr="008F66B4" w:rsidTr="008737C5">
        <w:tc>
          <w:tcPr>
            <w:tcW w:w="992" w:type="dxa"/>
          </w:tcPr>
          <w:p w:rsidR="00A77A75" w:rsidRDefault="00970B27"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A77A75" w:rsidRPr="00A77A75" w:rsidRDefault="00A77A75" w:rsidP="00A77A75">
            <w:pPr>
              <w:rPr>
                <w:rFonts w:ascii="Times New Roman" w:hAnsi="Times New Roman" w:cs="Times New Roman"/>
                <w:sz w:val="24"/>
                <w:szCs w:val="24"/>
              </w:rPr>
            </w:pPr>
            <w:r w:rsidRPr="00A77A75">
              <w:rPr>
                <w:rFonts w:ascii="Times New Roman" w:hAnsi="Times New Roman" w:cs="Times New Roman"/>
                <w:sz w:val="24"/>
                <w:szCs w:val="24"/>
              </w:rPr>
              <w:t xml:space="preserve">Komunikat Rzecznika Praw Obywatelskich z 27 lipca 2020 r. - </w:t>
            </w:r>
            <w:proofErr w:type="spellStart"/>
            <w:r w:rsidRPr="00A77A75">
              <w:rPr>
                <w:rFonts w:ascii="Times New Roman" w:hAnsi="Times New Roman" w:cs="Times New Roman"/>
                <w:sz w:val="24"/>
                <w:szCs w:val="24"/>
              </w:rPr>
              <w:t>Koronawirus</w:t>
            </w:r>
            <w:proofErr w:type="spellEnd"/>
            <w:r w:rsidRPr="00A77A75">
              <w:rPr>
                <w:rFonts w:ascii="Times New Roman" w:hAnsi="Times New Roman" w:cs="Times New Roman"/>
                <w:sz w:val="24"/>
                <w:szCs w:val="24"/>
              </w:rPr>
              <w:t>. 9 domów pomocy społecznej na Lubelszczyźnie umożliwia odwiedziny mieszkańców</w:t>
            </w:r>
          </w:p>
          <w:p w:rsidR="00A77A75" w:rsidRPr="00A42A1D" w:rsidRDefault="00A77A75" w:rsidP="00A42A1D">
            <w:pPr>
              <w:spacing w:line="276" w:lineRule="auto"/>
              <w:rPr>
                <w:rFonts w:ascii="Times New Roman" w:hAnsi="Times New Roman" w:cs="Times New Roman"/>
                <w:b/>
                <w:sz w:val="24"/>
                <w:szCs w:val="24"/>
              </w:rPr>
            </w:pPr>
          </w:p>
        </w:tc>
        <w:tc>
          <w:tcPr>
            <w:tcW w:w="964" w:type="dxa"/>
          </w:tcPr>
          <w:p w:rsidR="00A77A75" w:rsidRPr="00A77A75" w:rsidRDefault="00A77A75" w:rsidP="00A42A1D">
            <w:pPr>
              <w:spacing w:line="276" w:lineRule="auto"/>
              <w:jc w:val="center"/>
              <w:rPr>
                <w:rFonts w:ascii="Times New Roman" w:eastAsia="Times New Roman" w:hAnsi="Times New Roman" w:cs="Times New Roman"/>
                <w:sz w:val="24"/>
                <w:szCs w:val="24"/>
                <w:lang w:eastAsia="pl-PL"/>
              </w:rPr>
            </w:pPr>
            <w:r w:rsidRPr="00A77A75">
              <w:rPr>
                <w:rFonts w:ascii="Times New Roman" w:eastAsia="Times New Roman" w:hAnsi="Times New Roman" w:cs="Times New Roman"/>
                <w:sz w:val="24"/>
                <w:szCs w:val="24"/>
                <w:lang w:eastAsia="pl-PL"/>
              </w:rPr>
              <w:t>27.07.</w:t>
            </w:r>
          </w:p>
          <w:p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r w:rsidRPr="00A77A75">
              <w:rPr>
                <w:rFonts w:ascii="Times New Roman" w:eastAsia="Times New Roman" w:hAnsi="Times New Roman" w:cs="Times New Roman"/>
                <w:sz w:val="24"/>
                <w:szCs w:val="24"/>
                <w:lang w:eastAsia="pl-PL"/>
              </w:rPr>
              <w:t>2020 r.</w:t>
            </w:r>
          </w:p>
        </w:tc>
        <w:tc>
          <w:tcPr>
            <w:tcW w:w="5840" w:type="dxa"/>
          </w:tcPr>
          <w:p w:rsidR="00A77A75" w:rsidRDefault="00A77A75" w:rsidP="00A77A75">
            <w:pPr>
              <w:spacing w:line="276" w:lineRule="auto"/>
              <w:jc w:val="both"/>
              <w:rPr>
                <w:rFonts w:ascii="Times New Roman" w:eastAsia="Times New Roman" w:hAnsi="Times New Roman" w:cs="Times New Roman"/>
                <w:b/>
                <w:sz w:val="24"/>
                <w:szCs w:val="24"/>
                <w:u w:val="single"/>
                <w:lang w:eastAsia="pl-PL"/>
              </w:rPr>
            </w:pPr>
            <w:r w:rsidRPr="00A77A75">
              <w:rPr>
                <w:rFonts w:ascii="Times New Roman" w:eastAsia="Times New Roman" w:hAnsi="Times New Roman" w:cs="Times New Roman"/>
                <w:b/>
                <w:sz w:val="24"/>
                <w:szCs w:val="24"/>
                <w:u w:val="single"/>
                <w:lang w:eastAsia="pl-PL"/>
              </w:rPr>
              <w:t>Wyciąg z treści komunikatu:</w:t>
            </w:r>
          </w:p>
          <w:p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p>
          <w:p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 dziewięciu DPS na Lubelszczyźnie rodziny mogą już odwiedzać swoich najbliższych</w:t>
            </w:r>
          </w:p>
          <w:p w:rsidR="00A77A75" w:rsidRDefault="00A77A75" w:rsidP="00A77A75">
            <w:pPr>
              <w:spacing w:line="276" w:lineRule="auto"/>
              <w:jc w:val="both"/>
              <w:rPr>
                <w:rFonts w:ascii="Times New Roman" w:hAnsi="Times New Roman" w:cs="Times New Roman"/>
                <w:i/>
                <w:color w:val="18223E"/>
                <w:sz w:val="24"/>
                <w:szCs w:val="24"/>
                <w:shd w:val="clear" w:color="auto" w:fill="FFFFFF"/>
              </w:rPr>
            </w:pPr>
            <w:r w:rsidRPr="00A77A75">
              <w:rPr>
                <w:rFonts w:ascii="Times New Roman" w:hAnsi="Times New Roman" w:cs="Times New Roman"/>
                <w:i/>
                <w:color w:val="18223E"/>
                <w:sz w:val="24"/>
                <w:szCs w:val="24"/>
                <w:shd w:val="clear" w:color="auto" w:fill="FFFFFF"/>
              </w:rPr>
              <w:t xml:space="preserve">W przypadku odwiedzin należy rozważyć zastosowanie takich rozwiązań, jak np. </w:t>
            </w:r>
            <w:proofErr w:type="spellStart"/>
            <w:r w:rsidRPr="00A77A75">
              <w:rPr>
                <w:rFonts w:ascii="Times New Roman" w:hAnsi="Times New Roman" w:cs="Times New Roman"/>
                <w:i/>
                <w:color w:val="18223E"/>
                <w:sz w:val="24"/>
                <w:szCs w:val="24"/>
                <w:shd w:val="clear" w:color="auto" w:fill="FFFFFF"/>
              </w:rPr>
              <w:t>wideorozmowy</w:t>
            </w:r>
            <w:proofErr w:type="spellEnd"/>
            <w:r w:rsidRPr="00A77A75">
              <w:rPr>
                <w:rFonts w:ascii="Times New Roman" w:hAnsi="Times New Roman" w:cs="Times New Roman"/>
                <w:i/>
                <w:color w:val="18223E"/>
                <w:sz w:val="24"/>
                <w:szCs w:val="24"/>
                <w:shd w:val="clear" w:color="auto" w:fill="FFFFFF"/>
              </w:rPr>
              <w:t xml:space="preserve">,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w:t>
            </w:r>
            <w:r w:rsidRPr="00A77A75">
              <w:rPr>
                <w:rFonts w:ascii="Times New Roman" w:hAnsi="Times New Roman" w:cs="Times New Roman"/>
                <w:i/>
                <w:color w:val="18223E"/>
                <w:sz w:val="24"/>
                <w:szCs w:val="24"/>
                <w:shd w:val="clear" w:color="auto" w:fill="FFFFFF"/>
              </w:rPr>
              <w:lastRenderedPageBreak/>
              <w:t>mieszkańców, jak i ich rodziny.</w:t>
            </w:r>
          </w:p>
          <w:p w:rsidR="00A77A75" w:rsidRPr="00A77A75" w:rsidRDefault="00A77A75" w:rsidP="00A77A75">
            <w:pPr>
              <w:spacing w:line="276" w:lineRule="auto"/>
              <w:jc w:val="both"/>
              <w:rPr>
                <w:rFonts w:ascii="Times New Roman" w:eastAsia="Times New Roman" w:hAnsi="Times New Roman" w:cs="Times New Roman"/>
                <w:b/>
                <w:i/>
                <w:sz w:val="24"/>
                <w:szCs w:val="24"/>
                <w:u w:val="single"/>
                <w:lang w:eastAsia="pl-PL"/>
              </w:rPr>
            </w:pPr>
          </w:p>
          <w:p w:rsidR="00A77A75" w:rsidRDefault="00A77A75" w:rsidP="00A77A75">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komunikatu:</w:t>
            </w:r>
          </w:p>
          <w:p w:rsidR="00A77A75" w:rsidRPr="00A77A75" w:rsidRDefault="00273E28" w:rsidP="00A77A75">
            <w:pPr>
              <w:spacing w:line="276" w:lineRule="auto"/>
              <w:jc w:val="both"/>
              <w:rPr>
                <w:rFonts w:ascii="Times New Roman" w:eastAsia="Times New Roman" w:hAnsi="Times New Roman" w:cs="Times New Roman"/>
                <w:b/>
                <w:sz w:val="24"/>
                <w:szCs w:val="24"/>
                <w:u w:val="single"/>
                <w:lang w:eastAsia="pl-PL"/>
              </w:rPr>
            </w:pPr>
            <w:hyperlink r:id="rId19" w:history="1">
              <w:r w:rsidR="00A77A75" w:rsidRPr="00A77A75">
                <w:rPr>
                  <w:color w:val="0000FF"/>
                  <w:u w:val="single"/>
                </w:rPr>
                <w:t>https://www.rpo.gov.pl/pl/content/koronawirus-9-dpsow-na-lubelszczyznie-umozliwia-odwiedziny-mieszkancow</w:t>
              </w:r>
            </w:hyperlink>
          </w:p>
        </w:tc>
      </w:tr>
      <w:tr w:rsidR="00A77A75" w:rsidRPr="008F66B4" w:rsidTr="008737C5">
        <w:tc>
          <w:tcPr>
            <w:tcW w:w="992" w:type="dxa"/>
          </w:tcPr>
          <w:p w:rsidR="00A77A75" w:rsidRDefault="00A77A75" w:rsidP="00A42A1D">
            <w:pPr>
              <w:spacing w:line="276" w:lineRule="auto"/>
              <w:jc w:val="center"/>
              <w:rPr>
                <w:rFonts w:ascii="Times New Roman" w:eastAsia="Times New Roman" w:hAnsi="Times New Roman" w:cs="Times New Roman"/>
                <w:b/>
                <w:sz w:val="24"/>
                <w:szCs w:val="24"/>
                <w:lang w:eastAsia="pl-PL"/>
              </w:rPr>
            </w:pPr>
          </w:p>
        </w:tc>
        <w:tc>
          <w:tcPr>
            <w:tcW w:w="3119" w:type="dxa"/>
          </w:tcPr>
          <w:p w:rsidR="00A77A75" w:rsidRPr="00A42A1D" w:rsidRDefault="00A77A75" w:rsidP="00A42A1D">
            <w:pPr>
              <w:spacing w:line="276" w:lineRule="auto"/>
              <w:rPr>
                <w:rFonts w:ascii="Times New Roman" w:hAnsi="Times New Roman" w:cs="Times New Roman"/>
                <w:b/>
                <w:sz w:val="24"/>
                <w:szCs w:val="24"/>
              </w:rPr>
            </w:pPr>
          </w:p>
        </w:tc>
        <w:tc>
          <w:tcPr>
            <w:tcW w:w="964" w:type="dxa"/>
          </w:tcPr>
          <w:p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p>
        </w:tc>
        <w:tc>
          <w:tcPr>
            <w:tcW w:w="5840" w:type="dxa"/>
          </w:tcPr>
          <w:p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E34B62" w:rsidRDefault="00E34B62" w:rsidP="00A42A1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1.</w:t>
            </w:r>
          </w:p>
        </w:tc>
        <w:tc>
          <w:tcPr>
            <w:tcW w:w="3119" w:type="dxa"/>
          </w:tcPr>
          <w:p w:rsidR="007B6808" w:rsidRPr="00E34B62" w:rsidRDefault="007B6808" w:rsidP="00A42A1D">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rsidR="007B6808" w:rsidRPr="00E34B62" w:rsidRDefault="00273E28" w:rsidP="007B6808">
            <w:pPr>
              <w:spacing w:line="276" w:lineRule="auto"/>
              <w:jc w:val="both"/>
              <w:rPr>
                <w:rFonts w:ascii="Times New Roman" w:eastAsia="Times New Roman" w:hAnsi="Times New Roman" w:cs="Times New Roman"/>
                <w:b/>
                <w:sz w:val="24"/>
                <w:szCs w:val="24"/>
                <w:u w:val="single"/>
                <w:lang w:eastAsia="pl-PL"/>
              </w:rPr>
            </w:pPr>
            <w:hyperlink r:id="rId20" w:history="1">
              <w:r w:rsidR="007B6808" w:rsidRPr="00E34B62">
                <w:rPr>
                  <w:rFonts w:ascii="Times New Roman" w:hAnsi="Times New Roman" w:cs="Times New Roman"/>
                  <w:color w:val="0000FF"/>
                  <w:sz w:val="24"/>
                  <w:szCs w:val="24"/>
                  <w:u w:val="single"/>
                </w:rPr>
                <w:t>http://dziennikustaw.gov.pl/D2020000129101.pdf</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rsidR="007B6808" w:rsidRPr="00E34B62" w:rsidRDefault="007B6808" w:rsidP="007B6808">
            <w:pPr>
              <w:spacing w:line="276" w:lineRule="auto"/>
              <w:rPr>
                <w:rFonts w:ascii="Times New Roman" w:hAnsi="Times New Roman" w:cs="Times New Roman"/>
                <w:b/>
                <w:sz w:val="24"/>
                <w:szCs w:val="24"/>
              </w:rPr>
            </w:pPr>
            <w:r w:rsidRPr="00E34B62">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25.07.</w:t>
            </w:r>
          </w:p>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w:t>
            </w:r>
            <w:r w:rsidR="00CD3092" w:rsidRPr="00E34B62">
              <w:rPr>
                <w:rFonts w:ascii="Times New Roman" w:eastAsia="Times New Roman" w:hAnsi="Times New Roman" w:cs="Times New Roman"/>
                <w:b/>
                <w:sz w:val="24"/>
                <w:szCs w:val="24"/>
                <w:u w:val="single"/>
                <w:lang w:eastAsia="pl-PL"/>
              </w:rPr>
              <w:t>iąg z treści uzasadnienia aktu:</w:t>
            </w:r>
          </w:p>
          <w:p w:rsidR="007B6808" w:rsidRPr="00E34B62" w:rsidRDefault="007B6808" w:rsidP="007B6808">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w:t>
            </w:r>
            <w:proofErr w:type="spellStart"/>
            <w:r w:rsidRPr="00E34B62">
              <w:rPr>
                <w:rFonts w:ascii="Times New Roman" w:hAnsi="Times New Roman" w:cs="Times New Roman"/>
                <w:i/>
                <w:sz w:val="24"/>
                <w:szCs w:val="24"/>
              </w:rPr>
              <w:t>pkt</w:t>
            </w:r>
            <w:proofErr w:type="spellEnd"/>
            <w:r w:rsidRPr="00E34B62">
              <w:rPr>
                <w:rFonts w:ascii="Times New Roman" w:hAnsi="Times New Roman" w:cs="Times New Roman"/>
                <w:i/>
                <w:sz w:val="24"/>
                <w:szCs w:val="24"/>
              </w:rPr>
              <w:t xml:space="preserve"> 1 ustawy z dnia 13 października 1998 r. o systemie ubezpieczeń społecznych (Dz. U. z 2020 r. poz. 266, z </w:t>
            </w:r>
            <w:proofErr w:type="spellStart"/>
            <w:r w:rsidRPr="00E34B62">
              <w:rPr>
                <w:rFonts w:ascii="Times New Roman" w:hAnsi="Times New Roman" w:cs="Times New Roman"/>
                <w:i/>
                <w:sz w:val="24"/>
                <w:szCs w:val="24"/>
              </w:rPr>
              <w:t>późn</w:t>
            </w:r>
            <w:proofErr w:type="spellEnd"/>
            <w:r w:rsidRPr="00E34B62">
              <w:rPr>
                <w:rFonts w:ascii="Times New Roman" w:hAnsi="Times New Roman" w:cs="Times New Roman"/>
                <w:i/>
                <w:sz w:val="24"/>
                <w:szCs w:val="24"/>
              </w:rPr>
              <w:t xml:space="preserve">.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w:t>
            </w:r>
            <w:r w:rsidRPr="00E34B62">
              <w:rPr>
                <w:rFonts w:ascii="Times New Roman" w:hAnsi="Times New Roman" w:cs="Times New Roman"/>
                <w:i/>
                <w:sz w:val="24"/>
                <w:szCs w:val="24"/>
              </w:rPr>
              <w:lastRenderedPageBreak/>
              <w:t>SARS-CoV-2 wszystkich rekomendacji wydanych przez Głównego Inspektora Sanitarnego. Koszty wykonania testów diagnostycznych dla osób kierowanych na ww. rehabilitację leczniczą w trybie stacjonarnym oszacowano na ok. 10 mln zł</w:t>
            </w:r>
          </w:p>
          <w:p w:rsidR="007B6808" w:rsidRPr="00E34B62" w:rsidRDefault="007B6808" w:rsidP="007B6808">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 xml:space="preserve">W przepisie końcowym określa się, że rozporządzenie wejdzie w życie z dniem następującym po dniu ogłoszenia, z wyjątkiem § 1 </w:t>
            </w:r>
            <w:proofErr w:type="spellStart"/>
            <w:r w:rsidRPr="00E34B62">
              <w:rPr>
                <w:rFonts w:ascii="Times New Roman" w:hAnsi="Times New Roman" w:cs="Times New Roman"/>
                <w:i/>
                <w:sz w:val="24"/>
                <w:szCs w:val="24"/>
              </w:rPr>
              <w:t>pkt</w:t>
            </w:r>
            <w:proofErr w:type="spellEnd"/>
            <w:r w:rsidRPr="00E34B62">
              <w:rPr>
                <w:rFonts w:ascii="Times New Roman" w:hAnsi="Times New Roman" w:cs="Times New Roman"/>
                <w:i/>
                <w:sz w:val="24"/>
                <w:szCs w:val="24"/>
              </w:rPr>
              <w:t xml:space="preserve"> 5 i 6, które wchodzą w życie z dniem 4 sierpnia 2020 r. – z uwagi na konieczność dostosowania ośrodków rehabilitacyjnych oraz Zakładu Ubezpieczeń Społecznych do nowych regulacji.</w:t>
            </w:r>
          </w:p>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rsidR="007B6808" w:rsidRPr="00E34B62" w:rsidRDefault="00273E28" w:rsidP="007B6808">
            <w:pPr>
              <w:spacing w:line="276" w:lineRule="auto"/>
              <w:jc w:val="both"/>
              <w:rPr>
                <w:rFonts w:ascii="Times New Roman" w:eastAsia="Times New Roman" w:hAnsi="Times New Roman" w:cs="Times New Roman"/>
                <w:b/>
                <w:i/>
                <w:sz w:val="24"/>
                <w:szCs w:val="24"/>
                <w:lang w:eastAsia="pl-PL"/>
              </w:rPr>
            </w:pPr>
            <w:hyperlink r:id="rId21" w:history="1">
              <w:r w:rsidR="007B6808" w:rsidRPr="00E34B62">
                <w:rPr>
                  <w:rFonts w:ascii="Times New Roman" w:hAnsi="Times New Roman" w:cs="Times New Roman"/>
                  <w:color w:val="0000FF"/>
                  <w:sz w:val="24"/>
                  <w:szCs w:val="24"/>
                  <w:u w:val="single"/>
                </w:rPr>
                <w:t>http://dziennikustaw.gov.pl/D2020000129201.pdf</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3.</w:t>
            </w:r>
          </w:p>
        </w:tc>
        <w:tc>
          <w:tcPr>
            <w:tcW w:w="3119" w:type="dxa"/>
          </w:tcPr>
          <w:p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 xml:space="preserve">Komunikat Rzecznika Praw Obywatelskich z 24 lipca 2020 r. - </w:t>
            </w:r>
            <w:proofErr w:type="spellStart"/>
            <w:r w:rsidRPr="00E34B62">
              <w:rPr>
                <w:rFonts w:ascii="Times New Roman" w:hAnsi="Times New Roman" w:cs="Times New Roman"/>
                <w:sz w:val="24"/>
                <w:szCs w:val="24"/>
              </w:rPr>
              <w:t>Koronawirus</w:t>
            </w:r>
            <w:proofErr w:type="spellEnd"/>
            <w:r w:rsidRPr="00E34B62">
              <w:rPr>
                <w:rFonts w:ascii="Times New Roman" w:hAnsi="Times New Roman" w:cs="Times New Roman"/>
                <w:sz w:val="24"/>
                <w:szCs w:val="24"/>
              </w:rPr>
              <w:t>. Łagodzenie obostrzeń w domach pomocy społecznej</w:t>
            </w:r>
          </w:p>
          <w:p w:rsidR="007B6808" w:rsidRPr="00E34B62" w:rsidRDefault="007B6808" w:rsidP="007B6808">
            <w:pPr>
              <w:spacing w:line="276" w:lineRule="auto"/>
              <w:rPr>
                <w:rFonts w:ascii="Times New Roman" w:hAnsi="Times New Roman" w:cs="Times New Roman"/>
                <w:b/>
                <w:sz w:val="24"/>
                <w:szCs w:val="24"/>
              </w:rPr>
            </w:pP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 xml:space="preserve">Wojewoda Mazowiecki zwrócił się do władz samorządowych o umożliwienie mieszkańcom </w:t>
            </w:r>
            <w:proofErr w:type="spellStart"/>
            <w:r w:rsidRPr="00E34B62">
              <w:rPr>
                <w:rFonts w:ascii="Times New Roman" w:eastAsia="Times New Roman" w:hAnsi="Times New Roman" w:cs="Times New Roman"/>
                <w:bCs/>
                <w:i/>
                <w:color w:val="18223E"/>
                <w:sz w:val="24"/>
                <w:szCs w:val="24"/>
                <w:bdr w:val="none" w:sz="0" w:space="0" w:color="auto" w:frame="1"/>
                <w:lang w:eastAsia="pl-PL"/>
              </w:rPr>
              <w:t>DPS-ów</w:t>
            </w:r>
            <w:proofErr w:type="spellEnd"/>
            <w:r w:rsidRPr="00E34B62">
              <w:rPr>
                <w:rFonts w:ascii="Times New Roman" w:eastAsia="Times New Roman" w:hAnsi="Times New Roman" w:cs="Times New Roman"/>
                <w:bCs/>
                <w:i/>
                <w:color w:val="18223E"/>
                <w:sz w:val="24"/>
                <w:szCs w:val="24"/>
                <w:bdr w:val="none" w:sz="0" w:space="0" w:color="auto" w:frame="1"/>
                <w:lang w:eastAsia="pl-PL"/>
              </w:rPr>
              <w:t xml:space="preserve"> wyjść poza placówki i kontaktu z bliskimi - z zachowaniem reżimu sanitarnego</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 xml:space="preserve">Na złagodzenie obostrzeń w domach pomocy społecznej, które nie są </w:t>
            </w:r>
            <w:proofErr w:type="spellStart"/>
            <w:r w:rsidRPr="00E34B62">
              <w:rPr>
                <w:rFonts w:ascii="Times New Roman" w:eastAsia="Times New Roman" w:hAnsi="Times New Roman" w:cs="Times New Roman"/>
                <w:bCs/>
                <w:i/>
                <w:color w:val="18223E"/>
                <w:sz w:val="24"/>
                <w:szCs w:val="24"/>
                <w:bdr w:val="none" w:sz="0" w:space="0" w:color="auto" w:frame="1"/>
                <w:lang w:eastAsia="pl-PL"/>
              </w:rPr>
              <w:t>objętę</w:t>
            </w:r>
            <w:proofErr w:type="spellEnd"/>
            <w:r w:rsidRPr="00E34B62">
              <w:rPr>
                <w:rFonts w:ascii="Times New Roman" w:eastAsia="Times New Roman" w:hAnsi="Times New Roman" w:cs="Times New Roman"/>
                <w:bCs/>
                <w:i/>
                <w:color w:val="18223E"/>
                <w:sz w:val="24"/>
                <w:szCs w:val="24"/>
                <w:bdr w:val="none" w:sz="0" w:space="0" w:color="auto" w:frame="1"/>
                <w:lang w:eastAsia="pl-PL"/>
              </w:rPr>
              <w:t> kwarantanną lub izolacją, wyraził też zgodę Wojewoda Opolski</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7B6808" w:rsidRPr="00E34B62" w:rsidRDefault="00273E28" w:rsidP="007B6808">
            <w:pPr>
              <w:spacing w:line="276" w:lineRule="auto"/>
              <w:jc w:val="both"/>
              <w:rPr>
                <w:rFonts w:ascii="Times New Roman" w:eastAsia="Times New Roman" w:hAnsi="Times New Roman" w:cs="Times New Roman"/>
                <w:b/>
                <w:sz w:val="24"/>
                <w:szCs w:val="24"/>
                <w:lang w:eastAsia="pl-PL"/>
              </w:rPr>
            </w:pPr>
            <w:hyperlink r:id="rId22" w:history="1">
              <w:r w:rsidR="007B6808" w:rsidRPr="00E34B62">
                <w:rPr>
                  <w:rFonts w:ascii="Times New Roman" w:hAnsi="Times New Roman" w:cs="Times New Roman"/>
                  <w:color w:val="0000FF"/>
                  <w:sz w:val="24"/>
                  <w:szCs w:val="24"/>
                  <w:u w:val="single"/>
                </w:rPr>
                <w:t>https://www.rpo.gov.pl/pl/content/koronawirus-lagodzenie-obostrzen-w-dps</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4.</w:t>
            </w:r>
          </w:p>
        </w:tc>
        <w:tc>
          <w:tcPr>
            <w:tcW w:w="3119" w:type="dxa"/>
          </w:tcPr>
          <w:p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Komunikat Centrali NFZ z dnia 23 lipca 2020 r. - Narodowy Fundusz Zdrowia wznawia kontrole</w:t>
            </w:r>
          </w:p>
          <w:p w:rsidR="007B6808" w:rsidRPr="00E34B62" w:rsidRDefault="007B6808" w:rsidP="007B6808">
            <w:pPr>
              <w:spacing w:line="276" w:lineRule="auto"/>
              <w:rPr>
                <w:rFonts w:ascii="Times New Roman" w:hAnsi="Times New Roman" w:cs="Times New Roman"/>
                <w:b/>
                <w:sz w:val="24"/>
                <w:szCs w:val="24"/>
              </w:rPr>
            </w:pP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23.07.</w:t>
            </w:r>
          </w:p>
          <w:p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7B6808" w:rsidRPr="00E34B62" w:rsidRDefault="007B6808" w:rsidP="007B6808">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7B6808" w:rsidRPr="00E34B62" w:rsidRDefault="00273E28" w:rsidP="007B6808">
            <w:pPr>
              <w:spacing w:line="276" w:lineRule="auto"/>
              <w:jc w:val="both"/>
              <w:rPr>
                <w:rFonts w:ascii="Times New Roman" w:eastAsia="Times New Roman" w:hAnsi="Times New Roman" w:cs="Times New Roman"/>
                <w:b/>
                <w:sz w:val="24"/>
                <w:szCs w:val="24"/>
                <w:lang w:eastAsia="pl-PL"/>
              </w:rPr>
            </w:pPr>
            <w:hyperlink r:id="rId23" w:history="1">
              <w:r w:rsidR="007B6808" w:rsidRPr="00E34B62">
                <w:rPr>
                  <w:rFonts w:ascii="Times New Roman" w:hAnsi="Times New Roman" w:cs="Times New Roman"/>
                  <w:color w:val="0000FF"/>
                  <w:sz w:val="24"/>
                  <w:szCs w:val="24"/>
                  <w:u w:val="single"/>
                </w:rPr>
                <w:t>https://www.nfz.gov.pl/aktualnosci/aktualnosci-centrali/narodowy-fundusz-zdrowia-wznawia-kontrole,7766.html</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1.</w:t>
            </w:r>
          </w:p>
        </w:tc>
        <w:tc>
          <w:tcPr>
            <w:tcW w:w="3119" w:type="dxa"/>
          </w:tcPr>
          <w:p w:rsidR="007B6808" w:rsidRPr="00C4318D" w:rsidRDefault="007B6808" w:rsidP="007B6808">
            <w:pPr>
              <w:rPr>
                <w:rFonts w:ascii="Times New Roman" w:hAnsi="Times New Roman" w:cs="Times New Roman"/>
                <w:sz w:val="24"/>
                <w:szCs w:val="24"/>
              </w:rPr>
            </w:pPr>
            <w:r w:rsidRPr="00C4318D">
              <w:rPr>
                <w:rFonts w:ascii="Times New Roman" w:hAnsi="Times New Roman" w:cs="Times New Roman"/>
                <w:sz w:val="24"/>
                <w:szCs w:val="24"/>
              </w:rPr>
              <w:t xml:space="preserve">Komunikat Rzecznika Praw Pacjentów z 22 lipca 2020 r. - Posiedzenie Komisji Zdrowia </w:t>
            </w:r>
            <w:proofErr w:type="spellStart"/>
            <w:r w:rsidRPr="00C4318D">
              <w:rPr>
                <w:rFonts w:ascii="Times New Roman" w:hAnsi="Times New Roman" w:cs="Times New Roman"/>
                <w:sz w:val="24"/>
                <w:szCs w:val="24"/>
              </w:rPr>
              <w:t>ws</w:t>
            </w:r>
            <w:proofErr w:type="spellEnd"/>
            <w:r w:rsidRPr="00C4318D">
              <w:rPr>
                <w:rFonts w:ascii="Times New Roman" w:hAnsi="Times New Roman" w:cs="Times New Roman"/>
                <w:sz w:val="24"/>
                <w:szCs w:val="24"/>
              </w:rPr>
              <w:t>. projektu ustawy o Funduszu Medycznym</w:t>
            </w:r>
          </w:p>
          <w:p w:rsidR="007B6808" w:rsidRPr="00C4318D" w:rsidRDefault="007B6808" w:rsidP="007B6808">
            <w:pPr>
              <w:spacing w:line="276" w:lineRule="auto"/>
              <w:rPr>
                <w:rFonts w:ascii="Times New Roman" w:hAnsi="Times New Roman" w:cs="Times New Roman"/>
                <w:b/>
                <w:sz w:val="24"/>
                <w:szCs w:val="24"/>
              </w:rPr>
            </w:pPr>
          </w:p>
        </w:tc>
        <w:tc>
          <w:tcPr>
            <w:tcW w:w="964"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rsidR="007B6808" w:rsidRPr="00C4318D" w:rsidRDefault="007B6808" w:rsidP="007B6808">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proofErr w:type="spellStart"/>
            <w:r w:rsidRPr="00C4318D">
              <w:rPr>
                <w:rStyle w:val="Pogrubienie"/>
                <w:rFonts w:ascii="Times New Roman" w:hAnsi="Times New Roman" w:cs="Times New Roman"/>
                <w:i/>
                <w:color w:val="212529"/>
                <w:sz w:val="24"/>
                <w:szCs w:val="24"/>
                <w:shd w:val="clear" w:color="auto" w:fill="FFFFFF"/>
              </w:rPr>
              <w:t>bezlimitowe</w:t>
            </w:r>
            <w:proofErr w:type="spellEnd"/>
            <w:r w:rsidRPr="00C4318D">
              <w:rPr>
                <w:rStyle w:val="Pogrubienie"/>
                <w:rFonts w:ascii="Times New Roman" w:hAnsi="Times New Roman" w:cs="Times New Roman"/>
                <w:i/>
                <w:color w:val="212529"/>
                <w:sz w:val="24"/>
                <w:szCs w:val="24"/>
                <w:shd w:val="clear" w:color="auto" w:fill="FFFFFF"/>
              </w:rPr>
              <w:t xml:space="preserv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 xml:space="preserve">dla dzieci i młodzieży do 18 roku </w:t>
            </w:r>
            <w:r w:rsidRPr="00C4318D">
              <w:rPr>
                <w:rStyle w:val="Pogrubienie"/>
                <w:rFonts w:ascii="Times New Roman" w:hAnsi="Times New Roman" w:cs="Times New Roman"/>
                <w:i/>
                <w:color w:val="212529"/>
                <w:sz w:val="24"/>
                <w:szCs w:val="24"/>
                <w:shd w:val="clear" w:color="auto" w:fill="FFFFFF"/>
              </w:rPr>
              <w:lastRenderedPageBreak/>
              <w:t>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 xml:space="preserve">nowoczesnych terapii o wysokim poziomie innowacyjności, zwłaszcza w chorobach rzadkich i onkologicznych. W treści opinii organizacji </w:t>
            </w:r>
            <w:proofErr w:type="spellStart"/>
            <w:r w:rsidRPr="00C4318D">
              <w:rPr>
                <w:rStyle w:val="Pogrubienie"/>
                <w:rFonts w:ascii="Times New Roman" w:hAnsi="Times New Roman" w:cs="Times New Roman"/>
                <w:i/>
                <w:color w:val="212529"/>
                <w:sz w:val="24"/>
                <w:szCs w:val="24"/>
                <w:shd w:val="clear" w:color="auto" w:fill="FFFFFF"/>
              </w:rPr>
              <w:t>pacjenckich</w:t>
            </w:r>
            <w:proofErr w:type="spellEnd"/>
            <w:r w:rsidRPr="00C4318D">
              <w:rPr>
                <w:rStyle w:val="Pogrubienie"/>
                <w:rFonts w:ascii="Times New Roman" w:hAnsi="Times New Roman" w:cs="Times New Roman"/>
                <w:i/>
                <w:color w:val="212529"/>
                <w:sz w:val="24"/>
                <w:szCs w:val="24"/>
                <w:shd w:val="clear" w:color="auto" w:fill="FFFFFF"/>
              </w:rPr>
              <w:t xml:space="preserve">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p>
          <w:p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rsidR="007B6808" w:rsidRPr="00C4318D" w:rsidRDefault="00273E28" w:rsidP="007B6808">
            <w:pPr>
              <w:spacing w:line="276" w:lineRule="auto"/>
              <w:jc w:val="both"/>
              <w:rPr>
                <w:rFonts w:ascii="Times New Roman" w:eastAsia="Times New Roman" w:hAnsi="Times New Roman" w:cs="Times New Roman"/>
                <w:i/>
                <w:sz w:val="24"/>
                <w:szCs w:val="24"/>
                <w:lang w:eastAsia="pl-PL"/>
              </w:rPr>
            </w:pPr>
            <w:hyperlink r:id="rId24" w:history="1">
              <w:r w:rsidR="007B6808" w:rsidRPr="00C4318D">
                <w:rPr>
                  <w:rFonts w:ascii="Times New Roman" w:hAnsi="Times New Roman" w:cs="Times New Roman"/>
                  <w:color w:val="0000FF"/>
                  <w:sz w:val="24"/>
                  <w:szCs w:val="24"/>
                  <w:u w:val="single"/>
                </w:rPr>
                <w:t>https://www.gov.pl/web/rpp/posiedzenie-komisji-zdrowia-ws-projektu-ustawy-o-funduszu-medycznym</w:t>
              </w:r>
            </w:hyperlink>
          </w:p>
        </w:tc>
      </w:tr>
      <w:tr w:rsidR="007B6808" w:rsidRPr="008F66B4" w:rsidTr="008737C5">
        <w:tc>
          <w:tcPr>
            <w:tcW w:w="992"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lastRenderedPageBreak/>
              <w:t>2.</w:t>
            </w:r>
          </w:p>
        </w:tc>
        <w:tc>
          <w:tcPr>
            <w:tcW w:w="3119" w:type="dxa"/>
          </w:tcPr>
          <w:p w:rsidR="007B6808" w:rsidRPr="00C4318D" w:rsidRDefault="00273E28" w:rsidP="007B6808">
            <w:pPr>
              <w:rPr>
                <w:rFonts w:ascii="Times New Roman" w:hAnsi="Times New Roman" w:cs="Times New Roman"/>
                <w:color w:val="FF0000"/>
                <w:sz w:val="24"/>
                <w:szCs w:val="24"/>
              </w:rPr>
            </w:pPr>
            <w:hyperlink r:id="rId25" w:history="1">
              <w:r w:rsidR="007B6808" w:rsidRPr="00C4318D">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7B6808" w:rsidRPr="00C4318D" w:rsidRDefault="007B6808" w:rsidP="007B6808">
            <w:pPr>
              <w:spacing w:line="276" w:lineRule="auto"/>
              <w:rPr>
                <w:rFonts w:ascii="Times New Roman" w:hAnsi="Times New Roman" w:cs="Times New Roman"/>
                <w:b/>
                <w:sz w:val="24"/>
                <w:szCs w:val="24"/>
              </w:rPr>
            </w:pPr>
          </w:p>
        </w:tc>
        <w:tc>
          <w:tcPr>
            <w:tcW w:w="964" w:type="dxa"/>
          </w:tcPr>
          <w:p w:rsidR="007B6808" w:rsidRPr="00C4318D" w:rsidRDefault="007B6808" w:rsidP="007B6808">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t>23.07.</w:t>
            </w:r>
          </w:p>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rsidR="007B6808" w:rsidRPr="00C4318D" w:rsidRDefault="007B6808" w:rsidP="007B6808">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p w:rsidR="007B6808" w:rsidRPr="00C4318D" w:rsidRDefault="007B6808" w:rsidP="007B6808">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uzasadnienia:</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w:t>
            </w:r>
            <w:proofErr w:type="spellStart"/>
            <w:r w:rsidRPr="00C4318D">
              <w:rPr>
                <w:rFonts w:ascii="Times New Roman" w:eastAsia="Times New Roman" w:hAnsi="Times New Roman" w:cs="Times New Roman"/>
                <w:bCs/>
                <w:i/>
                <w:sz w:val="24"/>
                <w:szCs w:val="24"/>
                <w:lang w:eastAsia="pl-PL"/>
              </w:rPr>
              <w:t>pkt</w:t>
            </w:r>
            <w:proofErr w:type="spellEnd"/>
            <w:r w:rsidRPr="00C4318D">
              <w:rPr>
                <w:rFonts w:ascii="Times New Roman" w:eastAsia="Times New Roman" w:hAnsi="Times New Roman" w:cs="Times New Roman"/>
                <w:bCs/>
                <w:i/>
                <w:sz w:val="24"/>
                <w:szCs w:val="24"/>
                <w:lang w:eastAsia="pl-PL"/>
              </w:rPr>
              <w:t xml:space="preserve">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w:t>
            </w:r>
            <w:r w:rsidRPr="00C4318D">
              <w:rPr>
                <w:rFonts w:ascii="Times New Roman" w:eastAsia="Times New Roman" w:hAnsi="Times New Roman" w:cs="Times New Roman"/>
                <w:bCs/>
                <w:i/>
                <w:sz w:val="24"/>
                <w:szCs w:val="24"/>
                <w:lang w:eastAsia="pl-PL"/>
              </w:rPr>
              <w:lastRenderedPageBreak/>
              <w:t xml:space="preserve">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7B6808" w:rsidRPr="00C4318D" w:rsidRDefault="007B6808" w:rsidP="007B6808">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7B6808" w:rsidRPr="00C4318D" w:rsidRDefault="007B6808" w:rsidP="007B6808">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 xml:space="preserve">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w:t>
            </w:r>
            <w:r w:rsidRPr="00C4318D">
              <w:rPr>
                <w:rFonts w:ascii="Times New Roman" w:hAnsi="Times New Roman" w:cs="Times New Roman"/>
                <w:i/>
                <w:sz w:val="24"/>
                <w:szCs w:val="24"/>
              </w:rPr>
              <w:lastRenderedPageBreak/>
              <w:t>zakażenia wirusem SARS-CoV-2 w terminie 5 dni od dnia otrzymania wniosku.</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7B6808" w:rsidRPr="00C4318D" w:rsidRDefault="007B6808" w:rsidP="007B6808">
            <w:pPr>
              <w:spacing w:line="276" w:lineRule="auto"/>
              <w:rPr>
                <w:rFonts w:ascii="Times New Roman" w:eastAsia="Times New Roman" w:hAnsi="Times New Roman" w:cs="Times New Roman"/>
                <w:b/>
                <w:sz w:val="24"/>
                <w:szCs w:val="24"/>
                <w:lang w:eastAsia="pl-PL"/>
              </w:rPr>
            </w:pPr>
          </w:p>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rsidR="007B6808" w:rsidRPr="00C4318D" w:rsidRDefault="00273E28" w:rsidP="007B6808">
            <w:pPr>
              <w:spacing w:line="276" w:lineRule="auto"/>
              <w:rPr>
                <w:rFonts w:ascii="Times New Roman" w:eastAsia="Times New Roman" w:hAnsi="Times New Roman" w:cs="Times New Roman"/>
                <w:b/>
                <w:sz w:val="24"/>
                <w:szCs w:val="24"/>
                <w:lang w:eastAsia="pl-PL"/>
              </w:rPr>
            </w:pPr>
            <w:hyperlink r:id="rId26" w:anchor="12701778" w:history="1">
              <w:r w:rsidR="007B6808" w:rsidRPr="00C4318D">
                <w:rPr>
                  <w:rFonts w:ascii="Times New Roman" w:hAnsi="Times New Roman" w:cs="Times New Roman"/>
                  <w:color w:val="0000FF"/>
                  <w:sz w:val="24"/>
                  <w:szCs w:val="24"/>
                  <w:u w:val="single"/>
                </w:rPr>
                <w:t>https://legislacja.gov.pl/projekt/12336202/katalog/12701778#12701778</w:t>
              </w:r>
            </w:hyperlink>
          </w:p>
          <w:p w:rsidR="007B6808" w:rsidRPr="00C4318D" w:rsidRDefault="007B6808" w:rsidP="007B6808">
            <w:pPr>
              <w:spacing w:line="276" w:lineRule="auto"/>
              <w:rPr>
                <w:rFonts w:ascii="Times New Roman" w:eastAsia="Times New Roman" w:hAnsi="Times New Roman" w:cs="Times New Roman"/>
                <w:b/>
                <w:sz w:val="24"/>
                <w:szCs w:val="24"/>
                <w:lang w:eastAsia="pl-PL"/>
              </w:rPr>
            </w:pPr>
          </w:p>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rsidR="007B6808" w:rsidRPr="00C4318D" w:rsidRDefault="00273E28" w:rsidP="007B6808">
            <w:pPr>
              <w:spacing w:line="276" w:lineRule="auto"/>
              <w:rPr>
                <w:rFonts w:ascii="Times New Roman" w:eastAsia="Times New Roman" w:hAnsi="Times New Roman" w:cs="Times New Roman"/>
                <w:b/>
                <w:sz w:val="24"/>
                <w:szCs w:val="24"/>
                <w:lang w:eastAsia="pl-PL"/>
              </w:rPr>
            </w:pPr>
            <w:hyperlink r:id="rId27" w:history="1">
              <w:r w:rsidR="007B6808" w:rsidRPr="00C4318D">
                <w:rPr>
                  <w:rFonts w:ascii="Times New Roman" w:hAnsi="Times New Roman" w:cs="Times New Roman"/>
                  <w:color w:val="0000FF"/>
                  <w:sz w:val="24"/>
                  <w:szCs w:val="24"/>
                  <w:u w:val="single"/>
                </w:rPr>
                <w:t>http://dziennikustaw.gov.pl/D2020000127501.pdf</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 xml:space="preserve">Komunikat GIS z 21 lipca 2020 r. - Definicja przypadku na potrzeby nadzoru nad zakażeniami ludzi nowym </w:t>
            </w:r>
            <w:proofErr w:type="spellStart"/>
            <w:r w:rsidRPr="00925D85">
              <w:rPr>
                <w:rFonts w:ascii="Times New Roman" w:hAnsi="Times New Roman" w:cs="Times New Roman"/>
                <w:sz w:val="24"/>
                <w:szCs w:val="24"/>
              </w:rPr>
              <w:t>koronawirusem</w:t>
            </w:r>
            <w:proofErr w:type="spellEnd"/>
            <w:r w:rsidRPr="00925D85">
              <w:rPr>
                <w:rFonts w:ascii="Times New Roman" w:hAnsi="Times New Roman" w:cs="Times New Roman"/>
                <w:sz w:val="24"/>
                <w:szCs w:val="24"/>
              </w:rPr>
              <w:t xml:space="preserve"> COVID-19 (definicja z dnia 04.06.2020)</w:t>
            </w: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273E28" w:rsidP="007B6808">
            <w:pPr>
              <w:rPr>
                <w:rFonts w:ascii="Times New Roman" w:eastAsia="Times New Roman" w:hAnsi="Times New Roman" w:cs="Times New Roman"/>
                <w:b/>
                <w:sz w:val="24"/>
                <w:szCs w:val="24"/>
                <w:lang w:eastAsia="pl-PL"/>
              </w:rPr>
            </w:pPr>
            <w:hyperlink r:id="rId28" w:history="1">
              <w:r w:rsidR="007B6808"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2.</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rozwiązać problem braku placówek do terapii zaburzeń seksualnych</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 xml:space="preserve">Tylko 3 placówki prowadzą dziś w Polsce terapię zaburzeń preferencji seksualnych, dostępną dla osób objętych nadzorem prewencyjnym, a nie skierowanych przez sądy do Krajowego Ośrodka Zapobiegania Zachowaniom </w:t>
            </w:r>
            <w:proofErr w:type="spellStart"/>
            <w:r w:rsidRPr="00925D85">
              <w:rPr>
                <w:rFonts w:ascii="Times New Roman" w:eastAsia="Times New Roman" w:hAnsi="Times New Roman" w:cs="Times New Roman"/>
                <w:bCs/>
                <w:i/>
                <w:color w:val="18223E"/>
                <w:sz w:val="24"/>
                <w:szCs w:val="24"/>
                <w:bdr w:val="none" w:sz="0" w:space="0" w:color="auto" w:frame="1"/>
                <w:lang w:eastAsia="pl-PL"/>
              </w:rPr>
              <w:t>Dyssocjalnym</w:t>
            </w:r>
            <w:proofErr w:type="spellEnd"/>
            <w:r w:rsidRPr="00925D85">
              <w:rPr>
                <w:rFonts w:ascii="Times New Roman" w:eastAsia="Times New Roman" w:hAnsi="Times New Roman" w:cs="Times New Roman"/>
                <w:bCs/>
                <w:i/>
                <w:color w:val="18223E"/>
                <w:sz w:val="24"/>
                <w:szCs w:val="24"/>
                <w:bdr w:val="none" w:sz="0" w:space="0" w:color="auto" w:frame="1"/>
                <w:lang w:eastAsia="pl-PL"/>
              </w:rPr>
              <w:t xml:space="preserve"> w Gostyninie</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 xml:space="preserve">RPO wskazywał resortowi zdrowia, że osoba z sądowym nakazem terapii nie może na nią liczyć </w:t>
            </w:r>
            <w:r w:rsidRPr="00925D85">
              <w:rPr>
                <w:rFonts w:ascii="Times New Roman" w:eastAsia="Times New Roman" w:hAnsi="Times New Roman" w:cs="Times New Roman"/>
                <w:bCs/>
                <w:i/>
                <w:color w:val="18223E"/>
                <w:sz w:val="24"/>
                <w:szCs w:val="24"/>
                <w:bdr w:val="none" w:sz="0" w:space="0" w:color="auto" w:frame="1"/>
                <w:lang w:eastAsia="pl-PL"/>
              </w:rPr>
              <w:lastRenderedPageBreak/>
              <w:t>nigdzie indziej</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7B6808" w:rsidRPr="00925D85" w:rsidRDefault="00273E28"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29" w:history="1">
              <w:r w:rsidR="007B6808"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3.</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21 lipca 2020 r. - Dane o próbach samobójczych mają służyć profilaktyce. Resort zdrowia odpowiada RPO</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 xml:space="preserve">Tak wiceminister zdrowia Waldemar Kraska odpowiedział Rzecznikowi Praw Obywatelskich na wystąpienie </w:t>
            </w:r>
            <w:proofErr w:type="spellStart"/>
            <w:r w:rsidRPr="00925D85">
              <w:rPr>
                <w:rFonts w:ascii="Times New Roman" w:eastAsia="Times New Roman" w:hAnsi="Times New Roman" w:cs="Times New Roman"/>
                <w:i/>
                <w:color w:val="18223E"/>
                <w:sz w:val="24"/>
                <w:szCs w:val="24"/>
                <w:lang w:eastAsia="pl-PL"/>
              </w:rPr>
              <w:t>ws</w:t>
            </w:r>
            <w:proofErr w:type="spellEnd"/>
            <w:r w:rsidRPr="00925D85">
              <w:rPr>
                <w:rFonts w:ascii="Times New Roman" w:eastAsia="Times New Roman" w:hAnsi="Times New Roman" w:cs="Times New Roman"/>
                <w:i/>
                <w:color w:val="18223E"/>
                <w:sz w:val="24"/>
                <w:szCs w:val="24"/>
                <w:lang w:eastAsia="pl-PL"/>
              </w:rPr>
              <w:t>.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7B6808" w:rsidRPr="00925D85" w:rsidRDefault="00273E28" w:rsidP="007B6808">
            <w:pPr>
              <w:spacing w:line="276" w:lineRule="auto"/>
              <w:jc w:val="both"/>
              <w:rPr>
                <w:rFonts w:ascii="Times New Roman" w:eastAsia="Times New Roman" w:hAnsi="Times New Roman" w:cs="Times New Roman"/>
                <w:b/>
                <w:sz w:val="24"/>
                <w:szCs w:val="24"/>
                <w:u w:val="single"/>
                <w:lang w:eastAsia="pl-PL"/>
              </w:rPr>
            </w:pPr>
            <w:hyperlink r:id="rId30" w:history="1">
              <w:r w:rsidR="007B6808" w:rsidRPr="00925D85">
                <w:rPr>
                  <w:rFonts w:ascii="Times New Roman" w:hAnsi="Times New Roman" w:cs="Times New Roman"/>
                  <w:color w:val="0000FF"/>
                  <w:sz w:val="24"/>
                  <w:szCs w:val="24"/>
                  <w:u w:val="single"/>
                </w:rPr>
                <w:t>https://www.rpo.gov.pl/pl/content/mz-do-rpo-dane-o-probach-samobojczych-maja-sluzyc-profilaktyce</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4.</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Pacjenta z dnia 21 lipca 2020 r. - Prezes UODO i Rzecznik Praw Pacjenta zacieśniają współpracę</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lastRenderedPageBreak/>
              <w:t>Nowe wyzwania, jakie stawia przed nami rzeczywistość w ochronie zdrowia, w tym rozwój e-zdrowia, wynikające z niego szanse, ale i zadania wymagają harmonijnego i ścisłego współdziałania RPP i UODO – podsumował Bartłomiej Chmielowiec.</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rsidR="007B6808" w:rsidRPr="00925D85" w:rsidRDefault="00273E28" w:rsidP="007B6808">
            <w:pPr>
              <w:spacing w:line="276" w:lineRule="auto"/>
              <w:jc w:val="both"/>
              <w:rPr>
                <w:rFonts w:ascii="Times New Roman" w:eastAsia="Times New Roman" w:hAnsi="Times New Roman" w:cs="Times New Roman"/>
                <w:b/>
                <w:sz w:val="24"/>
                <w:szCs w:val="24"/>
                <w:u w:val="single"/>
                <w:lang w:eastAsia="pl-PL"/>
              </w:rPr>
            </w:pPr>
            <w:hyperlink r:id="rId31" w:history="1">
              <w:r w:rsidR="007B6808" w:rsidRPr="00925D85">
                <w:rPr>
                  <w:rFonts w:ascii="Times New Roman" w:hAnsi="Times New Roman" w:cs="Times New Roman"/>
                  <w:color w:val="0000FF"/>
                  <w:sz w:val="24"/>
                  <w:szCs w:val="24"/>
                  <w:u w:val="single"/>
                </w:rPr>
                <w:t>https://www.gov.pl/web/rpp/prezes-uodo-i-rzecznik-praw-pacjenta-zaciesniaja-wspolprace</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925D85" w:rsidRDefault="007B6808" w:rsidP="007B6808">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7B6808" w:rsidRPr="00925D8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925D85"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5) opracowanie strategii działania zakaźnych szpitali jednoimiennych;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6) opracowanie strategii </w:t>
            </w:r>
            <w:proofErr w:type="spellStart"/>
            <w:r w:rsidRPr="00925D85">
              <w:rPr>
                <w:rFonts w:ascii="Times New Roman" w:hAnsi="Times New Roman" w:cs="Times New Roman"/>
                <w:color w:val="000000" w:themeColor="text1"/>
                <w:sz w:val="24"/>
                <w:szCs w:val="24"/>
              </w:rPr>
              <w:t>postepowania</w:t>
            </w:r>
            <w:proofErr w:type="spellEnd"/>
            <w:r w:rsidRPr="00925D85">
              <w:rPr>
                <w:rFonts w:ascii="Times New Roman" w:hAnsi="Times New Roman" w:cs="Times New Roman"/>
                <w:color w:val="000000" w:themeColor="text1"/>
                <w:sz w:val="24"/>
                <w:szCs w:val="24"/>
              </w:rPr>
              <w:t xml:space="preserve"> ze zwiększoną zachorowalnością grypy, w szczególności w zakresie jej testowania i poziomu </w:t>
            </w:r>
            <w:proofErr w:type="spellStart"/>
            <w:r w:rsidRPr="00925D85">
              <w:rPr>
                <w:rFonts w:ascii="Times New Roman" w:hAnsi="Times New Roman" w:cs="Times New Roman"/>
                <w:color w:val="000000" w:themeColor="text1"/>
                <w:sz w:val="24"/>
                <w:szCs w:val="24"/>
              </w:rPr>
              <w:t>wyszczepialności</w:t>
            </w:r>
            <w:proofErr w:type="spellEnd"/>
            <w:r w:rsidRPr="00925D85">
              <w:rPr>
                <w:rFonts w:ascii="Times New Roman" w:hAnsi="Times New Roman" w:cs="Times New Roman"/>
                <w:color w:val="000000" w:themeColor="text1"/>
                <w:sz w:val="24"/>
                <w:szCs w:val="24"/>
              </w:rPr>
              <w:t xml:space="preserve"> społeczeństwa.</w:t>
            </w:r>
          </w:p>
          <w:p w:rsidR="007B6808" w:rsidRPr="00925D85" w:rsidRDefault="007B6808" w:rsidP="007B6808">
            <w:pPr>
              <w:spacing w:line="276" w:lineRule="auto"/>
              <w:jc w:val="both"/>
              <w:rPr>
                <w:rFonts w:ascii="Times New Roman" w:hAnsi="Times New Roman" w:cs="Times New Roman"/>
                <w:color w:val="000000" w:themeColor="text1"/>
                <w:sz w:val="24"/>
                <w:szCs w:val="24"/>
              </w:rPr>
            </w:pP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9. Zespół zakończy swoją działalność po zaakceptowaniu przez ministra właściwego do spraw zdrowia ocen, analiz i strategii, o których mowa w § 3, nie później jednak niż z dniem 30 września 2020 r., z tym, że strategie, o których mowa w § 3 </w:t>
            </w:r>
            <w:proofErr w:type="spellStart"/>
            <w:r w:rsidRPr="00925D85">
              <w:rPr>
                <w:rFonts w:ascii="Times New Roman" w:hAnsi="Times New Roman" w:cs="Times New Roman"/>
                <w:color w:val="000000" w:themeColor="text1"/>
                <w:sz w:val="24"/>
                <w:szCs w:val="24"/>
              </w:rPr>
              <w:t>pkt</w:t>
            </w:r>
            <w:proofErr w:type="spellEnd"/>
            <w:r w:rsidRPr="00925D85">
              <w:rPr>
                <w:rFonts w:ascii="Times New Roman" w:hAnsi="Times New Roman" w:cs="Times New Roman"/>
                <w:color w:val="000000" w:themeColor="text1"/>
                <w:sz w:val="24"/>
                <w:szCs w:val="24"/>
              </w:rPr>
              <w:t xml:space="preserve"> 5 i 6, Zespół przedłoży ministrowi właściwemu do spraw zdrowia do dnia 31 sierpnia 2020 r.</w:t>
            </w:r>
          </w:p>
          <w:p w:rsidR="007B6808" w:rsidRPr="00925D85" w:rsidRDefault="007B6808" w:rsidP="007B6808">
            <w:pPr>
              <w:spacing w:line="276" w:lineRule="auto"/>
              <w:jc w:val="both"/>
              <w:rPr>
                <w:rFonts w:ascii="Times New Roman" w:hAnsi="Times New Roman" w:cs="Times New Roman"/>
                <w:color w:val="000000" w:themeColor="text1"/>
                <w:sz w:val="24"/>
                <w:szCs w:val="24"/>
              </w:rPr>
            </w:pPr>
          </w:p>
          <w:p w:rsidR="007B6808" w:rsidRPr="00925D85" w:rsidRDefault="007B6808" w:rsidP="007B6808">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rsidR="007B6808" w:rsidRPr="00925D85" w:rsidRDefault="00273E28" w:rsidP="007B6808">
            <w:pPr>
              <w:spacing w:line="276" w:lineRule="auto"/>
              <w:jc w:val="both"/>
              <w:rPr>
                <w:rFonts w:ascii="Times New Roman" w:hAnsi="Times New Roman" w:cs="Times New Roman"/>
                <w:color w:val="000000" w:themeColor="text1"/>
                <w:sz w:val="24"/>
                <w:szCs w:val="24"/>
              </w:rPr>
            </w:pPr>
            <w:hyperlink r:id="rId32" w:history="1">
              <w:r w:rsidR="007B6808" w:rsidRPr="00925D85">
                <w:rPr>
                  <w:rFonts w:ascii="Times New Roman" w:hAnsi="Times New Roman" w:cs="Times New Roman"/>
                  <w:color w:val="0000FF"/>
                  <w:sz w:val="24"/>
                  <w:szCs w:val="24"/>
                  <w:u w:val="single"/>
                </w:rPr>
                <w:t>http://dziennikmz.mz.gov.pl/api/DUM_MZ/2020/54/journal/6227</w:t>
              </w:r>
            </w:hyperlink>
          </w:p>
          <w:p w:rsidR="007B6808" w:rsidRPr="00925D85"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6.</w:t>
            </w:r>
          </w:p>
        </w:tc>
        <w:tc>
          <w:tcPr>
            <w:tcW w:w="3119" w:type="dxa"/>
          </w:tcPr>
          <w:p w:rsidR="007B6808" w:rsidRPr="00925D85" w:rsidRDefault="007B6808" w:rsidP="007B6808">
            <w:pPr>
              <w:spacing w:line="276" w:lineRule="auto"/>
              <w:rPr>
                <w:rFonts w:ascii="Times New Roman" w:hAnsi="Times New Roman" w:cs="Times New Roman"/>
                <w:b/>
                <w:sz w:val="24"/>
                <w:szCs w:val="24"/>
              </w:rPr>
            </w:pPr>
            <w:r w:rsidRPr="00925D8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22.07.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rsidR="007B6808" w:rsidRPr="00925D85" w:rsidRDefault="00273E28" w:rsidP="007B6808">
            <w:pPr>
              <w:spacing w:line="276" w:lineRule="auto"/>
              <w:jc w:val="both"/>
              <w:rPr>
                <w:rFonts w:ascii="Times New Roman" w:eastAsia="Times New Roman" w:hAnsi="Times New Roman" w:cs="Times New Roman"/>
                <w:b/>
                <w:sz w:val="24"/>
                <w:szCs w:val="24"/>
                <w:lang w:eastAsia="pl-PL"/>
              </w:rPr>
            </w:pPr>
            <w:hyperlink r:id="rId33" w:history="1">
              <w:r w:rsidR="007B6808" w:rsidRPr="00925D85">
                <w:rPr>
                  <w:rFonts w:ascii="Times New Roman" w:hAnsi="Times New Roman" w:cs="Times New Roman"/>
                  <w:color w:val="0000FF"/>
                  <w:sz w:val="24"/>
                  <w:szCs w:val="24"/>
                  <w:u w:val="single"/>
                </w:rPr>
                <w:t>http://dziennikustaw.gov.pl/D2020000127201.pdf</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D83122" w:rsidRDefault="007B6808" w:rsidP="007B6808">
            <w:pPr>
              <w:spacing w:line="276" w:lineRule="auto"/>
              <w:rPr>
                <w:rFonts w:ascii="Times New Roman" w:hAnsi="Times New Roman" w:cs="Times New Roman"/>
                <w:sz w:val="24"/>
                <w:szCs w:val="24"/>
              </w:rPr>
            </w:pPr>
          </w:p>
        </w:tc>
        <w:tc>
          <w:tcPr>
            <w:tcW w:w="964" w:type="dxa"/>
          </w:tcPr>
          <w:p w:rsidR="007B6808" w:rsidRPr="00D83122"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D83122" w:rsidRDefault="007B6808" w:rsidP="007B6808">
            <w:pPr>
              <w:spacing w:line="276" w:lineRule="auto"/>
              <w:jc w:val="both"/>
              <w:rPr>
                <w:rFonts w:ascii="Times New Roman" w:eastAsia="Times New Roman" w:hAnsi="Times New Roman" w:cs="Times New Roman"/>
                <w:sz w:val="24"/>
                <w:szCs w:val="24"/>
                <w:lang w:eastAsia="pl-PL"/>
              </w:rPr>
            </w:pPr>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Komunikat Rzecznika Praw Pacjenta z 20 lipca 2020 r. - Nie musisz cierpieć z bólu - masz prawo do jego łagodzenia</w:t>
            </w:r>
          </w:p>
          <w:p w:rsidR="007B6808" w:rsidRPr="004D723D" w:rsidRDefault="007B6808" w:rsidP="007B6808">
            <w:pPr>
              <w:spacing w:line="276" w:lineRule="auto"/>
              <w:rPr>
                <w:rFonts w:ascii="Times New Roman" w:hAnsi="Times New Roman" w:cs="Times New Roman"/>
                <w:b/>
                <w:sz w:val="24"/>
                <w:szCs w:val="24"/>
              </w:rPr>
            </w:pPr>
          </w:p>
        </w:tc>
        <w:tc>
          <w:tcPr>
            <w:tcW w:w="964" w:type="dxa"/>
          </w:tcPr>
          <w:p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20.07.</w:t>
            </w:r>
          </w:p>
          <w:p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rsidR="007B6808" w:rsidRPr="004D723D" w:rsidRDefault="007B6808" w:rsidP="007B6808">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rsidR="007B6808" w:rsidRPr="004D723D" w:rsidRDefault="00273E28" w:rsidP="007B6808">
            <w:pPr>
              <w:spacing w:line="276" w:lineRule="auto"/>
              <w:jc w:val="both"/>
              <w:rPr>
                <w:rFonts w:ascii="Times New Roman" w:eastAsia="Times New Roman" w:hAnsi="Times New Roman" w:cs="Times New Roman"/>
                <w:b/>
                <w:sz w:val="24"/>
                <w:szCs w:val="24"/>
                <w:u w:val="single"/>
                <w:lang w:eastAsia="pl-PL"/>
              </w:rPr>
            </w:pPr>
            <w:hyperlink r:id="rId34" w:history="1">
              <w:r w:rsidR="007B6808" w:rsidRPr="004D723D">
                <w:rPr>
                  <w:rFonts w:ascii="Times New Roman" w:hAnsi="Times New Roman" w:cs="Times New Roman"/>
                  <w:color w:val="0000FF"/>
                  <w:sz w:val="24"/>
                  <w:szCs w:val="24"/>
                  <w:u w:val="single"/>
                </w:rPr>
                <w:t>https://www.gov.pl/web/rpp/nie-musisz-cierpiec-z-bolu-masz-prawo-do-jego-lagodzenia2</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7B6808" w:rsidRPr="004D723D" w:rsidRDefault="007B6808" w:rsidP="007B6808">
            <w:pPr>
              <w:spacing w:line="276" w:lineRule="auto"/>
              <w:rPr>
                <w:rFonts w:ascii="Times New Roman" w:hAnsi="Times New Roman" w:cs="Times New Roman"/>
                <w:b/>
                <w:sz w:val="24"/>
                <w:szCs w:val="24"/>
              </w:rPr>
            </w:pPr>
          </w:p>
        </w:tc>
        <w:tc>
          <w:tcPr>
            <w:tcW w:w="964" w:type="dxa"/>
          </w:tcPr>
          <w:p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21.07.</w:t>
            </w:r>
          </w:p>
          <w:p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rsidR="007B6808" w:rsidRPr="004D723D" w:rsidRDefault="00273E28" w:rsidP="007B6808">
            <w:pPr>
              <w:spacing w:line="276" w:lineRule="auto"/>
              <w:jc w:val="both"/>
              <w:rPr>
                <w:rFonts w:ascii="Times New Roman" w:eastAsia="Times New Roman" w:hAnsi="Times New Roman" w:cs="Times New Roman"/>
                <w:b/>
                <w:sz w:val="24"/>
                <w:szCs w:val="24"/>
                <w:lang w:eastAsia="pl-PL"/>
              </w:rPr>
            </w:pPr>
            <w:hyperlink r:id="rId35" w:history="1">
              <w:r w:rsidR="007B6808"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rsidR="007B6808" w:rsidRPr="00AC4935"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pomoc doraźna i transport sanitarny.</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rsidR="007B6808" w:rsidRPr="000A064A" w:rsidRDefault="007B6808" w:rsidP="007B6808">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rsidR="007B6808" w:rsidRPr="000A064A" w:rsidRDefault="00273E28" w:rsidP="007B6808">
            <w:pPr>
              <w:spacing w:line="276" w:lineRule="auto"/>
              <w:jc w:val="both"/>
              <w:rPr>
                <w:rFonts w:ascii="Times New Roman" w:eastAsia="Times New Roman" w:hAnsi="Times New Roman" w:cs="Times New Roman"/>
                <w:b/>
                <w:sz w:val="24"/>
                <w:szCs w:val="24"/>
                <w:lang w:eastAsia="pl-PL"/>
              </w:rPr>
            </w:pPr>
            <w:hyperlink r:id="rId36" w:history="1">
              <w:r w:rsidR="007B6808" w:rsidRPr="000A064A">
                <w:rPr>
                  <w:rFonts w:ascii="Times New Roman" w:hAnsi="Times New Roman" w:cs="Times New Roman"/>
                  <w:sz w:val="24"/>
                  <w:szCs w:val="24"/>
                  <w:u w:val="single"/>
                </w:rPr>
                <w:t>https://www.nfz.gov.pl/zarzadzenia-prezesa/zarzadzenia-</w:t>
              </w:r>
              <w:r w:rsidR="007B6808" w:rsidRPr="000A064A">
                <w:rPr>
                  <w:rFonts w:ascii="Times New Roman" w:hAnsi="Times New Roman" w:cs="Times New Roman"/>
                  <w:sz w:val="24"/>
                  <w:szCs w:val="24"/>
                  <w:u w:val="single"/>
                </w:rPr>
                <w:lastRenderedPageBreak/>
                <w:t>prezesa-nfz/zarzadzenie-nr-1112020dsm,7211.html</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2.</w:t>
            </w:r>
          </w:p>
        </w:tc>
        <w:tc>
          <w:tcPr>
            <w:tcW w:w="3119" w:type="dxa"/>
          </w:tcPr>
          <w:p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7B6808" w:rsidRPr="000A064A" w:rsidRDefault="00273E28" w:rsidP="007B6808">
            <w:pPr>
              <w:spacing w:line="276" w:lineRule="auto"/>
              <w:jc w:val="both"/>
              <w:rPr>
                <w:rFonts w:ascii="Times New Roman" w:eastAsia="Times New Roman" w:hAnsi="Times New Roman" w:cs="Times New Roman"/>
                <w:b/>
                <w:sz w:val="24"/>
                <w:szCs w:val="24"/>
                <w:lang w:eastAsia="pl-PL"/>
              </w:rPr>
            </w:pPr>
            <w:hyperlink r:id="rId37" w:history="1">
              <w:r w:rsidR="007B6808" w:rsidRPr="000A064A">
                <w:rPr>
                  <w:rFonts w:ascii="Times New Roman" w:hAnsi="Times New Roman" w:cs="Times New Roman"/>
                  <w:sz w:val="24"/>
                  <w:szCs w:val="24"/>
                  <w:u w:val="single"/>
                </w:rPr>
                <w:t>http://dziennikmz.mz.gov.pl/api/DUM_MZ/2020/53/journal/6221</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3.</w:t>
            </w:r>
          </w:p>
        </w:tc>
        <w:tc>
          <w:tcPr>
            <w:tcW w:w="3119" w:type="dxa"/>
          </w:tcPr>
          <w:p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 xml:space="preserve">Zarządzenie Ministra Zdrowia z dnia 17 lipca 2020 r. zmieniające zarządzenie w sprawie powołania Zespołu do spraw opracowania strategii </w:t>
            </w:r>
            <w:proofErr w:type="spellStart"/>
            <w:r w:rsidRPr="000A064A">
              <w:rPr>
                <w:rFonts w:ascii="Times New Roman" w:hAnsi="Times New Roman" w:cs="Times New Roman"/>
                <w:spacing w:val="3"/>
                <w:sz w:val="24"/>
                <w:szCs w:val="24"/>
                <w:shd w:val="clear" w:color="auto" w:fill="FFFFFF"/>
              </w:rPr>
              <w:t>protonoterapii</w:t>
            </w:r>
            <w:proofErr w:type="spellEnd"/>
            <w:r w:rsidRPr="000A064A">
              <w:rPr>
                <w:rFonts w:ascii="Times New Roman" w:hAnsi="Times New Roman" w:cs="Times New Roman"/>
                <w:spacing w:val="3"/>
                <w:sz w:val="24"/>
                <w:szCs w:val="24"/>
                <w:shd w:val="clear" w:color="auto" w:fill="FFFFFF"/>
              </w:rPr>
              <w:t xml:space="preserve"> w Polsce</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7B6808" w:rsidRPr="000A064A" w:rsidRDefault="00273E28" w:rsidP="007B6808">
            <w:pPr>
              <w:spacing w:line="276" w:lineRule="auto"/>
              <w:jc w:val="both"/>
              <w:rPr>
                <w:rFonts w:ascii="Times New Roman" w:eastAsia="Times New Roman" w:hAnsi="Times New Roman" w:cs="Times New Roman"/>
                <w:b/>
                <w:sz w:val="24"/>
                <w:szCs w:val="24"/>
                <w:lang w:eastAsia="pl-PL"/>
              </w:rPr>
            </w:pPr>
            <w:hyperlink r:id="rId38" w:history="1">
              <w:r w:rsidR="007B6808" w:rsidRPr="000A064A">
                <w:rPr>
                  <w:rFonts w:ascii="Times New Roman" w:hAnsi="Times New Roman" w:cs="Times New Roman"/>
                  <w:sz w:val="24"/>
                  <w:szCs w:val="24"/>
                  <w:u w:val="single"/>
                </w:rPr>
                <w:t>http://dziennikmz.mz.gov.pl/api/DUM_MZ/2020/52/journal/6215</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rsidR="007B6808" w:rsidRPr="00847E3F"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rsidR="007B6808" w:rsidRPr="000A064A" w:rsidRDefault="007B6808" w:rsidP="007B6808">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w:t>
            </w:r>
            <w:proofErr w:type="spellStart"/>
            <w:r w:rsidRPr="000A064A">
              <w:rPr>
                <w:rFonts w:ascii="Times New Roman" w:hAnsi="Times New Roman" w:cs="Times New Roman"/>
                <w:i/>
                <w:szCs w:val="24"/>
              </w:rPr>
              <w:t>pkt</w:t>
            </w:r>
            <w:proofErr w:type="spellEnd"/>
            <w:r w:rsidRPr="000A064A">
              <w:rPr>
                <w:rFonts w:ascii="Times New Roman" w:hAnsi="Times New Roman" w:cs="Times New Roman"/>
                <w:i/>
                <w:szCs w:val="24"/>
              </w:rPr>
              <w:t xml:space="preserve"> 1 ustawy z dnia 13 października 1998 r. o systemie ubezpieczeń społecznych (Dz. U. z 2020 r., poz. 266, z </w:t>
            </w:r>
            <w:proofErr w:type="spellStart"/>
            <w:r w:rsidRPr="000A064A">
              <w:rPr>
                <w:rFonts w:ascii="Times New Roman" w:hAnsi="Times New Roman" w:cs="Times New Roman"/>
                <w:i/>
                <w:szCs w:val="24"/>
              </w:rPr>
              <w:t>późn</w:t>
            </w:r>
            <w:proofErr w:type="spellEnd"/>
            <w:r w:rsidRPr="000A064A">
              <w:rPr>
                <w:rFonts w:ascii="Times New Roman" w:hAnsi="Times New Roman" w:cs="Times New Roman"/>
                <w:i/>
                <w:szCs w:val="24"/>
              </w:rPr>
              <w:t xml:space="preserve">,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w:t>
            </w:r>
            <w:r w:rsidRPr="000A064A">
              <w:rPr>
                <w:rFonts w:ascii="Times New Roman" w:hAnsi="Times New Roman" w:cs="Times New Roman"/>
                <w:i/>
                <w:szCs w:val="24"/>
              </w:rPr>
              <w:lastRenderedPageBreak/>
              <w:t xml:space="preserve">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7B6808" w:rsidRPr="000A064A" w:rsidRDefault="007B6808" w:rsidP="007B6808">
            <w:pPr>
              <w:spacing w:line="276" w:lineRule="auto"/>
              <w:rPr>
                <w:rFonts w:ascii="Times New Roman" w:eastAsia="Times New Roman" w:hAnsi="Times New Roman" w:cs="Times New Roman"/>
                <w:b/>
                <w:sz w:val="24"/>
                <w:szCs w:val="24"/>
                <w:lang w:eastAsia="pl-PL"/>
              </w:rPr>
            </w:pPr>
          </w:p>
          <w:p w:rsidR="007B6808" w:rsidRPr="000A064A" w:rsidRDefault="007B6808" w:rsidP="007B6808">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rsidR="007B6808" w:rsidRPr="000A064A" w:rsidRDefault="00273E28" w:rsidP="007B6808">
            <w:pPr>
              <w:spacing w:line="276" w:lineRule="auto"/>
              <w:rPr>
                <w:rFonts w:ascii="Times New Roman" w:eastAsia="Times New Roman" w:hAnsi="Times New Roman" w:cs="Times New Roman"/>
                <w:b/>
                <w:sz w:val="24"/>
                <w:szCs w:val="24"/>
                <w:lang w:eastAsia="pl-PL"/>
              </w:rPr>
            </w:pPr>
            <w:hyperlink r:id="rId39" w:history="1">
              <w:r w:rsidR="007B6808"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5.</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Komunikat Ministra Zdrowia z 17 lipca 2020 r. - Porozumienie </w:t>
            </w:r>
            <w:proofErr w:type="spellStart"/>
            <w:r w:rsidRPr="000A064A">
              <w:rPr>
                <w:rFonts w:ascii="Times New Roman" w:hAnsi="Times New Roman" w:cs="Times New Roman"/>
                <w:sz w:val="24"/>
                <w:szCs w:val="24"/>
              </w:rPr>
              <w:t>ws</w:t>
            </w:r>
            <w:proofErr w:type="spellEnd"/>
            <w:r w:rsidRPr="000A064A">
              <w:rPr>
                <w:rFonts w:ascii="Times New Roman" w:hAnsi="Times New Roman" w:cs="Times New Roman"/>
                <w:sz w:val="24"/>
                <w:szCs w:val="24"/>
              </w:rPr>
              <w:t>. Narodowej Strategii Onkologicznej</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p>
          <w:p w:rsidR="007B6808" w:rsidRPr="000A064A" w:rsidRDefault="007B6808" w:rsidP="007B6808">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rsidR="007B6808" w:rsidRPr="000A064A" w:rsidRDefault="00273E28" w:rsidP="007B6808">
            <w:pPr>
              <w:spacing w:line="276" w:lineRule="auto"/>
              <w:jc w:val="both"/>
              <w:rPr>
                <w:rFonts w:ascii="Times New Roman" w:eastAsia="Times New Roman" w:hAnsi="Times New Roman" w:cs="Times New Roman"/>
                <w:b/>
                <w:sz w:val="24"/>
                <w:szCs w:val="24"/>
                <w:u w:val="single"/>
                <w:lang w:eastAsia="pl-PL"/>
              </w:rPr>
            </w:pPr>
            <w:hyperlink r:id="rId40" w:history="1">
              <w:r w:rsidR="007B6808" w:rsidRPr="000A064A">
                <w:rPr>
                  <w:rFonts w:ascii="Times New Roman" w:hAnsi="Times New Roman" w:cs="Times New Roman"/>
                  <w:sz w:val="24"/>
                  <w:szCs w:val="24"/>
                  <w:u w:val="single"/>
                </w:rPr>
                <w:t>https://www.gov.pl/web/zdrowie/porozumienie-ws-narodowej-strategii-onkologicznej</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6.</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Rozporządzenie Ministra Funduszy i Polityki Regionalnej z dnia 15 lipca 2020 r. w sprawie udzielania pomocy na działalność badawczo-rozwojową związaną z wystąpieniem pandemii COVID-19, </w:t>
            </w:r>
            <w:r w:rsidRPr="000A064A">
              <w:rPr>
                <w:rFonts w:ascii="Times New Roman" w:hAnsi="Times New Roman" w:cs="Times New Roman"/>
                <w:sz w:val="24"/>
                <w:szCs w:val="24"/>
              </w:rPr>
              <w:lastRenderedPageBreak/>
              <w:t>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rsidR="007B6808" w:rsidRPr="000A064A" w:rsidRDefault="007B6808" w:rsidP="007B6808">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xml:space="preserve">§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w:t>
            </w:r>
            <w:r w:rsidRPr="000A064A">
              <w:rPr>
                <w:rFonts w:ascii="Times New Roman" w:hAnsi="Times New Roman" w:cs="Times New Roman"/>
                <w:i/>
                <w:sz w:val="24"/>
                <w:szCs w:val="24"/>
              </w:rPr>
              <w:lastRenderedPageBreak/>
              <w:t>służących zwalczaniu pandemii COVID-19 oraz pomocy inwestycyjnej na produkcję produktów służących zwalczaniu pandemii COVID-19, w ramach programów operacyjnych na lata 2014–2020, zwanej dalej „pomocą”, oraz podmioty udzielające tej pomocy.</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produktów leczniczych, w tym szczepionek, i terapii, ich półproduktów, farmaceutycznych składników czynnych i surowców;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 xml:space="preserve">3) środków odkażających i ich produktów pośrednich oraz </w:t>
            </w:r>
            <w:r w:rsidRPr="000A064A">
              <w:rPr>
                <w:rFonts w:ascii="Times New Roman" w:hAnsi="Times New Roman" w:cs="Times New Roman"/>
                <w:i/>
                <w:sz w:val="24"/>
                <w:szCs w:val="24"/>
              </w:rPr>
              <w:lastRenderedPageBreak/>
              <w:t>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Pełny tekst aktu:</w:t>
            </w:r>
          </w:p>
          <w:p w:rsidR="007B6808" w:rsidRPr="000A064A" w:rsidRDefault="00273E28" w:rsidP="007B6808">
            <w:pPr>
              <w:spacing w:line="276" w:lineRule="auto"/>
              <w:jc w:val="both"/>
              <w:rPr>
                <w:rFonts w:ascii="Times New Roman" w:eastAsia="Times New Roman" w:hAnsi="Times New Roman" w:cs="Times New Roman"/>
                <w:b/>
                <w:sz w:val="24"/>
                <w:szCs w:val="24"/>
                <w:u w:val="single"/>
                <w:lang w:eastAsia="pl-PL"/>
              </w:rPr>
            </w:pPr>
            <w:hyperlink r:id="rId41" w:history="1">
              <w:r w:rsidR="007B6808" w:rsidRPr="000A064A">
                <w:rPr>
                  <w:rFonts w:ascii="Times New Roman" w:hAnsi="Times New Roman" w:cs="Times New Roman"/>
                  <w:sz w:val="24"/>
                  <w:szCs w:val="24"/>
                  <w:u w:val="single"/>
                </w:rPr>
                <w:t>http://dziennikustaw.gov.pl/D2020000125901.pdf</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7.</w:t>
            </w:r>
          </w:p>
        </w:tc>
        <w:tc>
          <w:tcPr>
            <w:tcW w:w="3119" w:type="dxa"/>
          </w:tcPr>
          <w:p w:rsidR="007B6808" w:rsidRPr="000A064A" w:rsidRDefault="007B6808" w:rsidP="007B6808">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rsidR="007B6808" w:rsidRPr="000A064A" w:rsidRDefault="007B6808" w:rsidP="007B6808">
            <w:pPr>
              <w:spacing w:line="276" w:lineRule="auto"/>
              <w:jc w:val="both"/>
              <w:rPr>
                <w:rFonts w:ascii="Times New Roman" w:hAnsi="Times New Roman" w:cs="Times New Roman"/>
                <w:sz w:val="24"/>
                <w:szCs w:val="24"/>
              </w:rPr>
            </w:pPr>
          </w:p>
          <w:p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rsidR="007B6808" w:rsidRPr="000A064A" w:rsidRDefault="007B6808" w:rsidP="007B6808">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Projekt rozporządzenia wprowadza zmiany w załączniku nr 2 i 3 w części I do rozporządzenia Ministra Zdrowia z dnia 24 września 2013 r. w sprawie świadczeń gwarantowanych z zakresu podstawowej opieki zdrowotnej (Dz. U. z 2019 r. poz. 736, z </w:t>
            </w:r>
            <w:proofErr w:type="spellStart"/>
            <w:r w:rsidRPr="000A064A">
              <w:rPr>
                <w:rFonts w:ascii="Times New Roman" w:hAnsi="Times New Roman" w:cs="Times New Roman"/>
                <w:i/>
                <w:sz w:val="24"/>
                <w:szCs w:val="24"/>
              </w:rPr>
              <w:t>późn</w:t>
            </w:r>
            <w:proofErr w:type="spellEnd"/>
            <w:r w:rsidRPr="000A064A">
              <w:rPr>
                <w:rFonts w:ascii="Times New Roman" w:hAnsi="Times New Roman" w:cs="Times New Roman"/>
                <w:i/>
                <w:sz w:val="24"/>
                <w:szCs w:val="24"/>
              </w:rPr>
              <w:t xml:space="preserve">. zm.) polegające na umieszczeniu w wykazie świadczeń gwarantowanych: 1) pielęgniarki podstawowej opieki zdrowotnej - porady pielęgniarki podstawowej opieki zdrowotnej realizowanej w warunkach ambulatoryjnych lub w domu świadczeniobiorcy, w przypadkach </w:t>
            </w:r>
            <w:r w:rsidRPr="000A064A">
              <w:rPr>
                <w:rFonts w:ascii="Times New Roman" w:hAnsi="Times New Roman" w:cs="Times New Roman"/>
                <w:i/>
                <w:sz w:val="24"/>
                <w:szCs w:val="24"/>
              </w:rPr>
              <w:lastRenderedPageBreak/>
              <w:t>uzasadnionych medycznie; 2) położnej podstawowej opieki zdrowotnej - porady położnej podstawowej opieki zdrowotnej realizowanej w warunkach ambulatoryjnych lub w domu świadczeniobiorcy, w przypadkach uzasadnionych medycznie.</w:t>
            </w:r>
          </w:p>
          <w:p w:rsidR="007B6808" w:rsidRPr="000A064A" w:rsidRDefault="007B6808" w:rsidP="007B6808">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t xml:space="preserve">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w:t>
            </w:r>
            <w:proofErr w:type="spellStart"/>
            <w:r w:rsidRPr="000A064A">
              <w:rPr>
                <w:rFonts w:ascii="Times New Roman" w:hAnsi="Times New Roman" w:cs="Times New Roman"/>
                <w:i/>
                <w:sz w:val="24"/>
                <w:szCs w:val="24"/>
              </w:rPr>
              <w:t>pkt</w:t>
            </w:r>
            <w:proofErr w:type="spellEnd"/>
            <w:r w:rsidRPr="000A064A">
              <w:rPr>
                <w:rFonts w:ascii="Times New Roman" w:hAnsi="Times New Roman" w:cs="Times New Roman"/>
                <w:i/>
                <w:sz w:val="24"/>
                <w:szCs w:val="24"/>
              </w:rPr>
              <w:t xml:space="preserve">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w:t>
            </w:r>
            <w:proofErr w:type="spellStart"/>
            <w:r w:rsidRPr="000A064A">
              <w:rPr>
                <w:rFonts w:ascii="Times New Roman" w:hAnsi="Times New Roman" w:cs="Times New Roman"/>
                <w:i/>
                <w:sz w:val="24"/>
                <w:szCs w:val="24"/>
              </w:rPr>
              <w:t>późn</w:t>
            </w:r>
            <w:proofErr w:type="spellEnd"/>
            <w:r w:rsidRPr="000A064A">
              <w:rPr>
                <w:rFonts w:ascii="Times New Roman" w:hAnsi="Times New Roman" w:cs="Times New Roman"/>
                <w:i/>
                <w:sz w:val="24"/>
                <w:szCs w:val="24"/>
              </w:rPr>
              <w:t>. zm.).</w:t>
            </w:r>
          </w:p>
          <w:p w:rsidR="007B6808" w:rsidRPr="000A064A" w:rsidRDefault="007B6808" w:rsidP="007B6808">
            <w:pPr>
              <w:spacing w:line="276" w:lineRule="auto"/>
              <w:jc w:val="both"/>
              <w:rPr>
                <w:rFonts w:ascii="Times New Roman" w:hAnsi="Times New Roman" w:cs="Times New Roman"/>
                <w:b/>
                <w:sz w:val="24"/>
                <w:szCs w:val="24"/>
                <w:u w:val="single"/>
              </w:rPr>
            </w:pPr>
          </w:p>
          <w:p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7B6808" w:rsidRPr="000A064A" w:rsidRDefault="00273E28" w:rsidP="007B6808">
            <w:pPr>
              <w:spacing w:line="276" w:lineRule="auto"/>
              <w:jc w:val="both"/>
              <w:rPr>
                <w:rFonts w:ascii="Times New Roman" w:eastAsia="Times New Roman" w:hAnsi="Times New Roman" w:cs="Times New Roman"/>
                <w:b/>
                <w:sz w:val="24"/>
                <w:szCs w:val="24"/>
                <w:lang w:eastAsia="pl-PL"/>
              </w:rPr>
            </w:pPr>
            <w:hyperlink r:id="rId42" w:history="1">
              <w:r w:rsidR="007B6808" w:rsidRPr="000A064A">
                <w:rPr>
                  <w:rFonts w:ascii="Times New Roman" w:hAnsi="Times New Roman" w:cs="Times New Roman"/>
                  <w:sz w:val="24"/>
                  <w:szCs w:val="24"/>
                  <w:u w:val="single"/>
                </w:rPr>
                <w:t>http://dziennikustaw.gov.pl/DU/2020/1255</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8.</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Rozporządzenie Ministra Zdrowia z dnia 26 czerwca 2020 r. w sprawie szczegółowego zakresu danych zdarzenia medycznego przetwarzanego w systemie informacji oraz sposobu i terminów przekazywania tych danych do Systemu Informacji </w:t>
            </w:r>
            <w:r w:rsidRPr="000A064A">
              <w:rPr>
                <w:rFonts w:ascii="Times New Roman" w:hAnsi="Times New Roman" w:cs="Times New Roman"/>
                <w:sz w:val="24"/>
                <w:szCs w:val="24"/>
              </w:rPr>
              <w:lastRenderedPageBreak/>
              <w:t>Medycznej</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31.07.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w:t>
            </w:r>
            <w:r w:rsidRPr="000A064A">
              <w:rPr>
                <w:rFonts w:ascii="Times New Roman" w:hAnsi="Times New Roman" w:cs="Times New Roman"/>
                <w:i/>
                <w:sz w:val="24"/>
                <w:szCs w:val="24"/>
              </w:rPr>
              <w:lastRenderedPageBreak/>
              <w:t xml:space="preserve">„zdarzeniem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w:t>
            </w:r>
            <w:proofErr w:type="spellStart"/>
            <w:r w:rsidRPr="000A064A">
              <w:rPr>
                <w:rFonts w:ascii="Times New Roman" w:hAnsi="Times New Roman" w:cs="Times New Roman"/>
                <w:i/>
                <w:sz w:val="24"/>
                <w:szCs w:val="24"/>
              </w:rPr>
              <w:t>późn</w:t>
            </w:r>
            <w:proofErr w:type="spellEnd"/>
            <w:r w:rsidRPr="000A064A">
              <w:rPr>
                <w:rFonts w:ascii="Times New Roman" w:hAnsi="Times New Roman" w:cs="Times New Roman"/>
                <w:i/>
                <w:sz w:val="24"/>
                <w:szCs w:val="24"/>
              </w:rPr>
              <w:t xml:space="preserve">. zm.), której dane są przetwarzane w systemie informacji. Obecnie natomiast jest ono definiowane jako świadczenie zdrowotne w rozumieniu art. 5 </w:t>
            </w:r>
            <w:proofErr w:type="spellStart"/>
            <w:r w:rsidRPr="000A064A">
              <w:rPr>
                <w:rFonts w:ascii="Times New Roman" w:hAnsi="Times New Roman" w:cs="Times New Roman"/>
                <w:i/>
                <w:sz w:val="24"/>
                <w:szCs w:val="24"/>
              </w:rPr>
              <w:t>pkt</w:t>
            </w:r>
            <w:proofErr w:type="spellEnd"/>
            <w:r w:rsidRPr="000A064A">
              <w:rPr>
                <w:rFonts w:ascii="Times New Roman" w:hAnsi="Times New Roman" w:cs="Times New Roman"/>
                <w:i/>
                <w:sz w:val="24"/>
                <w:szCs w:val="24"/>
              </w:rPr>
              <w:t xml:space="preserve"> 40 ustawy z dnia 27 sierpnia 2004 r. o świadczeniach opieki zdrowotnej finansowanych ze środków publicznych (art. 2 </w:t>
            </w:r>
            <w:proofErr w:type="spellStart"/>
            <w:r w:rsidRPr="000A064A">
              <w:rPr>
                <w:rFonts w:ascii="Times New Roman" w:hAnsi="Times New Roman" w:cs="Times New Roman"/>
                <w:i/>
                <w:sz w:val="24"/>
                <w:szCs w:val="24"/>
              </w:rPr>
              <w:t>pkt</w:t>
            </w:r>
            <w:proofErr w:type="spellEnd"/>
            <w:r w:rsidRPr="000A064A">
              <w:rPr>
                <w:rFonts w:ascii="Times New Roman" w:hAnsi="Times New Roman" w:cs="Times New Roman"/>
                <w:i/>
                <w:sz w:val="24"/>
                <w:szCs w:val="24"/>
              </w:rPr>
              <w:t xml:space="preserve"> 18 ustawy z dnia 28 kwietnia 2011 r. o systemie informacji w ochronie zdrowia). </w:t>
            </w:r>
          </w:p>
          <w:p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7B6808" w:rsidRPr="000A064A" w:rsidRDefault="007B6808" w:rsidP="007B6808">
            <w:pPr>
              <w:spacing w:line="276" w:lineRule="auto"/>
              <w:rPr>
                <w:rFonts w:ascii="Times New Roman" w:hAnsi="Times New Roman" w:cs="Times New Roman"/>
                <w:sz w:val="24"/>
                <w:szCs w:val="24"/>
              </w:rPr>
            </w:pPr>
          </w:p>
          <w:p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7B6808" w:rsidRPr="000A064A" w:rsidRDefault="00273E28" w:rsidP="007B6808">
            <w:pPr>
              <w:spacing w:line="276" w:lineRule="auto"/>
              <w:rPr>
                <w:rFonts w:ascii="Times New Roman" w:hAnsi="Times New Roman" w:cs="Times New Roman"/>
                <w:sz w:val="24"/>
                <w:szCs w:val="24"/>
                <w:u w:val="single"/>
              </w:rPr>
            </w:pPr>
            <w:hyperlink r:id="rId43" w:history="1">
              <w:r w:rsidR="007B6808" w:rsidRPr="000A064A">
                <w:rPr>
                  <w:rFonts w:ascii="Times New Roman" w:hAnsi="Times New Roman" w:cs="Times New Roman"/>
                  <w:sz w:val="24"/>
                  <w:szCs w:val="24"/>
                  <w:u w:val="single"/>
                </w:rPr>
                <w:t>http://dziennikustaw.gov.pl/DU/2020/1253</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737C5"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737C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737C5" w:rsidRDefault="007B6808" w:rsidP="007B6808">
            <w:pPr>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B6808" w:rsidRPr="00EB0695" w:rsidRDefault="007B6808" w:rsidP="007B6808">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 xml:space="preserve">RPO pyta Ministerstwo Rozwoju, dlaczego z obowiązku notyfikacji wyłączono ograniczenia co do części towarów służących walce z </w:t>
            </w:r>
            <w:proofErr w:type="spellStart"/>
            <w:r w:rsidRPr="00EB0695">
              <w:rPr>
                <w:rFonts w:ascii="Times New Roman" w:eastAsia="Times New Roman" w:hAnsi="Times New Roman" w:cs="Times New Roman"/>
                <w:bCs/>
                <w:i/>
                <w:color w:val="18223E"/>
                <w:sz w:val="24"/>
                <w:szCs w:val="24"/>
                <w:lang w:eastAsia="pl-PL"/>
              </w:rPr>
              <w:t>koronawirusem</w:t>
            </w:r>
            <w:proofErr w:type="spellEnd"/>
            <w:r w:rsidRPr="00EB0695">
              <w:rPr>
                <w:rFonts w:ascii="Times New Roman" w:eastAsia="Times New Roman" w:hAnsi="Times New Roman" w:cs="Times New Roman"/>
                <w:bCs/>
                <w:i/>
                <w:color w:val="18223E"/>
                <w:sz w:val="24"/>
                <w:szCs w:val="24"/>
                <w:lang w:eastAsia="pl-PL"/>
              </w:rPr>
              <w:t xml:space="preserve"> (gogle ochronne i produkty </w:t>
            </w:r>
            <w:proofErr w:type="spellStart"/>
            <w:r w:rsidRPr="00EB0695">
              <w:rPr>
                <w:rFonts w:ascii="Times New Roman" w:eastAsia="Times New Roman" w:hAnsi="Times New Roman" w:cs="Times New Roman"/>
                <w:bCs/>
                <w:i/>
                <w:color w:val="18223E"/>
                <w:sz w:val="24"/>
                <w:szCs w:val="24"/>
                <w:lang w:eastAsia="pl-PL"/>
              </w:rPr>
              <w:t>biobójcze</w:t>
            </w:r>
            <w:proofErr w:type="spellEnd"/>
            <w:r w:rsidRPr="00EB0695">
              <w:rPr>
                <w:rFonts w:ascii="Times New Roman" w:eastAsia="Times New Roman" w:hAnsi="Times New Roman" w:cs="Times New Roman"/>
                <w:bCs/>
                <w:i/>
                <w:color w:val="18223E"/>
                <w:sz w:val="24"/>
                <w:szCs w:val="24"/>
                <w:lang w:eastAsia="pl-PL"/>
              </w:rPr>
              <w:t>)</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7B6808" w:rsidRPr="00CC5A52"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 xml:space="preserve">Rzecznik Praw Obywatelskich zwrócił się do </w:t>
            </w:r>
            <w:proofErr w:type="spellStart"/>
            <w:r w:rsidRPr="00CC5A52">
              <w:rPr>
                <w:rFonts w:ascii="Times New Roman" w:hAnsi="Times New Roman" w:cs="Times New Roman"/>
                <w:i/>
                <w:color w:val="18223E"/>
                <w:sz w:val="24"/>
                <w:szCs w:val="24"/>
                <w:shd w:val="clear" w:color="auto" w:fill="FFFFFF"/>
              </w:rPr>
              <w:t>ministry</w:t>
            </w:r>
            <w:proofErr w:type="spellEnd"/>
            <w:r w:rsidRPr="00CC5A52">
              <w:rPr>
                <w:rFonts w:ascii="Times New Roman" w:hAnsi="Times New Roman" w:cs="Times New Roman"/>
                <w:i/>
                <w:color w:val="18223E"/>
                <w:sz w:val="24"/>
                <w:szCs w:val="24"/>
                <w:shd w:val="clear" w:color="auto" w:fill="FFFFFF"/>
              </w:rPr>
              <w:t xml:space="preserve"> rozwoju Jadwigi </w:t>
            </w:r>
            <w:proofErr w:type="spellStart"/>
            <w:r w:rsidRPr="00CC5A52">
              <w:rPr>
                <w:rFonts w:ascii="Times New Roman" w:hAnsi="Times New Roman" w:cs="Times New Roman"/>
                <w:i/>
                <w:color w:val="18223E"/>
                <w:sz w:val="24"/>
                <w:szCs w:val="24"/>
                <w:shd w:val="clear" w:color="auto" w:fill="FFFFFF"/>
              </w:rPr>
              <w:t>Emilewicz</w:t>
            </w:r>
            <w:proofErr w:type="spellEnd"/>
            <w:r w:rsidRPr="00CC5A52">
              <w:rPr>
                <w:rFonts w:ascii="Times New Roman" w:hAnsi="Times New Roman" w:cs="Times New Roman"/>
                <w:i/>
                <w:color w:val="18223E"/>
                <w:sz w:val="24"/>
                <w:szCs w:val="24"/>
                <w:shd w:val="clear" w:color="auto" w:fill="FFFFFF"/>
              </w:rPr>
              <w:t xml:space="preserve"> w sprawie realizacji przez Polskę unijnego obowiązku notyfikacyjnego zapobiegającego tworzeniu barier na rynku wewnętrznym - dotyczącego środków podejmowanych przez rząd polski w związku z sytuacją epidemiczną.</w:t>
            </w: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44" w:history="1">
              <w:r w:rsidR="007B6808">
                <w:rPr>
                  <w:rStyle w:val="Hipercze"/>
                </w:rPr>
                <w:t>https://www.rpo.gov.pl/pl/content/koronawirus-rpo-pyta-o-wypelnienie-unijnego-obowiazku-notyfikacji</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EB0695" w:rsidRDefault="007B6808" w:rsidP="007B6808">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7B6808" w:rsidRDefault="007B6808" w:rsidP="007B6808">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7B6808" w:rsidRPr="00EB0695" w:rsidRDefault="00273E2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45" w:history="1">
              <w:r w:rsidR="007B6808">
                <w:rPr>
                  <w:rStyle w:val="Hipercze"/>
                </w:rPr>
                <w:t>https://www.gov.pl/web/zdrowie/spotkania-rady-ministrow-zdrowia-unii-europejskiej</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Dz. U. z 2019 r. poz. 1373,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w:t>
            </w:r>
            <w:proofErr w:type="spellStart"/>
            <w:r w:rsidRPr="008F66B4">
              <w:rPr>
                <w:rFonts w:ascii="Times New Roman" w:hAnsi="Times New Roman" w:cs="Times New Roman"/>
                <w:i/>
                <w:sz w:val="24"/>
                <w:szCs w:val="24"/>
              </w:rPr>
              <w:t>koronawirus</w:t>
            </w:r>
            <w:proofErr w:type="spellEnd"/>
            <w:r w:rsidRPr="008F66B4">
              <w:rPr>
                <w:rFonts w:ascii="Times New Roman" w:hAnsi="Times New Roman" w:cs="Times New Roman"/>
                <w:i/>
                <w:sz w:val="24"/>
                <w:szCs w:val="24"/>
              </w:rPr>
              <w:t xml:space="preserve"> SARS-CoV-2 wywołujący chorobę COVID-19)</w:t>
            </w:r>
            <w:r w:rsidRPr="008F66B4">
              <w:rPr>
                <w:rFonts w:ascii="Times New Roman" w:hAnsi="Times New Roman" w:cs="Times New Roman"/>
                <w:i/>
                <w:color w:val="000000"/>
                <w:sz w:val="24"/>
                <w:szCs w:val="24"/>
              </w:rPr>
              <w:t>.</w:t>
            </w:r>
          </w:p>
          <w:p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 i uzasadnienia:</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46" w:history="1">
              <w:r w:rsidR="007B6808" w:rsidRPr="008F66B4">
                <w:rPr>
                  <w:rStyle w:val="Hipercze"/>
                  <w:rFonts w:ascii="Times New Roman" w:hAnsi="Times New Roman" w:cs="Times New Roman"/>
                  <w:sz w:val="24"/>
                  <w:szCs w:val="24"/>
                </w:rPr>
                <w:t>https://www.nfz.gov.pl/zarzadzenia-prezesa/zarzadzenia-prezesa-nfz/zarzadzenie-nr-1092020def,7210.html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Pr="008F66B4">
              <w:rPr>
                <w:rFonts w:ascii="Times New Roman" w:eastAsia="Times New Roman" w:hAnsi="Times New Roman" w:cs="Times New Roman"/>
                <w:b/>
                <w:sz w:val="24"/>
                <w:szCs w:val="24"/>
                <w:lang w:eastAsia="pl-PL"/>
              </w:rPr>
              <w:t>.</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Pacjenta z 15 lipca 2020 r. - Rzecznicy ponownie w </w:t>
            </w:r>
            <w:r w:rsidRPr="008F66B4">
              <w:rPr>
                <w:rFonts w:ascii="Times New Roman" w:hAnsi="Times New Roman" w:cs="Times New Roman"/>
                <w:sz w:val="24"/>
                <w:szCs w:val="24"/>
              </w:rPr>
              <w:lastRenderedPageBreak/>
              <w:t>szpitalach psychiatrycznych</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 xml:space="preserve">Rzecznicy Praw Pacjenta Szpitala Psychiatrycznego wracają do szpitali psychiatrycznych. Od drugiej połowy </w:t>
            </w:r>
            <w:r w:rsidRPr="008F66B4">
              <w:rPr>
                <w:rFonts w:ascii="Times New Roman" w:hAnsi="Times New Roman" w:cs="Times New Roman"/>
                <w:i/>
                <w:sz w:val="24"/>
                <w:szCs w:val="24"/>
                <w:shd w:val="clear" w:color="auto" w:fill="FFFFFF"/>
              </w:rPr>
              <w:lastRenderedPageBreak/>
              <w:t>lipca ponownie będzie można spotkać ich w oddziałach i szpitalach psychiatrycznych oraz placówkach leczenia uzależnień. </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b/>
                <w:i/>
                <w:sz w:val="24"/>
                <w:szCs w:val="24"/>
                <w:lang w:eastAsia="pl-PL"/>
              </w:rPr>
            </w:pPr>
            <w:hyperlink r:id="rId47" w:history="1">
              <w:r w:rsidR="007B6808" w:rsidRPr="008F66B4">
                <w:rPr>
                  <w:rStyle w:val="Hipercze"/>
                  <w:rFonts w:ascii="Times New Roman" w:hAnsi="Times New Roman" w:cs="Times New Roman"/>
                  <w:color w:val="auto"/>
                  <w:sz w:val="24"/>
                  <w:szCs w:val="24"/>
                </w:rPr>
                <w:t>https://www.gov.pl/web/rpp/rzecznicy-ponownie-w-szpitalach-psychiatrycznych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r w:rsidRPr="008F66B4">
              <w:rPr>
                <w:rFonts w:ascii="Times New Roman" w:eastAsia="Times New Roman" w:hAnsi="Times New Roman" w:cs="Times New Roman"/>
                <w:b/>
                <w:sz w:val="24"/>
                <w:szCs w:val="24"/>
                <w:lang w:eastAsia="pl-PL"/>
              </w:rPr>
              <w:t>.</w:t>
            </w:r>
          </w:p>
        </w:tc>
        <w:tc>
          <w:tcPr>
            <w:tcW w:w="3119" w:type="dxa"/>
            <w:shd w:val="clear" w:color="auto" w:fill="auto"/>
          </w:tcPr>
          <w:p w:rsidR="007B6808" w:rsidRPr="008F66B4" w:rsidRDefault="007B6808" w:rsidP="007B6808">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b/>
                <w:sz w:val="24"/>
                <w:szCs w:val="24"/>
                <w:u w:val="single"/>
                <w:lang w:eastAsia="pl-PL"/>
              </w:rPr>
            </w:pPr>
            <w:hyperlink r:id="rId48" w:history="1">
              <w:r w:rsidR="007B6808"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8F66B4">
              <w:rPr>
                <w:rFonts w:ascii="Times New Roman" w:eastAsia="Times New Roman" w:hAnsi="Times New Roman" w:cs="Times New Roman"/>
                <w:b/>
                <w:sz w:val="24"/>
                <w:szCs w:val="24"/>
                <w:lang w:eastAsia="pl-PL"/>
              </w:rPr>
              <w:t>.</w:t>
            </w:r>
          </w:p>
        </w:tc>
        <w:tc>
          <w:tcPr>
            <w:tcW w:w="3119" w:type="dxa"/>
            <w:shd w:val="clear" w:color="auto" w:fill="auto"/>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z 15 lipca 2020 r. - Kolejne dane o systemie ochrony zdrowia dostępne </w:t>
            </w:r>
            <w:proofErr w:type="spellStart"/>
            <w:r w:rsidRPr="008F66B4">
              <w:rPr>
                <w:rFonts w:ascii="Times New Roman" w:hAnsi="Times New Roman" w:cs="Times New Roman"/>
                <w:sz w:val="24"/>
                <w:szCs w:val="24"/>
              </w:rPr>
              <w:t>online</w:t>
            </w:r>
            <w:proofErr w:type="spellEnd"/>
          </w:p>
          <w:p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b/>
                <w:sz w:val="24"/>
                <w:szCs w:val="24"/>
                <w:u w:val="single"/>
                <w:lang w:eastAsia="pl-PL"/>
              </w:rPr>
            </w:pPr>
            <w:hyperlink r:id="rId49" w:history="1">
              <w:r w:rsidR="007B6808" w:rsidRPr="008F66B4">
                <w:rPr>
                  <w:rStyle w:val="Hipercze"/>
                  <w:rFonts w:ascii="Times New Roman" w:hAnsi="Times New Roman" w:cs="Times New Roman"/>
                  <w:color w:val="auto"/>
                  <w:sz w:val="24"/>
                  <w:szCs w:val="24"/>
                </w:rPr>
                <w:t>https://www.gov.pl/web/zdrowie/kolejne-dane-o-systemie-ochrony-zdrowia-dostepne-online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w:t>
            </w:r>
            <w:r w:rsidRPr="008F66B4">
              <w:rPr>
                <w:rFonts w:ascii="Times New Roman" w:hAnsi="Times New Roman" w:cs="Times New Roman"/>
                <w:i/>
                <w:szCs w:val="24"/>
              </w:rPr>
              <w:lastRenderedPageBreak/>
              <w:t>krążeniowej, sprawności oddechowej, siły mięśniowej, i ogólnej sprawności fizycznej oraz wsparcie zdrowia psychicznego, a także ocenę jego efektywności organizacyjnej i klinicznej.</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Wydaje się, że priorytetem powinno być wdrożenie natychmiastowego postępowania rehabilitacyjnego u osób po przebytym zakażeniu (Post </w:t>
            </w:r>
            <w:proofErr w:type="spellStart"/>
            <w:r w:rsidRPr="008F66B4">
              <w:rPr>
                <w:rFonts w:ascii="Times New Roman" w:hAnsi="Times New Roman" w:cs="Times New Roman"/>
                <w:i/>
                <w:szCs w:val="24"/>
              </w:rPr>
              <w:t>Intensive</w:t>
            </w:r>
            <w:proofErr w:type="spellEnd"/>
            <w:r w:rsidRPr="008F66B4">
              <w:rPr>
                <w:rFonts w:ascii="Times New Roman" w:hAnsi="Times New Roman" w:cs="Times New Roman"/>
                <w:i/>
                <w:szCs w:val="24"/>
              </w:rPr>
              <w:t xml:space="preserve"> </w:t>
            </w:r>
            <w:proofErr w:type="spellStart"/>
            <w:r w:rsidRPr="008F66B4">
              <w:rPr>
                <w:rFonts w:ascii="Times New Roman" w:hAnsi="Times New Roman" w:cs="Times New Roman"/>
                <w:i/>
                <w:szCs w:val="24"/>
              </w:rPr>
              <w:t>Care</w:t>
            </w:r>
            <w:proofErr w:type="spellEnd"/>
            <w:r w:rsidRPr="008F66B4">
              <w:rPr>
                <w:rFonts w:ascii="Times New Roman" w:hAnsi="Times New Roman" w:cs="Times New Roman"/>
                <w:i/>
                <w:szCs w:val="24"/>
              </w:rPr>
              <w:t xml:space="preserv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w:t>
            </w:r>
            <w:proofErr w:type="spellStart"/>
            <w:r w:rsidRPr="008F66B4">
              <w:rPr>
                <w:rFonts w:ascii="Times New Roman" w:hAnsi="Times New Roman" w:cs="Times New Roman"/>
                <w:i/>
                <w:szCs w:val="24"/>
              </w:rPr>
              <w:t>pulmologiczną</w:t>
            </w:r>
            <w:proofErr w:type="spellEnd"/>
            <w:r w:rsidRPr="008F66B4">
              <w:rPr>
                <w:rFonts w:ascii="Times New Roman" w:hAnsi="Times New Roman" w:cs="Times New Roman"/>
                <w:i/>
                <w:szCs w:val="24"/>
              </w:rPr>
              <w:t xml:space="preserve">,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w:t>
            </w:r>
            <w:r w:rsidRPr="008F66B4">
              <w:rPr>
                <w:rFonts w:ascii="Times New Roman" w:hAnsi="Times New Roman" w:cs="Times New Roman"/>
                <w:i/>
                <w:szCs w:val="24"/>
              </w:rPr>
              <w:lastRenderedPageBreak/>
              <w:t>znacznym stopniu niepełnosprawności.</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7B6808" w:rsidRPr="008F66B4" w:rsidRDefault="00273E28" w:rsidP="007B6808">
            <w:pPr>
              <w:spacing w:line="276" w:lineRule="auto"/>
              <w:jc w:val="both"/>
              <w:rPr>
                <w:rFonts w:ascii="Times New Roman" w:eastAsia="Times New Roman" w:hAnsi="Times New Roman" w:cs="Times New Roman"/>
                <w:b/>
                <w:sz w:val="24"/>
                <w:szCs w:val="24"/>
                <w:u w:val="single"/>
                <w:lang w:eastAsia="pl-PL"/>
              </w:rPr>
            </w:pPr>
            <w:hyperlink r:id="rId50" w:history="1">
              <w:r w:rsidR="007B6808" w:rsidRPr="008F66B4">
                <w:rPr>
                  <w:rStyle w:val="Hipercze"/>
                  <w:rFonts w:ascii="Times New Roman" w:hAnsi="Times New Roman" w:cs="Times New Roman"/>
                  <w:color w:val="auto"/>
                  <w:sz w:val="24"/>
                  <w:szCs w:val="24"/>
                </w:rPr>
                <w:t>http://dziennikustaw.gov.pl/D2020000124601.pdf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rsidR="007B6808" w:rsidRPr="008F66B4" w:rsidRDefault="007B6808" w:rsidP="007B6808">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 xml:space="preserve">Zastępca RPO Stanisław </w:t>
            </w:r>
            <w:proofErr w:type="spellStart"/>
            <w:r w:rsidRPr="008F66B4">
              <w:rPr>
                <w:rFonts w:ascii="Times New Roman" w:hAnsi="Times New Roman" w:cs="Times New Roman"/>
                <w:i/>
                <w:color w:val="18223E"/>
                <w:sz w:val="24"/>
                <w:szCs w:val="24"/>
                <w:shd w:val="clear" w:color="auto" w:fill="FFFFFF"/>
              </w:rPr>
              <w:t>Trociuk</w:t>
            </w:r>
            <w:proofErr w:type="spellEnd"/>
            <w:r w:rsidRPr="008F66B4">
              <w:rPr>
                <w:rFonts w:ascii="Times New Roman" w:hAnsi="Times New Roman" w:cs="Times New Roman"/>
                <w:i/>
                <w:color w:val="18223E"/>
                <w:sz w:val="24"/>
                <w:szCs w:val="24"/>
                <w:shd w:val="clear" w:color="auto" w:fill="FFFFFF"/>
              </w:rPr>
              <w:t xml:space="preserve">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p>
          <w:p w:rsidR="007B6808" w:rsidRPr="008F66B4" w:rsidRDefault="007B6808" w:rsidP="007B6808">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51" w:history="1">
              <w:r w:rsidR="007B6808" w:rsidRPr="008F66B4">
                <w:rPr>
                  <w:rFonts w:ascii="Times New Roman" w:hAnsi="Times New Roman" w:cs="Times New Roman"/>
                  <w:color w:val="0000FF"/>
                  <w:sz w:val="24"/>
                  <w:szCs w:val="24"/>
                  <w:u w:val="single"/>
                </w:rPr>
                <w:t>https://www.rpo.gov.pl/pl/content/rpo-czemu-ma-sluzyc-rejestr-osob-ktore-podjely-probe-samobojcza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52" w:history="1">
              <w:r w:rsidR="007B6808"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 xml:space="preserve">Zarządzenie Ministra </w:t>
            </w:r>
            <w:r w:rsidRPr="008F66B4">
              <w:rPr>
                <w:rFonts w:ascii="Times New Roman" w:hAnsi="Times New Roman" w:cs="Times New Roman"/>
                <w:color w:val="000000" w:themeColor="text1"/>
                <w:spacing w:val="3"/>
                <w:sz w:val="24"/>
                <w:szCs w:val="24"/>
                <w:shd w:val="clear" w:color="auto" w:fill="FFFFFF"/>
              </w:rPr>
              <w:lastRenderedPageBreak/>
              <w:t>Zdrowia z dnia 13 lipca 2020 r. zmieniające zarządzenie w sprawie powołania Komitetu Dostępność Plus w ochronie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 xml:space="preserve">14.07. </w:t>
            </w:r>
            <w:r w:rsidRPr="008F66B4">
              <w:rPr>
                <w:rFonts w:ascii="Times New Roman" w:eastAsia="Times New Roman" w:hAnsi="Times New Roman" w:cs="Times New Roman"/>
                <w:color w:val="000000" w:themeColor="text1"/>
                <w:sz w:val="24"/>
                <w:szCs w:val="24"/>
                <w:lang w:eastAsia="pl-PL"/>
              </w:rPr>
              <w:lastRenderedPageBreak/>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 xml:space="preserve">Zmiany w strukturze organizacyjnej i osobowej </w:t>
            </w:r>
            <w:r w:rsidRPr="008F66B4">
              <w:rPr>
                <w:rFonts w:ascii="Times New Roman" w:eastAsia="Times New Roman" w:hAnsi="Times New Roman" w:cs="Times New Roman"/>
                <w:b/>
                <w:color w:val="000000" w:themeColor="text1"/>
                <w:sz w:val="24"/>
                <w:szCs w:val="24"/>
                <w:lang w:eastAsia="pl-PL"/>
              </w:rPr>
              <w:lastRenderedPageBreak/>
              <w:t>Komitetu.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53" w:history="1">
              <w:r w:rsidR="007B6808" w:rsidRPr="008F66B4">
                <w:rPr>
                  <w:rFonts w:ascii="Times New Roman" w:hAnsi="Times New Roman" w:cs="Times New Roman"/>
                  <w:color w:val="000000" w:themeColor="text1"/>
                  <w:sz w:val="24"/>
                  <w:szCs w:val="24"/>
                  <w:u w:val="single"/>
                </w:rPr>
                <w:t>http://dziennikmz.mz.gov.pl/api/DUM_MZ/2020/51/journal/6209</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54" w:history="1">
              <w:r w:rsidR="007B6808" w:rsidRPr="008F66B4">
                <w:rPr>
                  <w:rFonts w:ascii="Times New Roman" w:hAnsi="Times New Roman" w:cs="Times New Roman"/>
                  <w:color w:val="000000" w:themeColor="text1"/>
                  <w:sz w:val="24"/>
                  <w:szCs w:val="24"/>
                  <w:u w:val="single"/>
                </w:rPr>
                <w:t>http://dziennikmz.mz.gov.pl/api/DUM_MZ/2020/50/journal/6203</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Komunikat Rzecznika Praw Pacjenta - „Ochrona zdrowia w czasie epidemii” - stan rozwoju i przewidywania odnośnie II fali </w:t>
            </w:r>
            <w:proofErr w:type="spellStart"/>
            <w:r w:rsidRPr="008F66B4">
              <w:rPr>
                <w:rFonts w:ascii="Times New Roman" w:hAnsi="Times New Roman" w:cs="Times New Roman"/>
                <w:color w:val="FF0000"/>
                <w:sz w:val="24"/>
                <w:szCs w:val="24"/>
              </w:rPr>
              <w:t>koronawirusa</w:t>
            </w:r>
            <w:proofErr w:type="spellEnd"/>
            <w:r w:rsidRPr="008F66B4">
              <w:rPr>
                <w:rFonts w:ascii="Times New Roman" w:hAnsi="Times New Roman" w:cs="Times New Roman"/>
                <w:color w:val="FF0000"/>
                <w:sz w:val="24"/>
                <w:szCs w:val="24"/>
              </w:rPr>
              <w:t xml:space="preserve"> - rekomendacje Rady Ekspertów przy Rzeczniku Praw Pacjenta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szczególności omawiano sytuację osób starszych, pacjentów z </w:t>
            </w:r>
            <w:proofErr w:type="spellStart"/>
            <w:r w:rsidRPr="008F66B4">
              <w:rPr>
                <w:rFonts w:ascii="Times New Roman" w:hAnsi="Times New Roman" w:cs="Times New Roman"/>
                <w:i/>
                <w:sz w:val="24"/>
                <w:szCs w:val="24"/>
              </w:rPr>
              <w:t>niepełnosprawnościami</w:t>
            </w:r>
            <w:proofErr w:type="spellEnd"/>
            <w:r w:rsidRPr="008F66B4">
              <w:rPr>
                <w:rFonts w:ascii="Times New Roman" w:hAnsi="Times New Roman" w:cs="Times New Roman"/>
                <w:i/>
                <w:sz w:val="24"/>
                <w:szCs w:val="24"/>
              </w:rPr>
              <w:t xml:space="preserve"> i ich opiekunów, pacjentów onkologicznych  oraz osób przebywających w domach pomocy społecznej.</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Członkowie Rady zwrócili także uwagę na utrudnia jakie spotykają pacjentów przewlekle chorych podczas kontynuacji terapii. Zaznaczają, że działalność podmiotów leczniczych, w wyższym niż dotychczas </w:t>
            </w:r>
            <w:r w:rsidRPr="008F66B4">
              <w:rPr>
                <w:rFonts w:ascii="Times New Roman" w:hAnsi="Times New Roman" w:cs="Times New Roman"/>
                <w:i/>
                <w:sz w:val="24"/>
                <w:szCs w:val="24"/>
              </w:rPr>
              <w:lastRenderedPageBreak/>
              <w:t>stopniu, powinna zostać uzależniona od indywidualnej oceny zagrożenia w konkretnym podmiocie leczniczym. </w:t>
            </w:r>
          </w:p>
          <w:p w:rsidR="007B6808" w:rsidRPr="008F66B4" w:rsidRDefault="007B6808" w:rsidP="007B6808">
            <w:pPr>
              <w:spacing w:line="276" w:lineRule="auto"/>
              <w:jc w:val="both"/>
              <w:rPr>
                <w:rStyle w:val="Pogrubienie"/>
                <w:rFonts w:ascii="Times New Roman" w:hAnsi="Times New Roman" w:cs="Times New Roman"/>
                <w:i/>
                <w:color w:val="1B1B1B"/>
                <w:sz w:val="24"/>
                <w:szCs w:val="24"/>
                <w:shd w:val="clear" w:color="auto" w:fill="FFFFFF"/>
              </w:rPr>
            </w:pPr>
          </w:p>
          <w:p w:rsidR="007B6808" w:rsidRPr="008F66B4" w:rsidRDefault="007B6808" w:rsidP="007B6808">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55" w:history="1">
              <w:r w:rsidR="007B6808"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Komunikat Rzecznika Praw Obywatelskich - Niektóre placówki mają trudności w dostępie do bezpłatnego testowania pacjentów i pracowników pod kątem </w:t>
            </w:r>
            <w:proofErr w:type="spellStart"/>
            <w:r w:rsidRPr="008F66B4">
              <w:rPr>
                <w:rFonts w:ascii="Times New Roman" w:hAnsi="Times New Roman" w:cs="Times New Roman"/>
                <w:color w:val="FF0000"/>
                <w:sz w:val="24"/>
                <w:szCs w:val="24"/>
              </w:rPr>
              <w:t>koronawirusa</w:t>
            </w:r>
            <w:proofErr w:type="spellEnd"/>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 xml:space="preserve">Placówki udzielające stacjonarnych i całodobowych świadczeń zdrowotnych - innych niż szpitalne - mają trudności w dostępie do bezpłatnego testowania pacjentów i pracowników pod kątem </w:t>
            </w:r>
            <w:proofErr w:type="spellStart"/>
            <w:r w:rsidRPr="008F66B4">
              <w:rPr>
                <w:rFonts w:ascii="Times New Roman" w:eastAsia="Times New Roman" w:hAnsi="Times New Roman" w:cs="Times New Roman"/>
                <w:i/>
                <w:color w:val="18223E"/>
                <w:sz w:val="24"/>
                <w:szCs w:val="24"/>
                <w:lang w:eastAsia="pl-PL"/>
              </w:rPr>
              <w:t>koronawirusa</w:t>
            </w:r>
            <w:proofErr w:type="spellEnd"/>
            <w:r w:rsidRPr="008F66B4">
              <w:rPr>
                <w:rFonts w:ascii="Times New Roman" w:eastAsia="Times New Roman" w:hAnsi="Times New Roman" w:cs="Times New Roman"/>
                <w:i/>
                <w:color w:val="18223E"/>
                <w:sz w:val="24"/>
                <w:szCs w:val="24"/>
                <w:lang w:eastAsia="pl-PL"/>
              </w:rPr>
              <w:t xml:space="preserve"> i bezpośredniego odczytywania wyników testów</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7B6808" w:rsidRPr="008F66B4" w:rsidRDefault="00273E28" w:rsidP="007B6808">
            <w:pPr>
              <w:spacing w:line="276" w:lineRule="auto"/>
              <w:jc w:val="both"/>
              <w:rPr>
                <w:rFonts w:ascii="Times New Roman" w:hAnsi="Times New Roman" w:cs="Times New Roman"/>
                <w:b/>
                <w:sz w:val="24"/>
                <w:szCs w:val="24"/>
                <w:u w:val="single"/>
              </w:rPr>
            </w:pPr>
            <w:hyperlink r:id="rId56" w:history="1">
              <w:r w:rsidR="007B6808"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5.</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11.07.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od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 xml:space="preserve">z zapobieganiem, przeciwdziałaniem i zwalczaniem COVID-19, innych chorób zakaźnych oraz wywołanych nimi sytuacji kryzysowych (Dz. U. poz. 374,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7B6808" w:rsidRPr="008F66B4" w:rsidRDefault="00273E28" w:rsidP="007B6808">
            <w:pPr>
              <w:spacing w:line="276" w:lineRule="auto"/>
              <w:jc w:val="both"/>
              <w:rPr>
                <w:rFonts w:ascii="Times New Roman" w:hAnsi="Times New Roman" w:cs="Times New Roman"/>
                <w:b/>
                <w:sz w:val="24"/>
                <w:szCs w:val="24"/>
                <w:u w:val="single"/>
              </w:rPr>
            </w:pPr>
            <w:hyperlink r:id="rId57" w:history="1">
              <w:r w:rsidR="007B6808" w:rsidRPr="008F66B4">
                <w:rPr>
                  <w:rStyle w:val="Hipercze"/>
                  <w:rFonts w:ascii="Times New Roman" w:hAnsi="Times New Roman" w:cs="Times New Roman"/>
                  <w:sz w:val="24"/>
                  <w:szCs w:val="24"/>
                </w:rPr>
                <w:t>https://www.nfz.gov.pl/zarzadzenia-prezesa/zarzadzenia-prezesa-nfz/zarzadzenie-nr-1082020dsoz,7209.html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7B6808" w:rsidRPr="008F66B4" w:rsidRDefault="007B6808" w:rsidP="007B6808">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7B6808" w:rsidRPr="008F66B4" w:rsidRDefault="007B6808" w:rsidP="007B6808">
            <w:pPr>
              <w:spacing w:line="276" w:lineRule="auto"/>
              <w:jc w:val="both"/>
              <w:rPr>
                <w:rFonts w:ascii="Times New Roman" w:eastAsia="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7B6808" w:rsidRPr="008F66B4" w:rsidRDefault="00273E28" w:rsidP="007B6808">
            <w:pPr>
              <w:spacing w:line="276" w:lineRule="auto"/>
              <w:jc w:val="both"/>
              <w:rPr>
                <w:rFonts w:ascii="Times New Roman" w:hAnsi="Times New Roman" w:cs="Times New Roman"/>
                <w:b/>
                <w:sz w:val="24"/>
                <w:szCs w:val="24"/>
                <w:u w:val="single"/>
              </w:rPr>
            </w:pPr>
            <w:hyperlink r:id="rId58" w:history="1">
              <w:r w:rsidR="007B6808" w:rsidRPr="008F66B4">
                <w:rPr>
                  <w:rStyle w:val="Hipercze"/>
                  <w:rFonts w:ascii="Times New Roman" w:hAnsi="Times New Roman" w:cs="Times New Roman"/>
                  <w:sz w:val="24"/>
                  <w:szCs w:val="24"/>
                </w:rPr>
                <w:t>https://www.nfz.gov.pl/zarzadzenia-prezesa/zarzadzenia-prezesa-nfz/zarzadzenie-nr-1052020dsoz,7208.html</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1. Tworzy się Zespół do spraw opieki farmaceutycznej, zwany dalej „Zespołem”.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w:t>
            </w:r>
            <w:r w:rsidRPr="008F66B4">
              <w:rPr>
                <w:rFonts w:ascii="Times New Roman" w:hAnsi="Times New Roman" w:cs="Times New Roman"/>
                <w:i/>
                <w:sz w:val="24"/>
                <w:szCs w:val="24"/>
              </w:rPr>
              <w:lastRenderedPageBreak/>
              <w:t xml:space="preserve">oraz opracowanie szczegółowej koncepcji jej wdrożenia;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określenie źródła, zasad i trybu finansowania opieki, o której mowa w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 oraz pilotażu, o którym mowa w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2 – w przypadku uznania konieczności jego przeprowadzenia.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59" w:history="1">
              <w:r w:rsidR="007B6808" w:rsidRPr="008F66B4">
                <w:rPr>
                  <w:rFonts w:ascii="Times New Roman" w:hAnsi="Times New Roman" w:cs="Times New Roman"/>
                  <w:color w:val="0000FF"/>
                  <w:sz w:val="24"/>
                  <w:szCs w:val="24"/>
                  <w:u w:val="single"/>
                </w:rPr>
                <w:t>http://dziennikmz.mz.gov.pl/api/DUM_MZ/2020/49/journal/6197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 xml:space="preserve">Obwieszczenie Prezesa Urzędu Rejestracji Produktów Leczniczych, Wyrobów Medycznych i Produktów </w:t>
            </w:r>
            <w:proofErr w:type="spellStart"/>
            <w:r w:rsidRPr="008F66B4">
              <w:rPr>
                <w:rFonts w:ascii="Times New Roman" w:hAnsi="Times New Roman" w:cs="Times New Roman"/>
                <w:spacing w:val="3"/>
                <w:sz w:val="24"/>
                <w:szCs w:val="24"/>
                <w:shd w:val="clear" w:color="auto" w:fill="FFFFFF"/>
              </w:rPr>
              <w:t>Biobójczych</w:t>
            </w:r>
            <w:proofErr w:type="spellEnd"/>
            <w:r w:rsidRPr="008F66B4">
              <w:rPr>
                <w:rFonts w:ascii="Times New Roman" w:hAnsi="Times New Roman" w:cs="Times New Roman"/>
                <w:spacing w:val="3"/>
                <w:sz w:val="24"/>
                <w:szCs w:val="24"/>
                <w:shd w:val="clear" w:color="auto" w:fill="FFFFFF"/>
              </w:rPr>
              <w:t xml:space="preserve"> z dnia 8 lipca 2020 r. w sprawie ogłoszenia Urzędowego Wykazu Produktów Leczniczych Dopuszczonych do Obrotu na terytorium Rzeczypospolitej Polskiej</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60" w:history="1">
              <w:r w:rsidR="007B6808" w:rsidRPr="008F66B4">
                <w:rPr>
                  <w:rFonts w:ascii="Times New Roman" w:hAnsi="Times New Roman" w:cs="Times New Roman"/>
                  <w:color w:val="0000FF"/>
                  <w:sz w:val="24"/>
                  <w:szCs w:val="24"/>
                  <w:u w:val="single"/>
                </w:rPr>
                <w:t>http://dziennikmz.mz.gov.pl/api/DUM_MZ/2020/48/journal/6191</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Pacjenta - Seniorze, poznaj prawa pacjenta - Prawo do </w:t>
            </w:r>
            <w:r w:rsidRPr="008F66B4">
              <w:rPr>
                <w:rFonts w:ascii="Times New Roman" w:hAnsi="Times New Roman" w:cs="Times New Roman"/>
                <w:sz w:val="24"/>
                <w:szCs w:val="24"/>
              </w:rPr>
              <w:lastRenderedPageBreak/>
              <w:t>intymności i godności</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61" w:history="1">
              <w:r w:rsidR="007B6808" w:rsidRPr="008F66B4">
                <w:rPr>
                  <w:rFonts w:ascii="Times New Roman" w:hAnsi="Times New Roman" w:cs="Times New Roman"/>
                  <w:color w:val="0000FF"/>
                  <w:sz w:val="24"/>
                  <w:szCs w:val="24"/>
                  <w:u w:val="single"/>
                </w:rPr>
                <w:t>https://www.gov.pl/web/rpp/seniorze-poznaj-prawa-pacjenta-prawo-do-intymnosci-i-godnosci</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9.07.2020 r. -</w:t>
            </w:r>
            <w:proofErr w:type="spellStart"/>
            <w:r w:rsidRPr="008F66B4">
              <w:rPr>
                <w:rFonts w:ascii="Times New Roman" w:hAnsi="Times New Roman" w:cs="Times New Roman"/>
                <w:sz w:val="24"/>
                <w:szCs w:val="24"/>
              </w:rPr>
              <w:t>Koronawirus</w:t>
            </w:r>
            <w:proofErr w:type="spellEnd"/>
            <w:r w:rsidRPr="008F66B4">
              <w:rPr>
                <w:rFonts w:ascii="Times New Roman" w:hAnsi="Times New Roman" w:cs="Times New Roman"/>
                <w:sz w:val="24"/>
                <w:szCs w:val="24"/>
              </w:rPr>
              <w:t xml:space="preserve">. Mazowieckie </w:t>
            </w:r>
            <w:proofErr w:type="spellStart"/>
            <w:r w:rsidRPr="008F66B4">
              <w:rPr>
                <w:rFonts w:ascii="Times New Roman" w:hAnsi="Times New Roman" w:cs="Times New Roman"/>
                <w:sz w:val="24"/>
                <w:szCs w:val="24"/>
              </w:rPr>
              <w:t>DPS-y</w:t>
            </w:r>
            <w:proofErr w:type="spellEnd"/>
            <w:r w:rsidRPr="008F66B4">
              <w:rPr>
                <w:rFonts w:ascii="Times New Roman" w:hAnsi="Times New Roman" w:cs="Times New Roman"/>
                <w:sz w:val="24"/>
                <w:szCs w:val="24"/>
              </w:rPr>
              <w:t xml:space="preserve"> zaczynają wychodzić z obostrzeń. Sytuacja w domu opieki w Zalesiu Górnym</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9.07.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 xml:space="preserve">21 mieszkańców i 9 pracowników Domu Opieki im. św. Huberta w Zalesiu Górnym jest zarażonych </w:t>
            </w:r>
            <w:proofErr w:type="spellStart"/>
            <w:r w:rsidRPr="008F66B4">
              <w:rPr>
                <w:rFonts w:ascii="Times New Roman" w:eastAsia="Times New Roman" w:hAnsi="Times New Roman" w:cs="Times New Roman"/>
                <w:bCs/>
                <w:color w:val="18223E"/>
                <w:sz w:val="24"/>
                <w:szCs w:val="24"/>
                <w:bdr w:val="none" w:sz="0" w:space="0" w:color="auto" w:frame="1"/>
                <w:lang w:eastAsia="pl-PL"/>
              </w:rPr>
              <w:t>koronawirusem</w:t>
            </w:r>
            <w:proofErr w:type="spellEnd"/>
            <w:r w:rsidRPr="008F66B4">
              <w:rPr>
                <w:rFonts w:ascii="Times New Roman" w:eastAsia="Times New Roman" w:hAnsi="Times New Roman" w:cs="Times New Roman"/>
                <w:bCs/>
                <w:color w:val="18223E"/>
                <w:sz w:val="24"/>
                <w:szCs w:val="24"/>
                <w:bdr w:val="none" w:sz="0" w:space="0" w:color="auto" w:frame="1"/>
                <w:lang w:eastAsia="pl-PL"/>
              </w:rPr>
              <w:t>. Dwoje mieszkańców jest hospitalizowanych</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 xml:space="preserve">Zarazem Wojewoda Mazowiecki zwrócił się do władz samorządowych o umożliwienie mieszkańcom </w:t>
            </w:r>
            <w:proofErr w:type="spellStart"/>
            <w:r w:rsidRPr="008F66B4">
              <w:rPr>
                <w:rFonts w:ascii="Times New Roman" w:eastAsia="Times New Roman" w:hAnsi="Times New Roman" w:cs="Times New Roman"/>
                <w:bCs/>
                <w:color w:val="FF0000"/>
                <w:sz w:val="24"/>
                <w:szCs w:val="24"/>
                <w:bdr w:val="none" w:sz="0" w:space="0" w:color="auto" w:frame="1"/>
                <w:lang w:eastAsia="pl-PL"/>
              </w:rPr>
              <w:t>DPS-ów</w:t>
            </w:r>
            <w:proofErr w:type="spellEnd"/>
            <w:r w:rsidRPr="008F66B4">
              <w:rPr>
                <w:rFonts w:ascii="Times New Roman" w:eastAsia="Times New Roman" w:hAnsi="Times New Roman" w:cs="Times New Roman"/>
                <w:bCs/>
                <w:color w:val="FF0000"/>
                <w:sz w:val="24"/>
                <w:szCs w:val="24"/>
                <w:bdr w:val="none" w:sz="0" w:space="0" w:color="auto" w:frame="1"/>
                <w:lang w:eastAsia="pl-PL"/>
              </w:rPr>
              <w:t> na Mazowszu aktywności poza ich terenem oraz nawiązania kontaktu z bliskimi</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color w:val="000000" w:themeColor="text1"/>
                <w:sz w:val="24"/>
                <w:szCs w:val="24"/>
                <w:lang w:eastAsia="pl-PL"/>
              </w:rPr>
            </w:pPr>
            <w:hyperlink r:id="rId62" w:history="1">
              <w:r w:rsidR="007B6808"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w sesji wiosennej 2020 r. Dyrektor CEM w porozumieniu z ministrem właściwym do spraw zdrowia ustali nowe terminy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oraz poinformuje o nich osoby, które miały przystąpić do odwołanego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co najmniej na dwa tygodnie przed datą egzaminu. Informacja o nowych terminach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zostanie zamieszczona na stronie internetowej CEM.</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63" w:history="1">
              <w:r w:rsidRPr="008F66B4">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To właśnie te podmioty mogły nadużyć zaufania pacjentów</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Kierując się dążeniem do zabezpieczenia danych </w:t>
            </w:r>
            <w:r w:rsidRPr="008F66B4">
              <w:rPr>
                <w:rFonts w:ascii="Times New Roman" w:eastAsia="Times New Roman" w:hAnsi="Times New Roman" w:cs="Times New Roman"/>
                <w:i/>
                <w:sz w:val="24"/>
                <w:szCs w:val="24"/>
                <w:lang w:eastAsia="pl-PL"/>
              </w:rPr>
              <w:lastRenderedPageBreak/>
              <w:t>osobowych pacjentów, Centrum e- Zdrowia zablokowało konto tej apteki, a o sprawie poinformowano organy ścigania.</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7B6808" w:rsidRPr="008F66B4" w:rsidRDefault="007B6808" w:rsidP="007B6808">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64" w:history="1">
              <w:r w:rsidR="007B6808" w:rsidRPr="008F66B4">
                <w:rPr>
                  <w:rStyle w:val="Hipercze"/>
                  <w:rFonts w:ascii="Times New Roman" w:hAnsi="Times New Roman" w:cs="Times New Roman"/>
                  <w:color w:val="auto"/>
                  <w:sz w:val="24"/>
                  <w:szCs w:val="24"/>
                </w:rPr>
                <w:t>https://www.rpo.gov.pl/pl/content/resort-zdrowia-ws-erecept-siec-aptek-mogla-naduzyc-zaufania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65" w:history="1">
              <w:r w:rsidR="007B6808"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t xml:space="preserve">Pierwszym zadaniem zespołu będzie sprawdzenie, jak obecnie wygląda dostęp do świadczeń medycznych i realizacja umów z NFZ. Eksperci wskażą też ograniczenia, które wpływają na zmniejszenie dostępności </w:t>
            </w:r>
            <w:r w:rsidRPr="008F66B4">
              <w:rPr>
                <w:rFonts w:ascii="Times New Roman" w:eastAsia="Times New Roman" w:hAnsi="Times New Roman" w:cs="Times New Roman"/>
                <w:i/>
                <w:color w:val="000000" w:themeColor="text1"/>
                <w:sz w:val="24"/>
                <w:szCs w:val="24"/>
                <w:lang w:eastAsia="pl-PL"/>
              </w:rPr>
              <w:lastRenderedPageBreak/>
              <w:t>do procedur medycznych i ryzyka, które wiążą się z powrotem do czasu przed pandemią. Ponadto zaproponują rozwiązania finansowe i prawne, które pozwolą na rozliczenie wykonania umów z Funduszem za okres zagrożenia epidemicznego i stanu epidemii.</w:t>
            </w:r>
          </w:p>
          <w:p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66" w:history="1">
              <w:r w:rsidR="007B6808"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67" w:history="1">
              <w:r w:rsidR="007B6808"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7B6808" w:rsidRPr="008F66B4" w:rsidRDefault="007B6808" w:rsidP="007B6808">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68" w:history="1">
              <w:r w:rsidR="007B6808"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1.08.</w:t>
            </w:r>
          </w:p>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7B6808" w:rsidRPr="008F66B4" w:rsidRDefault="007B6808" w:rsidP="007B6808">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7B6808" w:rsidRPr="008F66B4" w:rsidRDefault="007B6808" w:rsidP="007B6808">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doprecyzowane zostały elementy i atrybuty </w:t>
            </w:r>
            <w:r w:rsidRPr="008F66B4">
              <w:rPr>
                <w:rFonts w:ascii="Times New Roman" w:hAnsi="Times New Roman" w:cs="Times New Roman"/>
                <w:color w:val="000000" w:themeColor="text1"/>
                <w:sz w:val="24"/>
                <w:szCs w:val="24"/>
              </w:rPr>
              <w:lastRenderedPageBreak/>
              <w:t>komunikatu szczegółowego XML ZPOSP - Zaopatrzenia w wyroby medyczne – zgodnie z komunikatem z dnia 1.06.2020 r.  https://www.nfz.gov.pl/aktualnosci/aktualnosci-centrali/komunikat-dla-swiadczeniodawcow-oraz-dostawcow-oprogramowania,7728.html</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proofErr w:type="spellStart"/>
            <w:r w:rsidRPr="008F66B4">
              <w:rPr>
                <w:rFonts w:ascii="Times New Roman" w:hAnsi="Times New Roman" w:cs="Times New Roman"/>
                <w:i/>
                <w:color w:val="000000" w:themeColor="text1"/>
                <w:sz w:val="24"/>
                <w:szCs w:val="24"/>
              </w:rPr>
              <w:t>nfz:wersja</w:t>
            </w:r>
            <w:proofErr w:type="spellEnd"/>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proofErr w:type="spellStart"/>
            <w:r w:rsidRPr="008F66B4">
              <w:rPr>
                <w:rFonts w:ascii="Times New Roman" w:hAnsi="Times New Roman" w:cs="Times New Roman"/>
                <w:i/>
                <w:color w:val="000000" w:themeColor="text1"/>
                <w:sz w:val="24"/>
                <w:szCs w:val="24"/>
              </w:rPr>
              <w:t>dane-pr-zposp</w:t>
            </w:r>
            <w:proofErr w:type="spellEnd"/>
            <w:r w:rsidRPr="008F66B4">
              <w:rPr>
                <w:rFonts w:ascii="Times New Roman" w:hAnsi="Times New Roman" w:cs="Times New Roman"/>
                <w:i/>
                <w:color w:val="000000" w:themeColor="text1"/>
                <w:sz w:val="24"/>
                <w:szCs w:val="24"/>
              </w:rPr>
              <w:t xml:space="preserve"> </w:t>
            </w:r>
            <w:r w:rsidRPr="008F66B4">
              <w:rPr>
                <w:rFonts w:ascii="Times New Roman" w:hAnsi="Times New Roman" w:cs="Times New Roman"/>
                <w:color w:val="000000" w:themeColor="text1"/>
                <w:sz w:val="24"/>
                <w:szCs w:val="24"/>
              </w:rPr>
              <w:t>zmianie uległy dodatkowe wyjaśnienia i zależności</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proofErr w:type="spellStart"/>
            <w:r w:rsidRPr="008F66B4">
              <w:rPr>
                <w:rFonts w:ascii="Times New Roman" w:hAnsi="Times New Roman" w:cs="Times New Roman"/>
                <w:i/>
                <w:color w:val="000000" w:themeColor="text1"/>
                <w:sz w:val="24"/>
                <w:szCs w:val="24"/>
              </w:rPr>
              <w:t>dane-pr-zposp</w:t>
            </w:r>
            <w:proofErr w:type="spellEnd"/>
            <w:r w:rsidRPr="008F66B4">
              <w:rPr>
                <w:rFonts w:ascii="Times New Roman" w:hAnsi="Times New Roman" w:cs="Times New Roman"/>
                <w:color w:val="000000" w:themeColor="text1"/>
                <w:sz w:val="24"/>
                <w:szCs w:val="24"/>
              </w:rPr>
              <w:t xml:space="preserve"> zmianie uległy dodatkowe wyjaśnienia i zależności</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proofErr w:type="spellStart"/>
            <w:r w:rsidRPr="008F66B4">
              <w:rPr>
                <w:rFonts w:ascii="Times New Roman" w:hAnsi="Times New Roman" w:cs="Times New Roman"/>
                <w:i/>
                <w:color w:val="000000" w:themeColor="text1"/>
                <w:sz w:val="24"/>
                <w:szCs w:val="24"/>
              </w:rPr>
              <w:t>okres-zaop-dlug</w:t>
            </w:r>
            <w:proofErr w:type="spellEnd"/>
            <w:r w:rsidRPr="008F66B4">
              <w:rPr>
                <w:rFonts w:ascii="Times New Roman" w:hAnsi="Times New Roman" w:cs="Times New Roman"/>
                <w:color w:val="000000" w:themeColor="text1"/>
                <w:sz w:val="24"/>
                <w:szCs w:val="24"/>
              </w:rPr>
              <w:t xml:space="preserve"> elementu </w:t>
            </w:r>
            <w:proofErr w:type="spellStart"/>
            <w:r w:rsidRPr="008F66B4">
              <w:rPr>
                <w:rFonts w:ascii="Times New Roman" w:hAnsi="Times New Roman" w:cs="Times New Roman"/>
                <w:i/>
                <w:color w:val="000000" w:themeColor="text1"/>
                <w:sz w:val="24"/>
                <w:szCs w:val="24"/>
              </w:rPr>
              <w:t>nfz:swd-zlec-ilosc</w:t>
            </w:r>
            <w:proofErr w:type="spellEnd"/>
            <w:r w:rsidRPr="008F66B4">
              <w:rPr>
                <w:rFonts w:ascii="Times New Roman" w:hAnsi="Times New Roman" w:cs="Times New Roman"/>
                <w:color w:val="000000" w:themeColor="text1"/>
                <w:sz w:val="24"/>
                <w:szCs w:val="24"/>
              </w:rPr>
              <w:t xml:space="preserve"> zmianie uległ format,</w:t>
            </w:r>
          </w:p>
          <w:p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w:t>
            </w:r>
            <w:proofErr w:type="spellStart"/>
            <w:r w:rsidRPr="008F66B4">
              <w:rPr>
                <w:rFonts w:eastAsiaTheme="minorHAnsi"/>
                <w:color w:val="000000" w:themeColor="text1"/>
                <w:lang w:eastAsia="en-US"/>
              </w:rPr>
              <w:t>eZWM</w:t>
            </w:r>
            <w:proofErr w:type="spellEnd"/>
            <w:r w:rsidRPr="008F66B4">
              <w:rPr>
                <w:rFonts w:eastAsiaTheme="minorHAnsi"/>
                <w:color w:val="000000" w:themeColor="text1"/>
                <w:lang w:eastAsia="en-US"/>
              </w:rPr>
              <w:t xml:space="preserve">). </w:t>
            </w:r>
          </w:p>
          <w:p w:rsidR="007B6808" w:rsidRPr="008F66B4" w:rsidRDefault="007B6808" w:rsidP="007B6808">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w:t>
            </w:r>
            <w:proofErr w:type="spellStart"/>
            <w:r w:rsidRPr="008F66B4">
              <w:rPr>
                <w:rFonts w:eastAsiaTheme="minorHAnsi"/>
                <w:color w:val="000000" w:themeColor="text1"/>
                <w:lang w:eastAsia="en-US"/>
              </w:rPr>
              <w:t>eZWM</w:t>
            </w:r>
            <w:proofErr w:type="spellEnd"/>
            <w:r w:rsidRPr="008F66B4">
              <w:rPr>
                <w:rFonts w:eastAsiaTheme="minorHAnsi"/>
                <w:color w:val="000000" w:themeColor="text1"/>
                <w:lang w:eastAsia="en-US"/>
              </w:rPr>
              <w:t xml:space="preserve">. </w:t>
            </w:r>
          </w:p>
          <w:p w:rsidR="007B6808" w:rsidRPr="008F66B4" w:rsidRDefault="007B6808" w:rsidP="007B6808">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proofErr w:type="spellStart"/>
            <w:r w:rsidRPr="008F66B4">
              <w:rPr>
                <w:rFonts w:ascii="Times New Roman" w:hAnsi="Times New Roman" w:cs="Times New Roman"/>
                <w:i/>
                <w:color w:val="000000" w:themeColor="text1"/>
                <w:sz w:val="24"/>
                <w:szCs w:val="24"/>
              </w:rPr>
              <w:t>poz-spraw-zposp</w:t>
            </w:r>
            <w:proofErr w:type="spellEnd"/>
            <w:r w:rsidRPr="008F66B4">
              <w:rPr>
                <w:rFonts w:ascii="Times New Roman" w:hAnsi="Times New Roman" w:cs="Times New Roman"/>
                <w:color w:val="000000" w:themeColor="text1"/>
                <w:sz w:val="24"/>
                <w:szCs w:val="24"/>
              </w:rPr>
              <w:t xml:space="preserve"> zmianie uległy dodatkowe wyjaśnienia i zależności,</w:t>
            </w:r>
          </w:p>
          <w:p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proofErr w:type="spellStart"/>
            <w:r w:rsidRPr="008F66B4">
              <w:rPr>
                <w:rFonts w:eastAsiaTheme="minorHAnsi"/>
                <w:i/>
                <w:color w:val="000000" w:themeColor="text1"/>
                <w:lang w:eastAsia="en-US"/>
              </w:rPr>
              <w:t>nfz:pacjent</w:t>
            </w:r>
            <w:proofErr w:type="spellEnd"/>
            <w:r w:rsidRPr="008F66B4">
              <w:rPr>
                <w:rFonts w:eastAsiaTheme="minorHAnsi"/>
                <w:color w:val="000000" w:themeColor="text1"/>
                <w:lang w:eastAsia="en-US"/>
              </w:rPr>
              <w:t xml:space="preserve"> zmianie uległy dodatkowe wyjaśnienia i zależności</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proofErr w:type="spellStart"/>
            <w:r w:rsidRPr="008F66B4">
              <w:rPr>
                <w:rFonts w:eastAsiaTheme="minorHAnsi"/>
                <w:i/>
                <w:color w:val="000000" w:themeColor="text1"/>
                <w:lang w:eastAsia="en-US"/>
              </w:rPr>
              <w:t>nfz:dokument-ue</w:t>
            </w:r>
            <w:proofErr w:type="spellEnd"/>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proofErr w:type="spellStart"/>
            <w:r w:rsidRPr="008F66B4">
              <w:rPr>
                <w:rFonts w:eastAsiaTheme="minorHAnsi"/>
                <w:i/>
                <w:color w:val="000000" w:themeColor="text1"/>
                <w:lang w:eastAsia="en-US"/>
              </w:rPr>
              <w:t>nfz:dane-osobowe-pacjenta</w:t>
            </w:r>
            <w:proofErr w:type="spellEnd"/>
            <w:r w:rsidRPr="008F66B4">
              <w:rPr>
                <w:rFonts w:eastAsiaTheme="minorHAnsi"/>
                <w:color w:val="000000" w:themeColor="text1"/>
                <w:lang w:eastAsia="en-US"/>
              </w:rPr>
              <w:t>,</w:t>
            </w:r>
          </w:p>
          <w:p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t>
            </w:r>
            <w:r w:rsidRPr="008F66B4">
              <w:rPr>
                <w:rFonts w:ascii="Times New Roman" w:hAnsi="Times New Roman" w:cs="Times New Roman"/>
                <w:color w:val="000000" w:themeColor="text1"/>
                <w:sz w:val="24"/>
                <w:szCs w:val="24"/>
              </w:rPr>
              <w:lastRenderedPageBreak/>
              <w:t xml:space="preserve">w komórkach, których specjalność wskazuje na realizację dla dorosłych. </w:t>
            </w:r>
          </w:p>
          <w:p w:rsidR="007B6808" w:rsidRPr="008F66B4" w:rsidRDefault="007B6808" w:rsidP="007B6808">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69"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proofErr w:type="spellStart"/>
            <w:r w:rsidRPr="008F66B4">
              <w:rPr>
                <w:rFonts w:ascii="Times New Roman" w:hAnsi="Times New Roman" w:cs="Times New Roman"/>
                <w:i/>
                <w:color w:val="000000" w:themeColor="text1"/>
                <w:sz w:val="24"/>
                <w:szCs w:val="24"/>
              </w:rPr>
              <w:t>dodatkowe-inf-dla-kom-doroslych</w:t>
            </w:r>
            <w:proofErr w:type="spellEnd"/>
            <w:r w:rsidRPr="008F66B4">
              <w:rPr>
                <w:rFonts w:ascii="Times New Roman" w:hAnsi="Times New Roman" w:cs="Times New Roman"/>
                <w:i/>
                <w:color w:val="000000" w:themeColor="text1"/>
                <w:sz w:val="24"/>
                <w:szCs w:val="24"/>
              </w:rPr>
              <w:t>.</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p>
          <w:p w:rsidR="007B6808" w:rsidRPr="008F66B4" w:rsidRDefault="007B6808" w:rsidP="007B6808">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7B6808" w:rsidRPr="008F66B4" w:rsidRDefault="00273E28" w:rsidP="007B6808">
            <w:pPr>
              <w:spacing w:line="276" w:lineRule="auto"/>
              <w:rPr>
                <w:rFonts w:ascii="Times New Roman" w:hAnsi="Times New Roman" w:cs="Times New Roman"/>
                <w:color w:val="000000" w:themeColor="text1"/>
                <w:sz w:val="24"/>
                <w:szCs w:val="24"/>
                <w:u w:val="single"/>
              </w:rPr>
            </w:pPr>
            <w:hyperlink r:id="rId70" w:history="1">
              <w:r w:rsidR="007B6808"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roofErr w:type="spellStart"/>
            <w:r w:rsidRPr="008F66B4">
              <w:rPr>
                <w:rFonts w:ascii="Times New Roman" w:eastAsia="Times New Roman" w:hAnsi="Times New Roman" w:cs="Times New Roman"/>
                <w:b/>
                <w:color w:val="000000" w:themeColor="text1"/>
                <w:sz w:val="24"/>
                <w:szCs w:val="24"/>
                <w:lang w:eastAsia="pl-PL"/>
              </w:rPr>
              <w:t>Wyciag</w:t>
            </w:r>
            <w:proofErr w:type="spellEnd"/>
            <w:r w:rsidRPr="008F66B4">
              <w:rPr>
                <w:rFonts w:ascii="Times New Roman" w:eastAsia="Times New Roman" w:hAnsi="Times New Roman" w:cs="Times New Roman"/>
                <w:b/>
                <w:color w:val="000000" w:themeColor="text1"/>
                <w:sz w:val="24"/>
                <w:szCs w:val="24"/>
                <w:lang w:eastAsia="pl-PL"/>
              </w:rPr>
              <w:t xml:space="preserve"> z treści komunikatu: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71" w:history="1">
              <w:r w:rsidR="007B6808"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w:t>
            </w:r>
            <w:proofErr w:type="spellStart"/>
            <w:r w:rsidRPr="008F66B4">
              <w:rPr>
                <w:rFonts w:ascii="Times New Roman" w:hAnsi="Times New Roman" w:cs="Times New Roman"/>
                <w:i/>
                <w:color w:val="1B1B1B"/>
                <w:sz w:val="24"/>
                <w:szCs w:val="24"/>
                <w:shd w:val="clear" w:color="auto" w:fill="FFFFFF"/>
              </w:rPr>
              <w:t>Dz.U</w:t>
            </w:r>
            <w:proofErr w:type="spellEnd"/>
            <w:r w:rsidRPr="008F66B4">
              <w:rPr>
                <w:rFonts w:ascii="Times New Roman" w:hAnsi="Times New Roman" w:cs="Times New Roman"/>
                <w:i/>
                <w:color w:val="1B1B1B"/>
                <w:sz w:val="24"/>
                <w:szCs w:val="24"/>
                <w:shd w:val="clear" w:color="auto" w:fill="FFFFFF"/>
              </w:rPr>
              <w:t xml:space="preserve">. z 2019 </w:t>
            </w:r>
            <w:proofErr w:type="spellStart"/>
            <w:r w:rsidRPr="008F66B4">
              <w:rPr>
                <w:rFonts w:ascii="Times New Roman" w:hAnsi="Times New Roman" w:cs="Times New Roman"/>
                <w:i/>
                <w:color w:val="1B1B1B"/>
                <w:sz w:val="24"/>
                <w:szCs w:val="24"/>
                <w:shd w:val="clear" w:color="auto" w:fill="FFFFFF"/>
              </w:rPr>
              <w:t>r.poz</w:t>
            </w:r>
            <w:proofErr w:type="spellEnd"/>
            <w:r w:rsidRPr="008F66B4">
              <w:rPr>
                <w:rFonts w:ascii="Times New Roman" w:hAnsi="Times New Roman" w:cs="Times New Roman"/>
                <w:i/>
                <w:color w:val="1B1B1B"/>
                <w:sz w:val="24"/>
                <w:szCs w:val="24"/>
                <w:shd w:val="clear" w:color="auto" w:fill="FFFFFF"/>
              </w:rPr>
              <w:t>. 173) proszę o zapoznanie się z poniższymi informacjami.</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72" w:history="1">
              <w:r w:rsidR="007B6808" w:rsidRPr="008F66B4">
                <w:rPr>
                  <w:rStyle w:val="Hipercze"/>
                  <w:rFonts w:ascii="Times New Roman" w:hAnsi="Times New Roman" w:cs="Times New Roman"/>
                  <w:sz w:val="24"/>
                  <w:szCs w:val="24"/>
                </w:rPr>
                <w:t>https://www.gov.pl/web/zdrowie/e-skierowania-a-kody-resortowe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100/2020/DSOZ z 6 lipca 2020 r. zmieniające </w:t>
            </w:r>
            <w:r w:rsidRPr="008F66B4">
              <w:rPr>
                <w:rFonts w:ascii="Times New Roman" w:hAnsi="Times New Roman" w:cs="Times New Roman"/>
                <w:sz w:val="24"/>
                <w:szCs w:val="24"/>
              </w:rPr>
              <w:lastRenderedPageBreak/>
              <w:t>zarządzenie w sprawie warunków zawierania i realizacji umów w rodzaju świadczeń zaopatrzenie w wyroby medyczne</w:t>
            </w:r>
            <w:r w:rsidRPr="008F66B4">
              <w:rPr>
                <w:rFonts w:ascii="Times New Roman" w:hAnsi="Times New Roman" w:cs="Times New Roman"/>
                <w:color w:val="66686D"/>
                <w:sz w:val="24"/>
                <w:szCs w:val="24"/>
              </w:rPr>
              <w:t>.</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7.07.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 xml:space="preserve">Wprowadzona postanowieniem niniejszego zarządzenia zmiana umożliwia świadczeniodawcy </w:t>
            </w:r>
            <w:r w:rsidRPr="008F66B4">
              <w:rPr>
                <w:rFonts w:ascii="Times New Roman" w:hAnsi="Times New Roman" w:cs="Times New Roman"/>
                <w:i/>
                <w:sz w:val="24"/>
                <w:szCs w:val="24"/>
              </w:rPr>
              <w:lastRenderedPageBreak/>
              <w:t xml:space="preserve">rozliczanie zrealizowanych świadczeń z zakresu zaopatrzenia w wyroby medyczne z oddziałem Funduszu, z którym zawarł umowę. Ten sposób rozliczania świadczeń dotyczy świadczeń zrealizowanych od 1 lipca 2020 </w:t>
            </w:r>
            <w:proofErr w:type="spellStart"/>
            <w:r w:rsidRPr="008F66B4">
              <w:rPr>
                <w:rFonts w:ascii="Times New Roman" w:hAnsi="Times New Roman" w:cs="Times New Roman"/>
                <w:i/>
                <w:sz w:val="24"/>
                <w:szCs w:val="24"/>
              </w:rPr>
              <w:t>r</w:t>
            </w:r>
            <w:proofErr w:type="spellEnd"/>
            <w:r w:rsidRPr="008F66B4">
              <w:rPr>
                <w:rFonts w:ascii="Times New Roman" w:hAnsi="Times New Roman" w:cs="Times New Roman"/>
                <w:i/>
                <w:sz w:val="24"/>
                <w:szCs w:val="24"/>
              </w:rPr>
              <w:t xml:space="preserve">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73" w:history="1">
              <w:r w:rsidR="007B6808" w:rsidRPr="008F66B4">
                <w:rPr>
                  <w:rStyle w:val="Hipercze"/>
                  <w:rFonts w:ascii="Times New Roman" w:hAnsi="Times New Roman" w:cs="Times New Roman"/>
                  <w:sz w:val="24"/>
                  <w:szCs w:val="24"/>
                </w:rPr>
                <w:t>https://www.nfz.gov.pl/zarzadzenia-prezesa/zarzadzenia-prezesa-nfz/zarzadzenie-nr-1002020dsoz,7203.html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 xml:space="preserve">z dnia 15 czerwca 2020 r. w sprawie programu pilotażowego w zakresie koordynowanej opieki medycznej nad chorymi z </w:t>
            </w:r>
            <w:proofErr w:type="spellStart"/>
            <w:r w:rsidRPr="008F66B4">
              <w:rPr>
                <w:rFonts w:ascii="Times New Roman" w:hAnsi="Times New Roman" w:cs="Times New Roman"/>
                <w:sz w:val="24"/>
                <w:szCs w:val="24"/>
              </w:rPr>
              <w:t>neurofibromatozami</w:t>
            </w:r>
            <w:proofErr w:type="spellEnd"/>
            <w:r w:rsidRPr="008F66B4">
              <w:rPr>
                <w:rFonts w:ascii="Times New Roman" w:hAnsi="Times New Roman" w:cs="Times New Roman"/>
                <w:sz w:val="24"/>
                <w:szCs w:val="24"/>
              </w:rPr>
              <w:t xml:space="preserve"> oraz pokrewnymi im </w:t>
            </w:r>
            <w:proofErr w:type="spellStart"/>
            <w:r w:rsidRPr="008F66B4">
              <w:rPr>
                <w:rFonts w:ascii="Times New Roman" w:hAnsi="Times New Roman" w:cs="Times New Roman"/>
                <w:sz w:val="24"/>
                <w:szCs w:val="24"/>
              </w:rPr>
              <w:t>rasopatiami</w:t>
            </w:r>
            <w:proofErr w:type="spellEnd"/>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3.09.</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Rozporządzenie określa warunki realizacji programu pilotażowego w zakresie koordynowanej opieki medycznej nad chorymi z </w:t>
            </w:r>
            <w:proofErr w:type="spellStart"/>
            <w:r w:rsidRPr="008F66B4">
              <w:rPr>
                <w:rFonts w:ascii="Times New Roman" w:hAnsi="Times New Roman" w:cs="Times New Roman"/>
                <w:sz w:val="24"/>
                <w:szCs w:val="24"/>
              </w:rPr>
              <w:t>neurofibromatozami</w:t>
            </w:r>
            <w:proofErr w:type="spellEnd"/>
            <w:r w:rsidRPr="008F66B4">
              <w:rPr>
                <w:rFonts w:ascii="Times New Roman" w:hAnsi="Times New Roman" w:cs="Times New Roman"/>
                <w:sz w:val="24"/>
                <w:szCs w:val="24"/>
              </w:rPr>
              <w:t xml:space="preserve"> oraz pokrewnymi im </w:t>
            </w:r>
            <w:proofErr w:type="spellStart"/>
            <w:r w:rsidRPr="008F66B4">
              <w:rPr>
                <w:rFonts w:ascii="Times New Roman" w:hAnsi="Times New Roman" w:cs="Times New Roman"/>
                <w:sz w:val="24"/>
                <w:szCs w:val="24"/>
              </w:rPr>
              <w:t>rasopatiami</w:t>
            </w:r>
            <w:proofErr w:type="spellEnd"/>
            <w:r w:rsidRPr="008F66B4">
              <w:rPr>
                <w:rFonts w:ascii="Times New Roman" w:hAnsi="Times New Roman" w:cs="Times New Roman"/>
                <w:sz w:val="24"/>
                <w:szCs w:val="24"/>
              </w:rPr>
              <w:t>, zwanego dalej „programem pilotażowym”.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74" w:history="1">
              <w:r w:rsidR="007B6808" w:rsidRPr="008F66B4">
                <w:rPr>
                  <w:rFonts w:ascii="Times New Roman" w:hAnsi="Times New Roman" w:cs="Times New Roman"/>
                  <w:color w:val="0000FF"/>
                  <w:sz w:val="24"/>
                  <w:szCs w:val="24"/>
                  <w:u w:val="single"/>
                </w:rPr>
                <w:t>http://dziennikustaw.gov.pl/D2020000118501.pdf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7B6808" w:rsidRPr="008F66B4" w:rsidRDefault="007B6808" w:rsidP="007B6808">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 xml:space="preserve">„18. Identyfikator, o którym mowa w ust. 17 </w:t>
            </w:r>
            <w:proofErr w:type="spellStart"/>
            <w:r w:rsidRPr="008F66B4">
              <w:rPr>
                <w:rFonts w:ascii="Times New Roman" w:eastAsia="Times New Roman" w:hAnsi="Times New Roman" w:cs="Times New Roman"/>
                <w:color w:val="000000" w:themeColor="text1"/>
                <w:sz w:val="24"/>
                <w:szCs w:val="24"/>
                <w:lang w:eastAsia="pl-PL"/>
              </w:rPr>
              <w:t>pkt</w:t>
            </w:r>
            <w:proofErr w:type="spellEnd"/>
            <w:r w:rsidRPr="008F66B4">
              <w:rPr>
                <w:rFonts w:ascii="Times New Roman" w:eastAsia="Times New Roman" w:hAnsi="Times New Roman" w:cs="Times New Roman"/>
                <w:color w:val="000000" w:themeColor="text1"/>
                <w:sz w:val="24"/>
                <w:szCs w:val="24"/>
                <w:lang w:eastAsia="pl-PL"/>
              </w:rPr>
              <w:t xml:space="preserve"> 1 lub </w:t>
            </w:r>
            <w:proofErr w:type="spellStart"/>
            <w:r w:rsidRPr="008F66B4">
              <w:rPr>
                <w:rFonts w:ascii="Times New Roman" w:eastAsia="Times New Roman" w:hAnsi="Times New Roman" w:cs="Times New Roman"/>
                <w:color w:val="000000" w:themeColor="text1"/>
                <w:sz w:val="24"/>
                <w:szCs w:val="24"/>
                <w:lang w:eastAsia="pl-PL"/>
              </w:rPr>
              <w:t>pkt</w:t>
            </w:r>
            <w:proofErr w:type="spellEnd"/>
            <w:r w:rsidRPr="008F66B4">
              <w:rPr>
                <w:rFonts w:ascii="Times New Roman" w:eastAsia="Times New Roman" w:hAnsi="Times New Roman" w:cs="Times New Roman"/>
                <w:color w:val="000000" w:themeColor="text1"/>
                <w:sz w:val="24"/>
                <w:szCs w:val="24"/>
                <w:lang w:eastAsia="pl-PL"/>
              </w:rPr>
              <w:t xml:space="preserve"> 2, świadczeniodawca przekazuje zgodnie z zasadami określonymi w jednolitym pliku sprawozdawczym świadczeń ambulatoryjnych i szpitalnych (I fazy) w elemencie: „</w:t>
            </w:r>
            <w:proofErr w:type="spellStart"/>
            <w:r w:rsidRPr="008F66B4">
              <w:rPr>
                <w:rFonts w:ascii="Times New Roman" w:eastAsia="Times New Roman" w:hAnsi="Times New Roman" w:cs="Times New Roman"/>
                <w:color w:val="000000" w:themeColor="text1"/>
                <w:sz w:val="24"/>
                <w:szCs w:val="24"/>
                <w:lang w:eastAsia="pl-PL"/>
              </w:rPr>
              <w:t>nfz:wystawiony-dok</w:t>
            </w:r>
            <w:proofErr w:type="spellEnd"/>
            <w:r w:rsidRPr="008F66B4">
              <w:rPr>
                <w:rFonts w:ascii="Times New Roman" w:eastAsia="Times New Roman" w:hAnsi="Times New Roman" w:cs="Times New Roman"/>
                <w:color w:val="000000" w:themeColor="text1"/>
                <w:sz w:val="24"/>
                <w:szCs w:val="24"/>
                <w:lang w:eastAsia="pl-PL"/>
              </w:rPr>
              <w:t>.”.</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75" w:history="1">
              <w:r w:rsidR="007B6808"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7B6808" w:rsidRPr="008F66B4" w:rsidRDefault="007B6808" w:rsidP="007B6808">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w:t>
            </w:r>
            <w:proofErr w:type="spellStart"/>
            <w:r w:rsidRPr="008F66B4">
              <w:rPr>
                <w:rFonts w:ascii="Times New Roman" w:hAnsi="Times New Roman" w:cs="Times New Roman"/>
                <w:i/>
                <w:sz w:val="24"/>
                <w:szCs w:val="24"/>
              </w:rPr>
              <w:t>AOTMiT</w:t>
            </w:r>
            <w:proofErr w:type="spellEnd"/>
            <w:r w:rsidRPr="008F66B4">
              <w:rPr>
                <w:rFonts w:ascii="Times New Roman" w:hAnsi="Times New Roman" w:cs="Times New Roman"/>
                <w:i/>
                <w:sz w:val="24"/>
                <w:szCs w:val="24"/>
              </w:rPr>
              <w:t xml:space="preserve"> z 16 marca 2020 </w:t>
            </w:r>
            <w:proofErr w:type="spellStart"/>
            <w:r w:rsidRPr="008F66B4">
              <w:rPr>
                <w:rFonts w:ascii="Times New Roman" w:hAnsi="Times New Roman" w:cs="Times New Roman"/>
                <w:i/>
                <w:sz w:val="24"/>
                <w:szCs w:val="24"/>
              </w:rPr>
              <w:t>r</w:t>
            </w:r>
            <w:proofErr w:type="spellEnd"/>
            <w:r w:rsidRPr="008F66B4">
              <w:rPr>
                <w:rFonts w:ascii="Times New Roman" w:hAnsi="Times New Roman" w:cs="Times New Roman"/>
                <w:i/>
                <w:sz w:val="24"/>
                <w:szCs w:val="24"/>
              </w:rPr>
              <w:t xml:space="preserve">, przedstawiającym wyniki analiz </w:t>
            </w:r>
            <w:r w:rsidRPr="008F66B4">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w:t>
            </w:r>
            <w:proofErr w:type="spellStart"/>
            <w:r w:rsidRPr="008F66B4">
              <w:rPr>
                <w:rFonts w:ascii="Times New Roman" w:hAnsi="Times New Roman" w:cs="Times New Roman"/>
                <w:i/>
                <w:sz w:val="24"/>
                <w:szCs w:val="24"/>
              </w:rPr>
              <w:t>vs</w:t>
            </w:r>
            <w:proofErr w:type="spellEnd"/>
            <w:r w:rsidRPr="008F66B4">
              <w:rPr>
                <w:rFonts w:ascii="Times New Roman" w:hAnsi="Times New Roman" w:cs="Times New Roman"/>
                <w:i/>
                <w:sz w:val="24"/>
                <w:szCs w:val="24"/>
              </w:rPr>
              <w:t xml:space="preserve"> tkanka własna. </w:t>
            </w:r>
            <w:r w:rsidRPr="008F66B4">
              <w:rPr>
                <w:rFonts w:ascii="Times New Roman" w:hAnsi="Times New Roman" w:cs="Times New Roman"/>
                <w:i/>
                <w:sz w:val="24"/>
                <w:szCs w:val="24"/>
              </w:rPr>
              <w:br/>
            </w:r>
            <w:r w:rsidRPr="008F66B4">
              <w:rPr>
                <w:rFonts w:ascii="Times New Roman" w:hAnsi="Times New Roman" w:cs="Times New Roman"/>
                <w:i/>
                <w:sz w:val="24"/>
                <w:szCs w:val="24"/>
              </w:rPr>
              <w:lastRenderedPageBreak/>
              <w:t>W wyniku ww. zmian utworzono grupy:</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7B6808" w:rsidRPr="008F66B4" w:rsidRDefault="007B6808" w:rsidP="007B6808">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xml:space="preserve">. oraz J06 Mała chirurgia piersi. </w:t>
            </w:r>
          </w:p>
          <w:p w:rsidR="007B6808" w:rsidRPr="008F66B4" w:rsidRDefault="007B6808" w:rsidP="007B6808">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7B6808" w:rsidRPr="008F66B4" w:rsidRDefault="007B6808" w:rsidP="007B6808">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7B6808" w:rsidRPr="008F66B4" w:rsidRDefault="00273E28" w:rsidP="007B6808">
            <w:pPr>
              <w:spacing w:line="276" w:lineRule="auto"/>
              <w:jc w:val="both"/>
              <w:rPr>
                <w:rFonts w:ascii="Times New Roman" w:eastAsia="Times New Roman" w:hAnsi="Times New Roman" w:cs="Times New Roman"/>
                <w:i/>
                <w:color w:val="000000" w:themeColor="text1"/>
                <w:sz w:val="24"/>
                <w:szCs w:val="24"/>
                <w:u w:val="single"/>
                <w:lang w:eastAsia="pl-PL"/>
              </w:rPr>
            </w:pPr>
            <w:hyperlink r:id="rId76" w:history="1">
              <w:r w:rsidR="007B6808"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określenia warunków zawierania i realizacji umów w rodzaju leczenie szpitalne </w:t>
            </w:r>
            <w:r w:rsidRPr="008F66B4">
              <w:rPr>
                <w:rFonts w:ascii="Times New Roman" w:hAnsi="Times New Roman" w:cs="Times New Roman"/>
                <w:sz w:val="24"/>
                <w:szCs w:val="24"/>
              </w:rPr>
              <w:lastRenderedPageBreak/>
              <w:t>oraz leczenie szpitalne – świadczenia wysokospecjalistyczne</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 xml:space="preserve">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w:t>
            </w:r>
            <w:r w:rsidRPr="008F66B4">
              <w:rPr>
                <w:rFonts w:ascii="Times New Roman" w:hAnsi="Times New Roman" w:cs="Times New Roman"/>
                <w:i/>
                <w:sz w:val="24"/>
                <w:szCs w:val="24"/>
              </w:rPr>
              <w:lastRenderedPageBreak/>
              <w:t>Nr 23/2020/DSOZ Prezesa Narodowego Funduszu Zdrowia z dnia 28 lutego 2020 r.), wprowadza następujące zmiany:</w:t>
            </w:r>
          </w:p>
          <w:p w:rsidR="007B6808" w:rsidRPr="008F66B4" w:rsidRDefault="007B6808" w:rsidP="007B6808">
            <w:pPr>
              <w:spacing w:line="276" w:lineRule="auto"/>
              <w:ind w:firstLine="567"/>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1a do zarządzenia (Katalog grup) zgodnie z raportem </w:t>
            </w:r>
            <w:proofErr w:type="spellStart"/>
            <w:r w:rsidRPr="008F66B4">
              <w:rPr>
                <w:rFonts w:ascii="Times New Roman" w:hAnsi="Times New Roman" w:cs="Times New Roman"/>
                <w:i/>
                <w:sz w:val="24"/>
                <w:szCs w:val="24"/>
              </w:rPr>
              <w:t>AOTMiT</w:t>
            </w:r>
            <w:proofErr w:type="spellEnd"/>
            <w:r w:rsidRPr="008F66B4">
              <w:rPr>
                <w:rFonts w:ascii="Times New Roman" w:hAnsi="Times New Roman" w:cs="Times New Roman"/>
                <w:i/>
                <w:sz w:val="24"/>
                <w:szCs w:val="24"/>
              </w:rPr>
              <w:t xml:space="preserve">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7B6808" w:rsidRPr="008F66B4" w:rsidRDefault="007B6808" w:rsidP="007B6808">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 xml:space="preserve">Powyższe, ma na celu podział dotychczasowych grup J01 Radykalne odjęcie piersi z rekonstrukcją oraz J04 Zabiegi rekonstrukcyjne piersi w zależności od  zastosowanej podczas zabiegu metody – proteza / ekspander </w:t>
            </w:r>
            <w:proofErr w:type="spellStart"/>
            <w:r w:rsidRPr="008F66B4">
              <w:rPr>
                <w:rFonts w:ascii="Times New Roman" w:hAnsi="Times New Roman" w:cs="Times New Roman"/>
                <w:i/>
                <w:sz w:val="24"/>
                <w:szCs w:val="24"/>
              </w:rPr>
              <w:t>vs</w:t>
            </w:r>
            <w:proofErr w:type="spellEnd"/>
            <w:r w:rsidRPr="008F66B4">
              <w:rPr>
                <w:rFonts w:ascii="Times New Roman" w:hAnsi="Times New Roman" w:cs="Times New Roman"/>
                <w:i/>
                <w:sz w:val="24"/>
                <w:szCs w:val="24"/>
              </w:rPr>
              <w:t xml:space="preserve"> tkanka własna;</w:t>
            </w:r>
          </w:p>
          <w:p w:rsidR="007B6808" w:rsidRPr="008F66B4" w:rsidRDefault="007B6808" w:rsidP="007B6808">
            <w:pPr>
              <w:pStyle w:val="Akapitzlist"/>
              <w:spacing w:line="276" w:lineRule="auto"/>
              <w:ind w:left="284"/>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w:t>
            </w:r>
            <w:proofErr w:type="spellStart"/>
            <w:r w:rsidRPr="008F66B4">
              <w:rPr>
                <w:rFonts w:ascii="Times New Roman" w:hAnsi="Times New Roman" w:cs="Times New Roman"/>
                <w:i/>
                <w:sz w:val="24"/>
                <w:szCs w:val="24"/>
              </w:rPr>
              <w:t>mukopolisacharydozy</w:t>
            </w:r>
            <w:proofErr w:type="spellEnd"/>
            <w:r w:rsidRPr="008F66B4">
              <w:rPr>
                <w:rFonts w:ascii="Times New Roman" w:hAnsi="Times New Roman" w:cs="Times New Roman"/>
                <w:i/>
                <w:sz w:val="24"/>
                <w:szCs w:val="24"/>
              </w:rPr>
              <w:t xml:space="preserve"> typu VI (zespół </w:t>
            </w:r>
            <w:proofErr w:type="spellStart"/>
            <w:r w:rsidRPr="008F66B4">
              <w:rPr>
                <w:rFonts w:ascii="Times New Roman" w:hAnsi="Times New Roman" w:cs="Times New Roman"/>
                <w:i/>
                <w:sz w:val="24"/>
                <w:szCs w:val="24"/>
              </w:rPr>
              <w:t>Maroteaux</w:t>
            </w:r>
            <w:proofErr w:type="spellEnd"/>
            <w:r w:rsidRPr="008F66B4">
              <w:rPr>
                <w:rFonts w:ascii="Times New Roman" w:hAnsi="Times New Roman" w:cs="Times New Roman"/>
                <w:i/>
                <w:sz w:val="24"/>
                <w:szCs w:val="24"/>
              </w:rPr>
              <w:t xml:space="preserve"> - Lamy) oraz 5.53.01.0001533 Koszt produktu leczniczego stosowanego w leczeniu </w:t>
            </w:r>
            <w:proofErr w:type="spellStart"/>
            <w:r w:rsidRPr="008F66B4">
              <w:rPr>
                <w:rFonts w:ascii="Times New Roman" w:hAnsi="Times New Roman" w:cs="Times New Roman"/>
                <w:i/>
                <w:sz w:val="24"/>
                <w:szCs w:val="24"/>
              </w:rPr>
              <w:t>mukopolisacharydozy</w:t>
            </w:r>
            <w:proofErr w:type="spellEnd"/>
            <w:r w:rsidRPr="008F66B4">
              <w:rPr>
                <w:rFonts w:ascii="Times New Roman" w:hAnsi="Times New Roman" w:cs="Times New Roman"/>
                <w:i/>
                <w:sz w:val="24"/>
                <w:szCs w:val="24"/>
              </w:rPr>
              <w:t xml:space="preserve"> typu VI (zespół </w:t>
            </w:r>
            <w:proofErr w:type="spellStart"/>
            <w:r w:rsidRPr="008F66B4">
              <w:rPr>
                <w:rFonts w:ascii="Times New Roman" w:hAnsi="Times New Roman" w:cs="Times New Roman"/>
                <w:i/>
                <w:sz w:val="24"/>
                <w:szCs w:val="24"/>
              </w:rPr>
              <w:t>Maroteaux</w:t>
            </w:r>
            <w:proofErr w:type="spellEnd"/>
            <w:r w:rsidRPr="008F66B4">
              <w:rPr>
                <w:rFonts w:ascii="Times New Roman" w:hAnsi="Times New Roman" w:cs="Times New Roman"/>
                <w:i/>
                <w:sz w:val="24"/>
                <w:szCs w:val="24"/>
              </w:rPr>
              <w:t xml:space="preserve"> - Lamy), kodowany rozpoznaniem ICD-10: E76.2 w trybie ambulatoryjnym oraz w trybie hospitalizacji (obecnie rozliczanie możliwe tylko w  trybie „jednego dnia”), powyższe ma zastosowanie do rozliczania przedmiotowych produktów od 1 marca 2020 r.; w zakresie produktu rozliczeniowego: </w:t>
            </w:r>
            <w:r w:rsidRPr="008F66B4">
              <w:rPr>
                <w:rFonts w:ascii="Times New Roman" w:hAnsi="Times New Roman" w:cs="Times New Roman"/>
                <w:i/>
                <w:sz w:val="24"/>
                <w:szCs w:val="24"/>
              </w:rPr>
              <w:lastRenderedPageBreak/>
              <w:t xml:space="preserve">5.53.01.0001647 Koszt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nie zawarty w  kosztach świadczenia dodano możliwość rozliczenia procedury: 99.103 Podanie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trzeciej generacji; </w:t>
            </w:r>
          </w:p>
          <w:p w:rsidR="007B6808" w:rsidRPr="008F66B4" w:rsidRDefault="007B6808" w:rsidP="007B6808">
            <w:pPr>
              <w:pStyle w:val="Akapitzlist"/>
              <w:spacing w:line="276" w:lineRule="auto"/>
              <w:ind w:left="502"/>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zakresie załączników 3a, 3b i 3c do zarządzenia dokonano zmian związanych z  przebudową grupy J01 Radykalne odjęcie piersi z rekonstrukcją;</w:t>
            </w:r>
          </w:p>
          <w:p w:rsidR="007B6808" w:rsidRPr="008F66B4" w:rsidRDefault="007B6808" w:rsidP="007B6808">
            <w:pPr>
              <w:pStyle w:val="Akapitzlist"/>
              <w:spacing w:line="276" w:lineRule="auto"/>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7B6808" w:rsidRPr="008F66B4" w:rsidRDefault="007B6808" w:rsidP="007B6808">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zmodyfikowano listę dodatkową A3 poprzez usunięcie procedur 89.501 Monitorowanie ciśnienia tętniczego krwi za pomocą urządzeń analogowych lub cyfrowych (typu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RR, 89.502 Monitorowanie czynności serca za  pomocą urządzeń analogowych lub cyfrowych (typu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EKG oraz dodanie procedury: 87.033 TK tętnic głowy i szyi;</w:t>
            </w:r>
          </w:p>
          <w:p w:rsidR="007B6808" w:rsidRPr="008F66B4" w:rsidRDefault="007B6808" w:rsidP="007B6808">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 w zakresie grupy J01 patrz: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 niniejszego uzasadnienia,</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w grupie: J03E Duże zabiegi w obrębie piersi &gt; 65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xml:space="preserve">. dodano procedury: 85.312 Jednostronna zmniejszająca </w:t>
            </w:r>
            <w:proofErr w:type="spellStart"/>
            <w:r w:rsidRPr="008F66B4">
              <w:rPr>
                <w:rFonts w:ascii="Times New Roman" w:hAnsi="Times New Roman" w:cs="Times New Roman"/>
                <w:i/>
                <w:sz w:val="24"/>
                <w:szCs w:val="24"/>
              </w:rPr>
              <w:t>mammoplastyka</w:t>
            </w:r>
            <w:proofErr w:type="spellEnd"/>
            <w:r w:rsidRPr="008F66B4">
              <w:rPr>
                <w:rFonts w:ascii="Times New Roman" w:hAnsi="Times New Roman" w:cs="Times New Roman"/>
                <w:i/>
                <w:sz w:val="24"/>
                <w:szCs w:val="24"/>
              </w:rPr>
              <w:t xml:space="preserve"> oraz 85.322 Pomniejszająca </w:t>
            </w:r>
            <w:proofErr w:type="spellStart"/>
            <w:r w:rsidRPr="008F66B4">
              <w:rPr>
                <w:rFonts w:ascii="Times New Roman" w:hAnsi="Times New Roman" w:cs="Times New Roman"/>
                <w:i/>
                <w:sz w:val="24"/>
                <w:szCs w:val="24"/>
              </w:rPr>
              <w:t>mammoplastyka</w:t>
            </w:r>
            <w:proofErr w:type="spellEnd"/>
            <w:r w:rsidRPr="008F66B4">
              <w:rPr>
                <w:rFonts w:ascii="Times New Roman" w:hAnsi="Times New Roman" w:cs="Times New Roman"/>
                <w:i/>
                <w:sz w:val="24"/>
                <w:szCs w:val="24"/>
              </w:rPr>
              <w:t xml:space="preserve"> (w ginekomastii), które przeniesiono z grupy J05 Średnia chirurgia piersi,</w:t>
            </w:r>
          </w:p>
          <w:p w:rsidR="007B6808" w:rsidRPr="008F66B4" w:rsidRDefault="007B6808" w:rsidP="007B6808">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w:t>
            </w:r>
            <w:proofErr w:type="spellStart"/>
            <w:r w:rsidRPr="008F66B4">
              <w:rPr>
                <w:rFonts w:ascii="Times New Roman" w:hAnsi="Times New Roman" w:cs="Times New Roman"/>
                <w:i/>
                <w:sz w:val="24"/>
                <w:szCs w:val="24"/>
              </w:rPr>
              <w:t>vs</w:t>
            </w:r>
            <w:proofErr w:type="spellEnd"/>
            <w:r w:rsidRPr="008F66B4">
              <w:rPr>
                <w:rFonts w:ascii="Times New Roman" w:hAnsi="Times New Roman" w:cs="Times New Roman"/>
                <w:i/>
                <w:sz w:val="24"/>
                <w:szCs w:val="24"/>
              </w:rPr>
              <w:t xml:space="preserve"> tkanka własna, </w:t>
            </w:r>
          </w:p>
          <w:p w:rsidR="007B6808" w:rsidRPr="008F66B4" w:rsidRDefault="007B6808" w:rsidP="007B6808">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d) w zakresie grupy PZL09 Małe zabiegi prącia &lt; 18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zmodyfikowano listę procedur kierunkowych;</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w:t>
            </w:r>
            <w:proofErr w:type="spellStart"/>
            <w:r w:rsidRPr="008F66B4">
              <w:rPr>
                <w:rFonts w:ascii="Times New Roman" w:hAnsi="Times New Roman" w:cs="Times New Roman"/>
                <w:i/>
                <w:sz w:val="24"/>
                <w:szCs w:val="24"/>
              </w:rPr>
              <w:t>AOTMiT</w:t>
            </w:r>
            <w:proofErr w:type="spellEnd"/>
            <w:r w:rsidRPr="008F66B4">
              <w:rPr>
                <w:rFonts w:ascii="Times New Roman" w:hAnsi="Times New Roman" w:cs="Times New Roman"/>
                <w:i/>
                <w:sz w:val="24"/>
                <w:szCs w:val="24"/>
              </w:rPr>
              <w:t xml:space="preserve">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7B6808" w:rsidRPr="008F66B4" w:rsidRDefault="007B6808" w:rsidP="007B6808">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t>W  wyniku powyższych zmian :</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przeniesiono procedury 62.31 </w:t>
            </w:r>
            <w:proofErr w:type="spellStart"/>
            <w:r w:rsidRPr="008F66B4">
              <w:rPr>
                <w:rFonts w:ascii="Times New Roman" w:hAnsi="Times New Roman" w:cs="Times New Roman"/>
                <w:i/>
                <w:sz w:val="24"/>
                <w:szCs w:val="24"/>
              </w:rPr>
              <w:t>62.31</w:t>
            </w:r>
            <w:proofErr w:type="spellEnd"/>
            <w:r w:rsidRPr="008F66B4">
              <w:rPr>
                <w:rFonts w:ascii="Times New Roman" w:hAnsi="Times New Roman" w:cs="Times New Roman"/>
                <w:i/>
                <w:sz w:val="24"/>
                <w:szCs w:val="24"/>
              </w:rPr>
              <w:t xml:space="preserve"> Wycięcie jądra jednostronne i  62.33 Wycięcie jądra </w:t>
            </w:r>
            <w:proofErr w:type="spellStart"/>
            <w:r w:rsidRPr="008F66B4">
              <w:rPr>
                <w:rFonts w:ascii="Times New Roman" w:hAnsi="Times New Roman" w:cs="Times New Roman"/>
                <w:i/>
                <w:sz w:val="24"/>
                <w:szCs w:val="24"/>
              </w:rPr>
              <w:t>niezstąpionego</w:t>
            </w:r>
            <w:proofErr w:type="spellEnd"/>
            <w:r w:rsidRPr="008F66B4">
              <w:rPr>
                <w:rFonts w:ascii="Times New Roman" w:hAnsi="Times New Roman" w:cs="Times New Roman"/>
                <w:i/>
                <w:sz w:val="24"/>
                <w:szCs w:val="24"/>
              </w:rPr>
              <w:t xml:space="preserve"> jednostronne laparoskopowo z  charakterystyki grupy PZN01 do grupy </w:t>
            </w:r>
            <w:r w:rsidRPr="008F66B4">
              <w:rPr>
                <w:rFonts w:ascii="Times New Roman" w:hAnsi="Times New Roman" w:cs="Times New Roman"/>
                <w:i/>
                <w:sz w:val="24"/>
                <w:szCs w:val="24"/>
              </w:rPr>
              <w:lastRenderedPageBreak/>
              <w:t>PZN03;</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przeniesiono z grupy PZN02 do grupy PZN01procedurę o kodzie 02.123 Operacja przepukliny mózgowej z jednoczasową </w:t>
            </w:r>
            <w:proofErr w:type="spellStart"/>
            <w:r w:rsidRPr="008F66B4">
              <w:rPr>
                <w:rFonts w:ascii="Times New Roman" w:hAnsi="Times New Roman" w:cs="Times New Roman"/>
                <w:i/>
                <w:sz w:val="24"/>
                <w:szCs w:val="24"/>
              </w:rPr>
              <w:t>kranioplastyką</w:t>
            </w:r>
            <w:proofErr w:type="spellEnd"/>
            <w:r w:rsidRPr="008F66B4">
              <w:rPr>
                <w:rFonts w:ascii="Times New Roman" w:hAnsi="Times New Roman" w:cs="Times New Roman"/>
                <w:i/>
                <w:sz w:val="24"/>
                <w:szCs w:val="24"/>
              </w:rPr>
              <w:t>;</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z grupy PZN03 usunięto procedurę 46.891 </w:t>
            </w:r>
            <w:proofErr w:type="spellStart"/>
            <w:r w:rsidRPr="008F66B4">
              <w:rPr>
                <w:rFonts w:ascii="Times New Roman" w:hAnsi="Times New Roman" w:cs="Times New Roman"/>
                <w:i/>
                <w:sz w:val="24"/>
                <w:szCs w:val="24"/>
              </w:rPr>
              <w:t>46.891</w:t>
            </w:r>
            <w:proofErr w:type="spellEnd"/>
            <w:r w:rsidRPr="008F66B4">
              <w:rPr>
                <w:rFonts w:ascii="Times New Roman" w:hAnsi="Times New Roman" w:cs="Times New Roman"/>
                <w:i/>
                <w:sz w:val="24"/>
                <w:szCs w:val="24"/>
              </w:rPr>
              <w:t xml:space="preserve"> Korekcja niewłaściwego skrętu/ rotacji/ jelita;</w:t>
            </w:r>
          </w:p>
          <w:p w:rsidR="007B6808" w:rsidRPr="008F66B4" w:rsidRDefault="007B6808" w:rsidP="007B6808">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 xml:space="preserve">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nie zawarty w kosztach świadczenia dodano procedurę: 99.103 Podanie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trzeciej generacji (symetrycznie z załącznikiem nr  10 do zarządzenia);</w:t>
            </w:r>
          </w:p>
          <w:p w:rsidR="007B6808" w:rsidRPr="008F66B4" w:rsidRDefault="007B6808" w:rsidP="007B6808">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77" w:history="1">
              <w:r w:rsidR="007B6808"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7B6808" w:rsidRPr="008F66B4" w:rsidRDefault="007B6808" w:rsidP="007B6808">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gwarantowanych z zakresu leczenia stomatologicznego</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 xml:space="preserve">Poza tym projekt rozporządzenia wprowadza zmianę porządkującą, polegającą na umożliwieniu udzielania w </w:t>
            </w:r>
            <w:proofErr w:type="spellStart"/>
            <w:r w:rsidRPr="008F66B4">
              <w:rPr>
                <w:rFonts w:ascii="Times New Roman" w:hAnsi="Times New Roman" w:cs="Times New Roman"/>
                <w:i/>
                <w:szCs w:val="24"/>
              </w:rPr>
              <w:t>dentobusie</w:t>
            </w:r>
            <w:proofErr w:type="spellEnd"/>
            <w:r w:rsidRPr="008F66B4">
              <w:rPr>
                <w:rFonts w:ascii="Times New Roman" w:hAnsi="Times New Roman" w:cs="Times New Roman"/>
                <w:i/>
                <w:szCs w:val="24"/>
              </w:rPr>
              <w:t xml:space="preserve"> świadczenia zabezpieczenia profilaktycznego lakiem szczelinowym bruzd pierwszych trzonowców stałych, udzielanego 1 raz do ukończenia 8. roku życia oraz bruzd drugich trzonowców stałych, udzielanego 1 raz do ukończenia 14. roku życia.</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7B6808" w:rsidRPr="008F66B4" w:rsidRDefault="00273E28" w:rsidP="007B6808">
            <w:pPr>
              <w:spacing w:line="276" w:lineRule="auto"/>
              <w:jc w:val="both"/>
              <w:rPr>
                <w:rFonts w:ascii="Times New Roman" w:hAnsi="Times New Roman" w:cs="Times New Roman"/>
                <w:sz w:val="24"/>
                <w:szCs w:val="24"/>
                <w:u w:val="single"/>
              </w:rPr>
            </w:pPr>
            <w:hyperlink r:id="rId78" w:history="1">
              <w:r w:rsidR="007B6808" w:rsidRPr="008F66B4">
                <w:rPr>
                  <w:rFonts w:ascii="Times New Roman" w:hAnsi="Times New Roman" w:cs="Times New Roman"/>
                  <w:color w:val="0000FF"/>
                  <w:sz w:val="24"/>
                  <w:szCs w:val="24"/>
                  <w:u w:val="single"/>
                </w:rPr>
                <w:t>http://dziennikustaw.gov.pl/D2020000117701.pdf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7B6808" w:rsidRPr="008F66B4" w:rsidRDefault="007B6808" w:rsidP="007B6808">
            <w:pPr>
              <w:spacing w:line="276" w:lineRule="auto"/>
              <w:jc w:val="both"/>
              <w:rPr>
                <w:rFonts w:ascii="Times New Roman" w:hAnsi="Times New Roman" w:cs="Times New Roman"/>
                <w:i/>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79" w:history="1">
              <w:r w:rsidR="007B6808" w:rsidRPr="008F66B4">
                <w:rPr>
                  <w:rFonts w:ascii="Times New Roman" w:hAnsi="Times New Roman" w:cs="Times New Roman"/>
                  <w:color w:val="0000FF"/>
                  <w:sz w:val="24"/>
                  <w:szCs w:val="24"/>
                  <w:u w:val="single"/>
                </w:rPr>
                <w:t>http://dziennikustaw.gov.pl/D2020000118201.pdf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w:t>
            </w:r>
            <w:r w:rsidRPr="008F66B4">
              <w:rPr>
                <w:rFonts w:ascii="Times New Roman" w:hAnsi="Times New Roman" w:cs="Times New Roman"/>
                <w:i/>
                <w:sz w:val="24"/>
                <w:szCs w:val="24"/>
              </w:rPr>
              <w:lastRenderedPageBreak/>
              <w:t>porady w AOS na podstawie wystawionego e-skierowania w ciągu 2 godzin od momentu jego wystawienia.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80" w:history="1">
              <w:r w:rsidR="007B6808"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7B6808" w:rsidRPr="008F66B4" w:rsidRDefault="007B6808" w:rsidP="007B6808">
            <w:pPr>
              <w:spacing w:line="276" w:lineRule="auto"/>
              <w:jc w:val="both"/>
              <w:rPr>
                <w:rFonts w:ascii="Times New Roman" w:hAnsi="Times New Roman" w:cs="Times New Roman"/>
                <w:i/>
                <w:color w:val="000000"/>
                <w:sz w:val="24"/>
                <w:szCs w:val="24"/>
              </w:rPr>
            </w:pP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7B6808" w:rsidRPr="008F66B4" w:rsidRDefault="00273E28" w:rsidP="007B6808">
            <w:pPr>
              <w:spacing w:line="276" w:lineRule="auto"/>
              <w:jc w:val="both"/>
              <w:rPr>
                <w:rFonts w:ascii="Times New Roman" w:eastAsia="Times New Roman" w:hAnsi="Times New Roman" w:cs="Times New Roman"/>
                <w:b/>
                <w:i/>
                <w:color w:val="000000" w:themeColor="text1"/>
                <w:sz w:val="24"/>
                <w:szCs w:val="24"/>
                <w:lang w:eastAsia="pl-PL"/>
              </w:rPr>
            </w:pPr>
            <w:hyperlink r:id="rId81" w:history="1">
              <w:r w:rsidR="007B6808"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7B6808" w:rsidRPr="008F66B4" w:rsidRDefault="007B6808" w:rsidP="007B6808">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lastRenderedPageBreak/>
              <w:t>Pełny tekst aktu i uzasadnienia:</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82" w:history="1">
              <w:r w:rsidR="007B6808" w:rsidRPr="008F66B4">
                <w:rPr>
                  <w:rFonts w:ascii="Times New Roman" w:hAnsi="Times New Roman" w:cs="Times New Roman"/>
                  <w:sz w:val="24"/>
                  <w:szCs w:val="24"/>
                </w:rPr>
                <w:t>https://www.nfz.gov.pl/zarzadzenia-prezesa/zarzadzenia-prezesa-nfz/zarzadzenie-nr-942020dsoz,7198.html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7B6808" w:rsidRPr="008F66B4" w:rsidRDefault="00273E28" w:rsidP="007B6808">
            <w:pPr>
              <w:spacing w:line="276" w:lineRule="auto"/>
              <w:rPr>
                <w:rFonts w:ascii="Times New Roman" w:eastAsia="Times New Roman" w:hAnsi="Times New Roman" w:cs="Times New Roman"/>
                <w:color w:val="000000" w:themeColor="text1"/>
                <w:sz w:val="24"/>
                <w:szCs w:val="24"/>
                <w:u w:val="single"/>
                <w:lang w:eastAsia="pl-PL"/>
              </w:rPr>
            </w:pPr>
            <w:hyperlink r:id="rId83" w:history="1">
              <w:r w:rsidR="007B6808"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p>
          <w:p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merytorycznych do spraw opracowania zmian w kształceniu podyplomowym pielęgniarek i położnych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poz. 10 i 40) wprowadza się następujące zmiany:</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 2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15 kropkę zastępuje się średnikiem i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16-18 w brzmieniu:</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7B6808" w:rsidRPr="008F66B4" w:rsidRDefault="007B6808" w:rsidP="007B6808">
            <w:pPr>
              <w:spacing w:line="276" w:lineRule="auto"/>
              <w:jc w:val="both"/>
              <w:rPr>
                <w:rFonts w:ascii="Times New Roman" w:hAnsi="Times New Roman" w:cs="Times New Roman"/>
                <w:color w:val="FF0000"/>
                <w:sz w:val="24"/>
                <w:szCs w:val="24"/>
              </w:rPr>
            </w:pP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„15a.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Przewodnicząca – Katarzyna Kocka – przedstawiciel </w:t>
            </w:r>
            <w:r w:rsidRPr="008F66B4">
              <w:rPr>
                <w:rFonts w:ascii="Times New Roman" w:hAnsi="Times New Roman" w:cs="Times New Roman"/>
                <w:color w:val="FF0000"/>
                <w:sz w:val="24"/>
                <w:szCs w:val="24"/>
              </w:rPr>
              <w:lastRenderedPageBreak/>
              <w:t>Zakładu Medycyny Rodzinnej i Pielęgniarstwa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15b.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2) Iwona </w:t>
            </w:r>
            <w:proofErr w:type="spellStart"/>
            <w:r w:rsidRPr="008F66B4">
              <w:rPr>
                <w:rFonts w:ascii="Times New Roman" w:hAnsi="Times New Roman" w:cs="Times New Roman"/>
                <w:color w:val="FF0000"/>
                <w:sz w:val="24"/>
                <w:szCs w:val="24"/>
              </w:rPr>
              <w:t>Żurecka-Sobczak</w:t>
            </w:r>
            <w:proofErr w:type="spellEnd"/>
            <w:r w:rsidRPr="008F66B4">
              <w:rPr>
                <w:rFonts w:ascii="Times New Roman" w:hAnsi="Times New Roman" w:cs="Times New Roman"/>
                <w:color w:val="FF0000"/>
                <w:sz w:val="24"/>
                <w:szCs w:val="24"/>
              </w:rPr>
              <w:t xml:space="preserve"> – Konsultant wojewódzki w dziedzinie pielęgniarstwa chirurgicznego i operacyjnego województwa łódzkiego;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3) Ewa </w:t>
            </w:r>
            <w:proofErr w:type="spellStart"/>
            <w:r w:rsidRPr="008F66B4">
              <w:rPr>
                <w:rFonts w:ascii="Times New Roman" w:hAnsi="Times New Roman" w:cs="Times New Roman"/>
                <w:color w:val="FF0000"/>
                <w:sz w:val="24"/>
                <w:szCs w:val="24"/>
              </w:rPr>
              <w:t>Zamojska–Kościów</w:t>
            </w:r>
            <w:proofErr w:type="spellEnd"/>
            <w:r w:rsidRPr="008F66B4">
              <w:rPr>
                <w:rFonts w:ascii="Times New Roman" w:hAnsi="Times New Roman" w:cs="Times New Roman"/>
                <w:color w:val="FF0000"/>
                <w:sz w:val="24"/>
                <w:szCs w:val="24"/>
              </w:rPr>
              <w:t xml:space="preserve"> – Konsultant wojewódzki w dziedzinie pielęgniarstwa </w:t>
            </w:r>
            <w:proofErr w:type="spellStart"/>
            <w:r w:rsidRPr="008F66B4">
              <w:rPr>
                <w:rFonts w:ascii="Times New Roman" w:hAnsi="Times New Roman" w:cs="Times New Roman"/>
                <w:color w:val="FF0000"/>
                <w:sz w:val="24"/>
                <w:szCs w:val="24"/>
              </w:rPr>
              <w:t>chirurgicznegoi</w:t>
            </w:r>
            <w:proofErr w:type="spellEnd"/>
            <w:r w:rsidRPr="008F66B4">
              <w:rPr>
                <w:rFonts w:ascii="Times New Roman" w:hAnsi="Times New Roman" w:cs="Times New Roman"/>
                <w:color w:val="FF0000"/>
                <w:sz w:val="24"/>
                <w:szCs w:val="24"/>
              </w:rPr>
              <w:t xml:space="preserve"> operacyjnego województwa zachodniopomorskiego.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7B6808" w:rsidRPr="008F66B4" w:rsidRDefault="007B6808" w:rsidP="007B6808">
            <w:pPr>
              <w:spacing w:line="276" w:lineRule="auto"/>
              <w:jc w:val="both"/>
              <w:rPr>
                <w:rFonts w:ascii="Times New Roman" w:hAnsi="Times New Roman" w:cs="Times New Roman"/>
                <w:color w:val="FF0000"/>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84" w:anchor="/legalact/2020/47/" w:history="1">
              <w:r w:rsidR="007B6808" w:rsidRPr="008F66B4">
                <w:rPr>
                  <w:rFonts w:ascii="Times New Roman" w:hAnsi="Times New Roman" w:cs="Times New Roman"/>
                  <w:sz w:val="24"/>
                  <w:szCs w:val="24"/>
                  <w:u w:val="single"/>
                </w:rPr>
                <w:t>http://dziennikmz.mz.gov.pl/#/legalact/2020/47/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p>
          <w:p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7B6808" w:rsidRPr="008F66B4" w:rsidRDefault="00273E28" w:rsidP="007B6808">
            <w:pPr>
              <w:spacing w:line="276" w:lineRule="auto"/>
              <w:jc w:val="both"/>
              <w:rPr>
                <w:rFonts w:ascii="Times New Roman" w:eastAsia="Times New Roman" w:hAnsi="Times New Roman" w:cs="Times New Roman"/>
                <w:i/>
                <w:color w:val="000000" w:themeColor="text1"/>
                <w:sz w:val="24"/>
                <w:szCs w:val="24"/>
                <w:lang w:eastAsia="pl-PL"/>
              </w:rPr>
            </w:pPr>
            <w:hyperlink r:id="rId85" w:history="1">
              <w:r w:rsidR="007B6808" w:rsidRPr="008F66B4">
                <w:rPr>
                  <w:rFonts w:ascii="Times New Roman" w:hAnsi="Times New Roman" w:cs="Times New Roman"/>
                  <w:sz w:val="24"/>
                  <w:szCs w:val="24"/>
                  <w:u w:val="single"/>
                </w:rPr>
                <w:t>https://www.gov.pl/web/zdrowie/wyzsza-wycena-za-wystawienie-e-skierowania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7.</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 xml:space="preserve">Dane o systemie ochrony zdrowia dostępne </w:t>
            </w:r>
            <w:proofErr w:type="spellStart"/>
            <w:r w:rsidRPr="008F66B4">
              <w:rPr>
                <w:rFonts w:ascii="Times New Roman" w:eastAsia="Times New Roman" w:hAnsi="Times New Roman" w:cs="Times New Roman"/>
                <w:bCs/>
                <w:color w:val="1B1B1B"/>
                <w:sz w:val="24"/>
                <w:szCs w:val="24"/>
                <w:lang w:eastAsia="pl-PL"/>
              </w:rPr>
              <w:t>online</w:t>
            </w:r>
            <w:proofErr w:type="spellEnd"/>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86" w:history="1">
              <w:r w:rsidR="007B6808" w:rsidRPr="008F66B4">
                <w:rPr>
                  <w:rFonts w:ascii="Times New Roman" w:hAnsi="Times New Roman" w:cs="Times New Roman"/>
                  <w:sz w:val="24"/>
                  <w:szCs w:val="24"/>
                  <w:u w:val="single"/>
                </w:rPr>
                <w:t>https://www.gov.pl/web/zdrowie/dane-o-systemie-ochrony-zdrowia-dostepne-online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8.</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87" w:history="1">
              <w:r w:rsidR="007B6808" w:rsidRPr="008F66B4">
                <w:rPr>
                  <w:rFonts w:ascii="Times New Roman" w:hAnsi="Times New Roman" w:cs="Times New Roman"/>
                  <w:sz w:val="24"/>
                  <w:szCs w:val="24"/>
                  <w:u w:val="single"/>
                </w:rPr>
                <w:t>http://dziennikustaw.gov.pl/D2020000116901.pdf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88" w:history="1">
              <w:r w:rsidR="007B6808" w:rsidRPr="008F66B4">
                <w:rPr>
                  <w:rFonts w:ascii="Times New Roman" w:hAnsi="Times New Roman" w:cs="Times New Roman"/>
                  <w:sz w:val="24"/>
                  <w:szCs w:val="24"/>
                  <w:u w:val="single"/>
                </w:rPr>
                <w:t>http://dziennikustaw.gov.pl/D2020000116801.pdf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 xml:space="preserve">24 godzinach od wprowadzenia przez medyczne laboratorium diagnostyczne wykonujące diagnostykę zakażenia wirusem SARS-CoV-2 do systemu teleinformatycznego udostępnionego przez jednostkę podległą ministrowi właściwemu do spraw zdrowia </w:t>
            </w:r>
            <w:r w:rsidRPr="008F66B4">
              <w:rPr>
                <w:rFonts w:ascii="Times New Roman" w:hAnsi="Times New Roman" w:cs="Times New Roman"/>
                <w:sz w:val="24"/>
                <w:szCs w:val="24"/>
                <w:u w:val="single"/>
              </w:rPr>
              <w:lastRenderedPageBreak/>
              <w:t>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 xml:space="preserve">14 dniach, licząc od dnia następującego po ostatnim dniu odpowiednio narażenia albo styczności, w przypadkach gdy badanie, o którym mowa w </w:t>
            </w:r>
            <w:proofErr w:type="spellStart"/>
            <w:r w:rsidRPr="008F66B4">
              <w:rPr>
                <w:rFonts w:ascii="Times New Roman" w:hAnsi="Times New Roman" w:cs="Times New Roman"/>
                <w:sz w:val="24"/>
                <w:szCs w:val="24"/>
                <w:u w:val="single"/>
              </w:rPr>
              <w:t>pkt</w:t>
            </w:r>
            <w:proofErr w:type="spellEnd"/>
            <w:r w:rsidRPr="008F66B4">
              <w:rPr>
                <w:rFonts w:ascii="Times New Roman" w:hAnsi="Times New Roman" w:cs="Times New Roman"/>
                <w:sz w:val="24"/>
                <w:szCs w:val="24"/>
                <w:u w:val="single"/>
              </w:rPr>
              <w:t xml:space="preserve"> 1, nie zostało wykonane</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w:t>
            </w:r>
            <w:r w:rsidRPr="008F66B4">
              <w:rPr>
                <w:rFonts w:ascii="Times New Roman" w:hAnsi="Times New Roman" w:cs="Times New Roman"/>
                <w:i/>
                <w:color w:val="000000" w:themeColor="text1"/>
                <w:sz w:val="24"/>
                <w:szCs w:val="24"/>
              </w:rPr>
              <w:lastRenderedPageBreak/>
              <w:t xml:space="preserve">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w:t>
            </w:r>
            <w:proofErr w:type="spellStart"/>
            <w:r w:rsidRPr="008F66B4">
              <w:rPr>
                <w:rFonts w:ascii="Times New Roman" w:hAnsi="Times New Roman" w:cs="Times New Roman"/>
                <w:i/>
                <w:color w:val="000000" w:themeColor="text1"/>
                <w:sz w:val="24"/>
                <w:szCs w:val="24"/>
              </w:rPr>
              <w:t>koronawirusem</w:t>
            </w:r>
            <w:proofErr w:type="spellEnd"/>
            <w:r w:rsidRPr="008F66B4">
              <w:rPr>
                <w:rFonts w:ascii="Times New Roman" w:hAnsi="Times New Roman" w:cs="Times New Roman"/>
                <w:i/>
                <w:color w:val="000000" w:themeColor="text1"/>
                <w:sz w:val="24"/>
                <w:szCs w:val="24"/>
              </w:rPr>
              <w:t xml:space="preserve"> SARS-CoV-2.</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w:t>
            </w:r>
            <w:proofErr w:type="spellStart"/>
            <w:r w:rsidRPr="008F66B4">
              <w:rPr>
                <w:rFonts w:ascii="Times New Roman" w:hAnsi="Times New Roman" w:cs="Times New Roman"/>
                <w:i/>
                <w:color w:val="000000" w:themeColor="text1"/>
                <w:sz w:val="24"/>
                <w:szCs w:val="24"/>
              </w:rPr>
              <w:t>pkt</w:t>
            </w:r>
            <w:proofErr w:type="spellEnd"/>
            <w:r w:rsidRPr="008F66B4">
              <w:rPr>
                <w:rFonts w:ascii="Times New Roman" w:hAnsi="Times New Roman" w:cs="Times New Roman"/>
                <w:i/>
                <w:color w:val="000000" w:themeColor="text1"/>
                <w:sz w:val="24"/>
                <w:szCs w:val="24"/>
              </w:rPr>
              <w:t xml:space="preserve">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w:t>
            </w:r>
            <w:proofErr w:type="spellStart"/>
            <w:r w:rsidRPr="008F66B4">
              <w:rPr>
                <w:rFonts w:ascii="Times New Roman" w:hAnsi="Times New Roman" w:cs="Times New Roman"/>
                <w:i/>
                <w:color w:val="000000" w:themeColor="text1"/>
                <w:sz w:val="24"/>
                <w:szCs w:val="24"/>
              </w:rPr>
              <w:t>pkt</w:t>
            </w:r>
            <w:proofErr w:type="spellEnd"/>
            <w:r w:rsidRPr="008F66B4">
              <w:rPr>
                <w:rFonts w:ascii="Times New Roman" w:hAnsi="Times New Roman" w:cs="Times New Roman"/>
                <w:i/>
                <w:color w:val="000000" w:themeColor="text1"/>
                <w:sz w:val="24"/>
                <w:szCs w:val="24"/>
              </w:rPr>
              <w:t xml:space="preserve"> 8 rozporządzenia Ministra Spraw Wewnętrznych z dnia 5 stycznia 2012 r. w sprawie zadań służby medycyny pracy (Dz. U. poz. 52). Turnusy te są skierowane do osób, które uczestnicząc w działaniach </w:t>
            </w:r>
            <w:r w:rsidRPr="008F66B4">
              <w:rPr>
                <w:rFonts w:ascii="Times New Roman" w:hAnsi="Times New Roman" w:cs="Times New Roman"/>
                <w:i/>
                <w:color w:val="000000" w:themeColor="text1"/>
                <w:sz w:val="24"/>
                <w:szCs w:val="24"/>
              </w:rPr>
              <w:lastRenderedPageBreak/>
              <w:t>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p>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89" w:history="1">
              <w:r w:rsidR="007B6808" w:rsidRPr="008F66B4">
                <w:rPr>
                  <w:rFonts w:ascii="Times New Roman" w:hAnsi="Times New Roman" w:cs="Times New Roman"/>
                  <w:color w:val="000000" w:themeColor="text1"/>
                  <w:sz w:val="24"/>
                  <w:szCs w:val="24"/>
                  <w:u w:val="single"/>
                </w:rPr>
                <w:t>http://dziennikustaw.gov.pl/D2020000116101.pdf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 xml:space="preserve">Komunikat Ministra Zdrowia z 30 czerwca 2020 r. </w:t>
            </w:r>
            <w:proofErr w:type="spellStart"/>
            <w:r w:rsidRPr="008F66B4">
              <w:rPr>
                <w:rFonts w:ascii="Times New Roman" w:eastAsia="Times New Roman" w:hAnsi="Times New Roman" w:cs="Times New Roman"/>
                <w:bCs/>
                <w:color w:val="000000" w:themeColor="text1"/>
                <w:sz w:val="24"/>
                <w:szCs w:val="24"/>
                <w:lang w:eastAsia="pl-PL"/>
              </w:rPr>
              <w:t>ws</w:t>
            </w:r>
            <w:proofErr w:type="spellEnd"/>
            <w:r w:rsidRPr="008F66B4">
              <w:rPr>
                <w:rFonts w:ascii="Times New Roman" w:eastAsia="Times New Roman" w:hAnsi="Times New Roman" w:cs="Times New Roman"/>
                <w:bCs/>
                <w:color w:val="000000" w:themeColor="text1"/>
                <w:sz w:val="24"/>
                <w:szCs w:val="24"/>
                <w:lang w:eastAsia="pl-PL"/>
              </w:rPr>
              <w:t>. realizacji zajęć praktycznych w ramach kształcenia podyplomowego pielęgniarek i położnych</w:t>
            </w:r>
          </w:p>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w:t>
            </w:r>
            <w:r w:rsidRPr="008F66B4">
              <w:rPr>
                <w:i/>
                <w:color w:val="000000" w:themeColor="text1"/>
              </w:rPr>
              <w:lastRenderedPageBreak/>
              <w:t>19 powinien zostać wykonany w podmiocie leczniczym, w którym realizowane są zajęcia praktyczne, a osobą wskazującą na potrzebę wykonania testu powinien być opiekun stażu.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7B6808" w:rsidRPr="008F66B4" w:rsidRDefault="00273E28" w:rsidP="007B6808">
            <w:pPr>
              <w:spacing w:line="276" w:lineRule="auto"/>
              <w:jc w:val="both"/>
              <w:rPr>
                <w:rFonts w:ascii="Times New Roman" w:hAnsi="Times New Roman" w:cs="Times New Roman"/>
                <w:color w:val="000000" w:themeColor="text1"/>
                <w:sz w:val="24"/>
                <w:szCs w:val="24"/>
                <w:u w:val="single"/>
              </w:rPr>
            </w:pPr>
            <w:hyperlink r:id="rId90" w:history="1">
              <w:r w:rsidR="007B6808"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 xml:space="preserve">Według autorów </w:t>
            </w:r>
            <w:proofErr w:type="spellStart"/>
            <w:r w:rsidRPr="008F66B4">
              <w:rPr>
                <w:i/>
                <w:color w:val="000000" w:themeColor="text1"/>
              </w:rPr>
              <w:t>artykulu</w:t>
            </w:r>
            <w:proofErr w:type="spellEnd"/>
            <w:r w:rsidRPr="008F66B4">
              <w:rPr>
                <w:i/>
                <w:color w:val="000000" w:themeColor="text1"/>
              </w:rPr>
              <w:t xml:space="preserve">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B6808" w:rsidRPr="008F66B4" w:rsidRDefault="007B6808" w:rsidP="007B6808">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7B6808" w:rsidRPr="008F66B4" w:rsidRDefault="00273E28" w:rsidP="007B6808">
            <w:pPr>
              <w:spacing w:line="276" w:lineRule="auto"/>
              <w:rPr>
                <w:rFonts w:ascii="Times New Roman" w:eastAsia="Times New Roman" w:hAnsi="Times New Roman" w:cs="Times New Roman"/>
                <w:b/>
                <w:color w:val="000000" w:themeColor="text1"/>
                <w:sz w:val="24"/>
                <w:szCs w:val="24"/>
                <w:lang w:eastAsia="pl-PL"/>
              </w:rPr>
            </w:pPr>
            <w:hyperlink r:id="rId91" w:history="1">
              <w:r w:rsidR="007B6808" w:rsidRPr="008F66B4">
                <w:rPr>
                  <w:rFonts w:ascii="Times New Roman" w:hAnsi="Times New Roman" w:cs="Times New Roman"/>
                  <w:color w:val="000000" w:themeColor="text1"/>
                  <w:sz w:val="24"/>
                  <w:szCs w:val="24"/>
                  <w:u w:val="single"/>
                </w:rPr>
                <w:t>https://www.rpo.gov.pl/pl/content/apteki-profiluja-pacjentow-rpo-pyta-puodo</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7B6808" w:rsidRPr="008F66B4" w:rsidRDefault="00273E28" w:rsidP="007B6808">
            <w:pPr>
              <w:spacing w:line="276" w:lineRule="auto"/>
              <w:jc w:val="both"/>
              <w:rPr>
                <w:rFonts w:ascii="Times New Roman" w:eastAsia="Times New Roman" w:hAnsi="Times New Roman" w:cs="Times New Roman"/>
                <w:sz w:val="24"/>
                <w:szCs w:val="24"/>
                <w:lang w:eastAsia="pl-PL"/>
              </w:rPr>
            </w:pPr>
            <w:hyperlink r:id="rId92" w:history="1">
              <w:r w:rsidR="007B6808" w:rsidRPr="008F66B4">
                <w:rPr>
                  <w:rFonts w:ascii="Times New Roman" w:hAnsi="Times New Roman" w:cs="Times New Roman"/>
                  <w:color w:val="0000FF"/>
                  <w:sz w:val="24"/>
                  <w:szCs w:val="24"/>
                  <w:u w:val="single"/>
                </w:rPr>
                <w:t>http://dziennikustaw.gov.pl/D2020000113401.pdf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 xml:space="preserve">(Dz. U. z 2019 r. poz. 1373, z </w:t>
            </w:r>
            <w:proofErr w:type="spellStart"/>
            <w:r w:rsidRPr="008F66B4">
              <w:rPr>
                <w:rFonts w:ascii="Times New Roman" w:hAnsi="Times New Roman" w:cs="Times New Roman"/>
                <w:bCs/>
                <w:sz w:val="24"/>
                <w:szCs w:val="24"/>
              </w:rPr>
              <w:t>późn</w:t>
            </w:r>
            <w:proofErr w:type="spellEnd"/>
            <w:r w:rsidRPr="008F66B4">
              <w:rPr>
                <w:rFonts w:ascii="Times New Roman" w:hAnsi="Times New Roman" w:cs="Times New Roman"/>
                <w:bCs/>
                <w:sz w:val="24"/>
                <w:szCs w:val="24"/>
              </w:rPr>
              <w:t>. zm.).</w:t>
            </w:r>
          </w:p>
          <w:p w:rsidR="007B6808" w:rsidRPr="008F66B4" w:rsidRDefault="007B6808" w:rsidP="007B6808">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w:t>
            </w:r>
            <w:proofErr w:type="spellStart"/>
            <w:r w:rsidRPr="008F66B4">
              <w:rPr>
                <w:rStyle w:val="Pogrubienie"/>
                <w:rFonts w:ascii="Times New Roman" w:hAnsi="Times New Roman" w:cs="Times New Roman"/>
                <w:sz w:val="24"/>
                <w:szCs w:val="24"/>
              </w:rPr>
              <w:t>endodontycznych</w:t>
            </w:r>
            <w:proofErr w:type="spellEnd"/>
            <w:r w:rsidRPr="008F66B4">
              <w:rPr>
                <w:rStyle w:val="Pogrubienie"/>
                <w:rFonts w:ascii="Times New Roman" w:hAnsi="Times New Roman" w:cs="Times New Roman"/>
                <w:sz w:val="24"/>
                <w:szCs w:val="24"/>
              </w:rPr>
              <w:t xml:space="preserve">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w:t>
            </w:r>
            <w:proofErr w:type="spellStart"/>
            <w:r w:rsidRPr="008F66B4">
              <w:rPr>
                <w:rFonts w:ascii="Times New Roman" w:hAnsi="Times New Roman" w:cs="Times New Roman"/>
                <w:sz w:val="24"/>
                <w:szCs w:val="24"/>
              </w:rPr>
              <w:t>okołowierzchołkowych</w:t>
            </w:r>
            <w:proofErr w:type="spellEnd"/>
            <w:r w:rsidRPr="008F66B4">
              <w:rPr>
                <w:rStyle w:val="Pogrubienie"/>
                <w:rFonts w:ascii="Times New Roman" w:hAnsi="Times New Roman" w:cs="Times New Roman"/>
                <w:sz w:val="24"/>
                <w:szCs w:val="24"/>
              </w:rPr>
              <w:t xml:space="preserve">. W związku z powyższym, podniesiono wycenę punktową świadczeń stomatologicznych z zakresu </w:t>
            </w:r>
            <w:proofErr w:type="spellStart"/>
            <w:r w:rsidRPr="008F66B4">
              <w:rPr>
                <w:rStyle w:val="Pogrubienie"/>
                <w:rFonts w:ascii="Times New Roman" w:hAnsi="Times New Roman" w:cs="Times New Roman"/>
                <w:sz w:val="24"/>
                <w:szCs w:val="24"/>
              </w:rPr>
              <w:t>endodoncji</w:t>
            </w:r>
            <w:proofErr w:type="spellEnd"/>
            <w:r w:rsidRPr="008F66B4">
              <w:rPr>
                <w:rStyle w:val="Pogrubienie"/>
                <w:rFonts w:ascii="Times New Roman" w:hAnsi="Times New Roman" w:cs="Times New Roman"/>
                <w:sz w:val="24"/>
                <w:szCs w:val="24"/>
              </w:rPr>
              <w:t xml:space="preserve">.  Rozwiązania te zostały wprowadzone na wniosek konsultantów krajowych w szczególności w dziedzinie stomatologii zachowawczej i </w:t>
            </w:r>
            <w:proofErr w:type="spellStart"/>
            <w:r w:rsidRPr="008F66B4">
              <w:rPr>
                <w:rStyle w:val="Pogrubienie"/>
                <w:rFonts w:ascii="Times New Roman" w:hAnsi="Times New Roman" w:cs="Times New Roman"/>
                <w:sz w:val="24"/>
                <w:szCs w:val="24"/>
              </w:rPr>
              <w:t>endodoncji</w:t>
            </w:r>
            <w:proofErr w:type="spellEnd"/>
            <w:r w:rsidRPr="008F66B4">
              <w:rPr>
                <w:rStyle w:val="Pogrubienie"/>
                <w:rFonts w:ascii="Times New Roman" w:hAnsi="Times New Roman" w:cs="Times New Roman"/>
                <w:sz w:val="24"/>
                <w:szCs w:val="24"/>
              </w:rPr>
              <w:t xml:space="preserve"> oraz stomatologii dziecięcej, a także Naczelnej Rady Lekarskiej </w:t>
            </w:r>
          </w:p>
          <w:p w:rsidR="007B6808" w:rsidRPr="008F66B4" w:rsidRDefault="007B6808" w:rsidP="007B6808">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świadczeń stomatologicznej 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udzielane w dni powszednie, soboty, niedziele i święta (</w:t>
            </w:r>
            <w:proofErr w:type="spellStart"/>
            <w:r w:rsidRPr="008F66B4">
              <w:rPr>
                <w:rFonts w:ascii="Times New Roman" w:hAnsi="Times New Roman" w:cs="Times New Roman"/>
                <w:bCs/>
                <w:sz w:val="24"/>
                <w:szCs w:val="24"/>
              </w:rPr>
              <w:t>pkt</w:t>
            </w:r>
            <w:proofErr w:type="spellEnd"/>
            <w:r w:rsidRPr="008F66B4">
              <w:rPr>
                <w:rFonts w:ascii="Times New Roman" w:hAnsi="Times New Roman" w:cs="Times New Roman"/>
                <w:bCs/>
                <w:sz w:val="24"/>
                <w:szCs w:val="24"/>
              </w:rPr>
              <w:t xml:space="preserve">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w:t>
            </w:r>
            <w:r w:rsidRPr="008F66B4">
              <w:rPr>
                <w:rFonts w:ascii="Times New Roman" w:hAnsi="Times New Roman" w:cs="Times New Roman"/>
                <w:bCs/>
                <w:sz w:val="24"/>
                <w:szCs w:val="24"/>
              </w:rPr>
              <w:lastRenderedPageBreak/>
              <w:t xml:space="preserve">ogłoszonego zgodnie z rozporządzeniem Ministra Zdrowia wydanym na podstawie  </w:t>
            </w:r>
            <w:r w:rsidRPr="008F66B4">
              <w:rPr>
                <w:rFonts w:ascii="Times New Roman" w:hAnsi="Times New Roman" w:cs="Times New Roman"/>
                <w:color w:val="000000"/>
                <w:sz w:val="24"/>
                <w:szCs w:val="24"/>
                <w:shd w:val="clear" w:color="auto" w:fill="FFFFFF"/>
              </w:rPr>
              <w:t xml:space="preserve">art. 46 ust. 2 i 4 ustawy z dnia 5 grudnia 2008 r. o zapobieganiu oraz zwalczaniu zakażeń i chorób zakaźnych u ludzi (Dz. U. z 2019 r. poz. 1239, z </w:t>
            </w:r>
            <w:proofErr w:type="spellStart"/>
            <w:r w:rsidRPr="008F66B4">
              <w:rPr>
                <w:rFonts w:ascii="Times New Roman" w:hAnsi="Times New Roman" w:cs="Times New Roman"/>
                <w:color w:val="000000"/>
                <w:sz w:val="24"/>
                <w:szCs w:val="24"/>
                <w:shd w:val="clear" w:color="auto" w:fill="FFFFFF"/>
              </w:rPr>
              <w:t>późn</w:t>
            </w:r>
            <w:proofErr w:type="spellEnd"/>
            <w:r w:rsidRPr="008F66B4">
              <w:rPr>
                <w:rFonts w:ascii="Times New Roman" w:hAnsi="Times New Roman" w:cs="Times New Roman"/>
                <w:color w:val="000000"/>
                <w:sz w:val="24"/>
                <w:szCs w:val="24"/>
                <w:shd w:val="clear" w:color="auto" w:fill="FFFFFF"/>
              </w:rPr>
              <w:t>.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93" w:history="1">
              <w:r w:rsidR="007B6808"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Zmiana regulaminu organizacyjnego Centrali Narodowego Funduszu Zdrowia określonego zarządzeniem Nr 67/2019/GFF Prezesa Narodowego Funduszu Zdrowia z dnia 14 czerwca 2019 r. w sprawie regulaminu organizacyjnego Centrali Narodowego Funduszu Zdrowia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94" w:history="1">
              <w:r w:rsidR="007B6808"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w:t>
            </w:r>
            <w:r w:rsidRPr="008F66B4">
              <w:rPr>
                <w:rFonts w:ascii="Times New Roman" w:hAnsi="Times New Roman" w:cs="Times New Roman"/>
                <w:i/>
                <w:sz w:val="24"/>
                <w:szCs w:val="24"/>
              </w:rPr>
              <w:lastRenderedPageBreak/>
              <w:t xml:space="preserve">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w:t>
            </w:r>
            <w:proofErr w:type="spellStart"/>
            <w:r w:rsidRPr="008F66B4">
              <w:rPr>
                <w:rFonts w:ascii="Times New Roman" w:hAnsi="Times New Roman" w:cs="Times New Roman"/>
                <w:i/>
                <w:sz w:val="24"/>
                <w:szCs w:val="24"/>
              </w:rPr>
              <w:t>I–III</w:t>
            </w:r>
            <w:proofErr w:type="spellEnd"/>
            <w:r w:rsidRPr="008F66B4">
              <w:rPr>
                <w:rFonts w:ascii="Times New Roman" w:hAnsi="Times New Roman" w:cs="Times New Roman"/>
                <w:i/>
                <w:sz w:val="24"/>
                <w:szCs w:val="24"/>
              </w:rPr>
              <w:t xml:space="preserve"> oraz szkoły artystyczne realizujące kształcenie ogólne w zakresie klas </w:t>
            </w:r>
            <w:proofErr w:type="spellStart"/>
            <w:r w:rsidRPr="008F66B4">
              <w:rPr>
                <w:rFonts w:ascii="Times New Roman" w:hAnsi="Times New Roman" w:cs="Times New Roman"/>
                <w:i/>
                <w:sz w:val="24"/>
                <w:szCs w:val="24"/>
              </w:rPr>
              <w:t>I–III</w:t>
            </w:r>
            <w:proofErr w:type="spellEnd"/>
            <w:r w:rsidRPr="008F66B4">
              <w:rPr>
                <w:rFonts w:ascii="Times New Roman" w:hAnsi="Times New Roman" w:cs="Times New Roman"/>
                <w:i/>
                <w:sz w:val="24"/>
                <w:szCs w:val="24"/>
              </w:rPr>
              <w:t xml:space="preserve"> szkoły podstawowej nie będą prowadziły działalności opiekuńczo-wychowawczej oraz dydaktycznej, w rozporządzeniu uchyla się przepisy § 7 ust. 3-8, które regulowały kwestie dotyczące prowadzenia tych zajęć przez nauczycieli. </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Zmiany §10 ust 1 – 2 dotyczące dotowania niepublicznych szkół, w których nie jest realizowany obowiązek szkolny lub obowiązek nauki, mają na celu określenie sposobu dotowania tych szkół w okresie wakacji. Przepisy ustawy </w:t>
            </w:r>
            <w:r w:rsidRPr="008F66B4">
              <w:rPr>
                <w:rFonts w:ascii="Times New Roman" w:hAnsi="Times New Roman" w:cs="Times New Roman"/>
                <w:i/>
                <w:sz w:val="24"/>
                <w:szCs w:val="24"/>
              </w:rPr>
              <w:lastRenderedPageBreak/>
              <w:t>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2 i 3  rozporządzenia Ministra Zdrowia z dnia 20 marca 2020 r. </w:t>
            </w:r>
            <w:r w:rsidRPr="008F66B4">
              <w:rPr>
                <w:rFonts w:ascii="Times New Roman" w:hAnsi="Times New Roman" w:cs="Times New Roman"/>
                <w:i/>
                <w:sz w:val="24"/>
                <w:szCs w:val="24"/>
              </w:rPr>
              <w:br/>
              <w:t>w sprawie ogłoszenia na obszarze Rzeczypospolitej Polskiej stanu epidemii  (</w:t>
            </w:r>
            <w:proofErr w:type="spellStart"/>
            <w:r w:rsidRPr="008F66B4">
              <w:rPr>
                <w:rFonts w:ascii="Times New Roman" w:hAnsi="Times New Roman" w:cs="Times New Roman"/>
                <w:i/>
                <w:sz w:val="24"/>
                <w:szCs w:val="24"/>
              </w:rPr>
              <w:t>Dz.U</w:t>
            </w:r>
            <w:proofErr w:type="spellEnd"/>
            <w:r w:rsidRPr="008F66B4">
              <w:rPr>
                <w:rFonts w:ascii="Times New Roman" w:hAnsi="Times New Roman" w:cs="Times New Roman"/>
                <w:i/>
                <w:sz w:val="24"/>
                <w:szCs w:val="24"/>
              </w:rPr>
              <w:t xml:space="preserve">. poz. 491) wprowadziły czasowe ograniczenie działalności w zakresie lecznictwa uzdrowiskowego, </w:t>
            </w:r>
            <w:r w:rsidRPr="008F66B4">
              <w:rPr>
                <w:rFonts w:ascii="Times New Roman" w:hAnsi="Times New Roman" w:cs="Times New Roman"/>
                <w:i/>
                <w:sz w:val="24"/>
                <w:szCs w:val="24"/>
              </w:rPr>
              <w:br/>
              <w:t xml:space="preserve">o którym mowa w art. 2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 ustawy z dnia 28 lipca 2005 r. o lecznictwie uzdrowiskowym, uzdrowiskach i obszarach ochrony uzdrowiskowej oraz o gminach uzdrowiskowych (</w:t>
            </w:r>
            <w:proofErr w:type="spellStart"/>
            <w:r w:rsidRPr="008F66B4">
              <w:rPr>
                <w:rFonts w:ascii="Times New Roman" w:hAnsi="Times New Roman" w:cs="Times New Roman"/>
                <w:i/>
                <w:sz w:val="24"/>
                <w:szCs w:val="24"/>
              </w:rPr>
              <w:t>Dz.U</w:t>
            </w:r>
            <w:proofErr w:type="spellEnd"/>
            <w:r w:rsidRPr="008F66B4">
              <w:rPr>
                <w:rFonts w:ascii="Times New Roman" w:hAnsi="Times New Roman" w:cs="Times New Roman"/>
                <w:i/>
                <w:sz w:val="24"/>
                <w:szCs w:val="24"/>
              </w:rPr>
              <w:t xml:space="preserve">.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7B6808" w:rsidRPr="008F66B4" w:rsidRDefault="007B6808" w:rsidP="007B6808">
            <w:pPr>
              <w:spacing w:line="276" w:lineRule="auto"/>
              <w:jc w:val="center"/>
              <w:rPr>
                <w:rFonts w:ascii="Times New Roman" w:eastAsia="Times New Roman" w:hAnsi="Times New Roman" w:cs="Times New Roman"/>
                <w:b/>
                <w:i/>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w:t>
            </w:r>
          </w:p>
          <w:p w:rsidR="007B6808" w:rsidRPr="008F66B4" w:rsidRDefault="00273E28" w:rsidP="007B6808">
            <w:pPr>
              <w:spacing w:line="276" w:lineRule="auto"/>
              <w:jc w:val="both"/>
              <w:rPr>
                <w:rFonts w:ascii="Times New Roman" w:eastAsia="Times New Roman" w:hAnsi="Times New Roman" w:cs="Times New Roman"/>
                <w:b/>
                <w:i/>
                <w:sz w:val="24"/>
                <w:szCs w:val="24"/>
                <w:lang w:eastAsia="pl-PL"/>
              </w:rPr>
            </w:pPr>
            <w:hyperlink r:id="rId95" w:history="1">
              <w:r w:rsidR="007B6808" w:rsidRPr="008F66B4">
                <w:rPr>
                  <w:rFonts w:ascii="Times New Roman" w:hAnsi="Times New Roman" w:cs="Times New Roman"/>
                  <w:color w:val="0000FF"/>
                  <w:sz w:val="24"/>
                  <w:szCs w:val="24"/>
                  <w:u w:val="single"/>
                </w:rPr>
                <w:t>http://dziennikustaw.gov.pl/D2020000111101.pdf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Rozporządzenie Rady Ministrów z dnia 25 czerwca 2020 r. w sprawie określenia </w:t>
            </w:r>
            <w:r w:rsidRPr="008F66B4">
              <w:rPr>
                <w:rFonts w:ascii="Times New Roman" w:hAnsi="Times New Roman" w:cs="Times New Roman"/>
                <w:sz w:val="24"/>
                <w:szCs w:val="24"/>
              </w:rPr>
              <w:lastRenderedPageBreak/>
              <w:t>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w:t>
            </w:r>
            <w:r w:rsidRPr="008F66B4">
              <w:rPr>
                <w:rFonts w:ascii="Times New Roman" w:hAnsi="Times New Roman" w:cs="Times New Roman"/>
                <w:sz w:val="24"/>
                <w:szCs w:val="24"/>
              </w:rPr>
              <w:lastRenderedPageBreak/>
              <w:t xml:space="preserve">COVID-19, innych chorób zakaźnych oraz wywołanych nimi sytuacji kryzysowych (Dz. U. poz. 374,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zm.1) ) zarządza się, co następuje: </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rsidR="007B6808" w:rsidRPr="008F66B4" w:rsidRDefault="00273E28" w:rsidP="007B6808">
            <w:pPr>
              <w:spacing w:line="276" w:lineRule="auto"/>
              <w:jc w:val="both"/>
              <w:rPr>
                <w:rFonts w:ascii="Times New Roman" w:hAnsi="Times New Roman" w:cs="Times New Roman"/>
                <w:color w:val="000000" w:themeColor="text1"/>
                <w:sz w:val="24"/>
                <w:szCs w:val="24"/>
              </w:rPr>
            </w:pPr>
            <w:hyperlink r:id="rId96" w:history="1">
              <w:r w:rsidR="007B6808" w:rsidRPr="008F66B4">
                <w:rPr>
                  <w:rFonts w:ascii="Times New Roman" w:hAnsi="Times New Roman" w:cs="Times New Roman"/>
                  <w:color w:val="000000" w:themeColor="text1"/>
                  <w:sz w:val="24"/>
                  <w:szCs w:val="24"/>
                  <w:u w:val="single"/>
                </w:rPr>
                <w:t>http://dziennikmz.mz.gov.pl/api/DUM_MZ/2020/46/journal/6167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w:t>
            </w:r>
            <w:r w:rsidRPr="008F66B4">
              <w:rPr>
                <w:rFonts w:ascii="Times New Roman" w:hAnsi="Times New Roman" w:cs="Times New Roman"/>
                <w:sz w:val="24"/>
                <w:szCs w:val="24"/>
              </w:rPr>
              <w:lastRenderedPageBreak/>
              <w:t xml:space="preserve">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zm.2) </w:t>
            </w:r>
            <w:r w:rsidRPr="008F66B4">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9.</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7B6808" w:rsidRPr="008F66B4" w:rsidRDefault="007B6808" w:rsidP="007B6808">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rsidR="007B6808" w:rsidRPr="008F66B4" w:rsidRDefault="007B6808" w:rsidP="007B6808">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7B6808" w:rsidRPr="008F66B4" w:rsidRDefault="007B6808" w:rsidP="007B6808">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7B6808" w:rsidRPr="008F66B4" w:rsidRDefault="007B6808" w:rsidP="007B6808">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 xml:space="preserve">Wprowadzone zmiany pozwolą na dodatkową ochronę prawną pracowników medycznych w przypadku </w:t>
            </w:r>
            <w:proofErr w:type="spellStart"/>
            <w:r w:rsidRPr="008F66B4">
              <w:rPr>
                <w:rFonts w:ascii="Times New Roman" w:eastAsia="Times New Roman" w:hAnsi="Times New Roman" w:cs="Times New Roman"/>
                <w:b/>
                <w:color w:val="000000"/>
                <w:sz w:val="24"/>
                <w:szCs w:val="24"/>
                <w:lang w:eastAsia="pl-PL"/>
              </w:rPr>
              <w:t>stalkingu</w:t>
            </w:r>
            <w:proofErr w:type="spellEnd"/>
            <w:r w:rsidRPr="008F66B4">
              <w:rPr>
                <w:rFonts w:ascii="Times New Roman" w:eastAsia="Times New Roman" w:hAnsi="Times New Roman" w:cs="Times New Roman"/>
                <w:b/>
                <w:color w:val="000000"/>
                <w:sz w:val="24"/>
                <w:szCs w:val="24"/>
                <w:lang w:eastAsia="pl-PL"/>
              </w:rPr>
              <w:t xml:space="preserve"> ze strony np. sąsiadów</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 xml:space="preserve">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w:t>
            </w:r>
            <w:proofErr w:type="spellStart"/>
            <w:r w:rsidRPr="008F66B4">
              <w:rPr>
                <w:rFonts w:ascii="Times New Roman" w:hAnsi="Times New Roman" w:cs="Times New Roman"/>
                <w:i/>
                <w:color w:val="000000"/>
                <w:sz w:val="24"/>
                <w:szCs w:val="24"/>
              </w:rPr>
              <w:t>stalkingu</w:t>
            </w:r>
            <w:proofErr w:type="spellEnd"/>
            <w:r w:rsidRPr="008F66B4">
              <w:rPr>
                <w:rFonts w:ascii="Times New Roman" w:hAnsi="Times New Roman" w:cs="Times New Roman"/>
                <w:i/>
                <w:color w:val="000000"/>
                <w:sz w:val="24"/>
                <w:szCs w:val="24"/>
              </w:rPr>
              <w:t xml:space="preserve">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xml:space="preserve"> celem projektowanej regulacji jest ochrona tych grup zawodowych, które są szczególnie </w:t>
            </w:r>
            <w:r w:rsidRPr="008F66B4">
              <w:rPr>
                <w:rFonts w:ascii="Times New Roman" w:hAnsi="Times New Roman" w:cs="Times New Roman"/>
                <w:i/>
                <w:color w:val="000000"/>
                <w:sz w:val="24"/>
                <w:szCs w:val="24"/>
              </w:rPr>
              <w:lastRenderedPageBreak/>
              <w:t xml:space="preserve">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w:t>
            </w:r>
            <w:proofErr w:type="spellStart"/>
            <w:r w:rsidRPr="008F66B4">
              <w:rPr>
                <w:rFonts w:ascii="Times New Roman" w:hAnsi="Times New Roman" w:cs="Times New Roman"/>
                <w:i/>
                <w:color w:val="000000"/>
                <w:sz w:val="24"/>
                <w:szCs w:val="24"/>
              </w:rPr>
              <w:t>stalkingu</w:t>
            </w:r>
            <w:proofErr w:type="spellEnd"/>
            <w:r w:rsidRPr="008F66B4">
              <w:rPr>
                <w:rFonts w:ascii="Times New Roman" w:hAnsi="Times New Roman" w:cs="Times New Roman"/>
                <w:i/>
                <w:color w:val="000000"/>
                <w:sz w:val="24"/>
                <w:szCs w:val="24"/>
              </w:rPr>
              <w:t xml:space="preserve"> jest coraz bardziej rozpowszechnione i przybiera nowe, coraz bardziej dotkliwe, postaci. Przestępstwo stypizowane w art. 190a k.k. niesie za sobą również daleko idące konsekwencje dla pokrzywdzonych. Zgodnie z badaniami przeprowadzonymi w Polsce, w przypadku 62% ofiar </w:t>
            </w:r>
            <w:proofErr w:type="spellStart"/>
            <w:r w:rsidRPr="008F66B4">
              <w:rPr>
                <w:rFonts w:ascii="Times New Roman" w:hAnsi="Times New Roman" w:cs="Times New Roman"/>
                <w:i/>
                <w:color w:val="000000"/>
                <w:sz w:val="24"/>
                <w:szCs w:val="24"/>
              </w:rPr>
              <w:t>stalkingu</w:t>
            </w:r>
            <w:proofErr w:type="spellEnd"/>
            <w:r w:rsidRPr="008F66B4">
              <w:rPr>
                <w:rFonts w:ascii="Times New Roman" w:hAnsi="Times New Roman" w:cs="Times New Roman"/>
                <w:i/>
                <w:color w:val="000000"/>
                <w:sz w:val="24"/>
                <w:szCs w:val="24"/>
              </w:rPr>
              <w:t xml:space="preserve"> dało się zauważyć negatywny wpływ na życie i zdrowie, w szczególności poczucie zagrożenia, niepokój, zaburzenia psychosomatyczne i problemy w kontaktach międzyludzkich, u 49% ofiar występowały ataki </w:t>
            </w:r>
            <w:proofErr w:type="spellStart"/>
            <w:r w:rsidRPr="008F66B4">
              <w:rPr>
                <w:rFonts w:ascii="Times New Roman" w:hAnsi="Times New Roman" w:cs="Times New Roman"/>
                <w:i/>
                <w:color w:val="000000"/>
                <w:sz w:val="24"/>
                <w:szCs w:val="24"/>
              </w:rPr>
              <w:t>panki</w:t>
            </w:r>
            <w:proofErr w:type="spellEnd"/>
            <w:r w:rsidRPr="008F66B4">
              <w:rPr>
                <w:rFonts w:ascii="Times New Roman" w:hAnsi="Times New Roman" w:cs="Times New Roman"/>
                <w:i/>
                <w:color w:val="000000"/>
                <w:sz w:val="24"/>
                <w:szCs w:val="24"/>
              </w:rPr>
              <w:t>,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xml:space="preserve"> . Co więcej, działania </w:t>
            </w:r>
            <w:proofErr w:type="spellStart"/>
            <w:r w:rsidRPr="008F66B4">
              <w:rPr>
                <w:rFonts w:ascii="Times New Roman" w:hAnsi="Times New Roman" w:cs="Times New Roman"/>
                <w:i/>
                <w:color w:val="000000"/>
                <w:sz w:val="24"/>
                <w:szCs w:val="24"/>
              </w:rPr>
              <w:t>stalkerów</w:t>
            </w:r>
            <w:proofErr w:type="spellEnd"/>
            <w:r w:rsidRPr="008F66B4">
              <w:rPr>
                <w:rFonts w:ascii="Times New Roman" w:hAnsi="Times New Roman" w:cs="Times New Roman"/>
                <w:i/>
                <w:color w:val="000000"/>
                <w:sz w:val="24"/>
                <w:szCs w:val="24"/>
              </w:rPr>
              <w:t xml:space="preserve">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Ustawa z dnia 19 czerwca 2020 r. o dodatku solidarnościowym przyznawanym w celu przeciwdziałania negatywnym skutkom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21.06.20 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Dodatek solidarnościowy w wymiarze 1.400 zł miesięcznie. Za okres nie dłuższy niż od 1 czerwca do 31 sierpnia 2020 r., która straciła pracę po 15 marca 2020 r. Okres poboru wlicza sie do emerytury i w czasie jego poboru jest się objętym </w:t>
            </w:r>
            <w:proofErr w:type="spellStart"/>
            <w:r w:rsidRPr="008F66B4">
              <w:rPr>
                <w:rFonts w:ascii="Times New Roman" w:hAnsi="Times New Roman" w:cs="Times New Roman"/>
                <w:b/>
                <w:i/>
                <w:sz w:val="24"/>
                <w:szCs w:val="24"/>
              </w:rPr>
              <w:t>ubezp</w:t>
            </w:r>
            <w:proofErr w:type="spellEnd"/>
            <w:r w:rsidRPr="008F66B4">
              <w:rPr>
                <w:rFonts w:ascii="Times New Roman" w:hAnsi="Times New Roman" w:cs="Times New Roman"/>
                <w:b/>
                <w:i/>
                <w:sz w:val="24"/>
                <w:szCs w:val="24"/>
              </w:rPr>
              <w:t>. zdrowotnym. Nie jest opodatkowany.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w:t>
            </w:r>
            <w:r w:rsidRPr="008F66B4">
              <w:rPr>
                <w:rFonts w:ascii="Times New Roman" w:hAnsi="Times New Roman" w:cs="Times New Roman"/>
                <w:sz w:val="24"/>
                <w:szCs w:val="24"/>
              </w:rPr>
              <w:lastRenderedPageBreak/>
              <w:t xml:space="preserve">(Dz. U. z 2020 r. poz. 266, 321, 568, 695 i 875) przez łączny okres co najmniej 60 dni oraz: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zm.2)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6. Składki, o których mowa w ust. 2, finansuje w całości budżet państwa za pośrednictwem Zakładu Ubezpieczeń Społecznych.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14. W ustawie z dnia 26 lipca 1991 r. o podatku dochodowym od osób fizycznych (Dz. U. z 2019 r. poz. 1387,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zm.4) ) po art. 52u dodaje się art. 52ua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w:t>
            </w:r>
            <w:r w:rsidRPr="008F66B4">
              <w:rPr>
                <w:rFonts w:ascii="Times New Roman" w:hAnsi="Times New Roman" w:cs="Times New Roman"/>
                <w:sz w:val="24"/>
                <w:szCs w:val="24"/>
              </w:rPr>
              <w:lastRenderedPageBreak/>
              <w:t>dodatku solidarnościowego, o którym mowa w ustawie z dnia 19 czerwca 2020 r. o dodatku solidarnościowym przyznawanym w celu przeciwdziałania negatywnym skutkom COVID-19 (Dz. U. poz. 1068).”</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9 kropkę zastępuje się średnikiem i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10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posiadania prawa do zasiłku;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 xml:space="preserve">15 </w:t>
            </w:r>
            <w:proofErr w:type="spellStart"/>
            <w:r w:rsidRPr="008F66B4">
              <w:rPr>
                <w:rFonts w:ascii="Times New Roman" w:hAnsi="Times New Roman" w:cs="Times New Roman"/>
                <w:color w:val="FF0000"/>
                <w:sz w:val="24"/>
                <w:szCs w:val="24"/>
              </w:rPr>
              <w:t>pkt</w:t>
            </w:r>
            <w:proofErr w:type="spellEnd"/>
            <w:r w:rsidRPr="008F66B4">
              <w:rPr>
                <w:rFonts w:ascii="Times New Roman" w:hAnsi="Times New Roman" w:cs="Times New Roman"/>
                <w:color w:val="FF0000"/>
                <w:sz w:val="24"/>
                <w:szCs w:val="24"/>
              </w:rPr>
              <w:t xml:space="preserve"> 2 i art. 16, które wchodzą w życie z dniem 1 września 2020 r.</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lastRenderedPageBreak/>
              <w:t>Pełny tekst ustawy:</w:t>
            </w:r>
          </w:p>
          <w:p w:rsidR="007B6808" w:rsidRPr="008F66B4" w:rsidRDefault="00273E28" w:rsidP="007B6808">
            <w:pPr>
              <w:spacing w:line="276" w:lineRule="auto"/>
              <w:jc w:val="both"/>
              <w:rPr>
                <w:rFonts w:ascii="Times New Roman" w:hAnsi="Times New Roman" w:cs="Times New Roman"/>
                <w:sz w:val="24"/>
                <w:szCs w:val="24"/>
              </w:rPr>
            </w:pPr>
            <w:hyperlink r:id="rId97" w:history="1">
              <w:r w:rsidR="007B6808" w:rsidRPr="008F66B4">
                <w:rPr>
                  <w:rStyle w:val="Hipercze"/>
                  <w:rFonts w:ascii="Times New Roman" w:hAnsi="Times New Roman" w:cs="Times New Roman"/>
                  <w:sz w:val="24"/>
                  <w:szCs w:val="24"/>
                </w:rPr>
                <w:t>http://dziennikustaw.gov.pl/D2020000106801.pdf</w:t>
              </w:r>
            </w:hyperlink>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 xml:space="preserve">Sam wzrost temperatury ciała, jako objaw izolowany, nie powinien być traktowany jako dowód na zakażenie wirusem SARS-CoV-2 – wskazuje </w:t>
            </w:r>
            <w:proofErr w:type="spellStart"/>
            <w:r w:rsidRPr="008F66B4">
              <w:rPr>
                <w:rFonts w:ascii="Times New Roman" w:eastAsia="Times New Roman" w:hAnsi="Times New Roman" w:cs="Times New Roman"/>
                <w:bCs/>
                <w:i/>
                <w:color w:val="18223E"/>
                <w:sz w:val="24"/>
                <w:szCs w:val="24"/>
                <w:bdr w:val="none" w:sz="0" w:space="0" w:color="auto" w:frame="1"/>
                <w:lang w:eastAsia="pl-PL"/>
              </w:rPr>
              <w:t>MRPiPS</w:t>
            </w:r>
            <w:proofErr w:type="spellEnd"/>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7B6808" w:rsidRPr="008F66B4" w:rsidRDefault="007B6808" w:rsidP="007B6808">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7B6808" w:rsidRPr="008F66B4" w:rsidRDefault="007B6808"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98" w:history="1">
              <w:r w:rsidR="007B6808"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w:t>
            </w:r>
            <w:r w:rsidRPr="008F66B4">
              <w:rPr>
                <w:rFonts w:ascii="Times New Roman" w:hAnsi="Times New Roman" w:cs="Times New Roman"/>
                <w:sz w:val="24"/>
                <w:szCs w:val="24"/>
              </w:rPr>
              <w:lastRenderedPageBreak/>
              <w:t>po przekroczeniu tej granicy. Obecnie jest to zawsze co najmniej 14 dni.</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 xml:space="preserve">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w:t>
            </w:r>
            <w:proofErr w:type="spellStart"/>
            <w:r w:rsidRPr="008F66B4">
              <w:rPr>
                <w:rFonts w:ascii="Times New Roman" w:hAnsi="Times New Roman" w:cs="Times New Roman"/>
                <w:b/>
                <w:color w:val="FF0000"/>
                <w:sz w:val="24"/>
                <w:szCs w:val="24"/>
                <w:u w:val="single"/>
              </w:rPr>
              <w:t>późn</w:t>
            </w:r>
            <w:proofErr w:type="spellEnd"/>
            <w:r w:rsidRPr="008F66B4">
              <w:rPr>
                <w:rFonts w:ascii="Times New Roman" w:hAnsi="Times New Roman" w:cs="Times New Roman"/>
                <w:b/>
                <w:color w:val="FF0000"/>
                <w:sz w:val="24"/>
                <w:szCs w:val="24"/>
                <w:u w:val="single"/>
              </w:rPr>
              <w:t>. zm.), w pojazdach (pracowni mobilnej).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13 października 1998 r. o systemie ubezpieczeń społecznych (Dz. U. z 2020 r. poz. 266, 321, 568, 695 i 875); </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2) udzielania świadczenia zdrowotnego z zakresu leczenia stomatologicznego w pojazdach (</w:t>
            </w:r>
            <w:proofErr w:type="spellStart"/>
            <w:r w:rsidRPr="008F66B4">
              <w:rPr>
                <w:rFonts w:ascii="Times New Roman" w:hAnsi="Times New Roman" w:cs="Times New Roman"/>
                <w:sz w:val="24"/>
                <w:szCs w:val="24"/>
              </w:rPr>
              <w:t>dentobusach</w:t>
            </w:r>
            <w:proofErr w:type="spellEnd"/>
            <w:r w:rsidRPr="008F66B4">
              <w:rPr>
                <w:rFonts w:ascii="Times New Roman" w:hAnsi="Times New Roman" w:cs="Times New Roman"/>
                <w:sz w:val="24"/>
                <w:szCs w:val="24"/>
              </w:rPr>
              <w:t xml:space="preserve">), z wyjątkiem świadczeń udzielanych w związku z </w:t>
            </w:r>
            <w:r w:rsidRPr="008F66B4">
              <w:rPr>
                <w:rFonts w:ascii="Times New Roman" w:hAnsi="Times New Roman" w:cs="Times New Roman"/>
                <w:sz w:val="24"/>
                <w:szCs w:val="24"/>
              </w:rPr>
              <w:lastRenderedPageBreak/>
              <w:t>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 xml:space="preserve">środków publicznych (Dz. U. z 2019 r. poz. 1373, z </w:t>
            </w:r>
            <w:proofErr w:type="spellStart"/>
            <w:r w:rsidRPr="008F66B4">
              <w:rPr>
                <w:rFonts w:ascii="Times New Roman" w:hAnsi="Times New Roman" w:cs="Times New Roman"/>
                <w:b/>
                <w:color w:val="FF0000"/>
                <w:sz w:val="24"/>
                <w:szCs w:val="24"/>
                <w:u w:val="single"/>
              </w:rPr>
              <w:t>późn</w:t>
            </w:r>
            <w:proofErr w:type="spellEnd"/>
            <w:r w:rsidRPr="008F66B4">
              <w:rPr>
                <w:rFonts w:ascii="Times New Roman" w:hAnsi="Times New Roman" w:cs="Times New Roman"/>
                <w:b/>
                <w:color w:val="FF0000"/>
                <w:sz w:val="24"/>
                <w:szCs w:val="24"/>
                <w:u w:val="single"/>
              </w:rPr>
              <w:t>. zm.4)), w pojazdach (pracowni mobilnej).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10. 1. Do odwołania warunkiem rozpoczęcia: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2) świadczeń uzdrowiskowego leczenia sanatoryjnego dzieci wykonywanego pod opieką dorosłych – jest negatywny wynik testu diagnostycznego w kierunku SARS-CoV-2 pacjenta oraz opiekuna dziecka, o którym mowa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z materiału pobranego w terminie nie wcześniejszym niż 6 dni przed terminem rozpoczęcia leczenia uzdrowiskowego albo rehabilitacji uzdrowiskowej.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273E28"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99" w:history="1">
              <w:r w:rsidR="007B6808" w:rsidRPr="008F66B4">
                <w:rPr>
                  <w:rFonts w:ascii="Times New Roman" w:hAnsi="Times New Roman" w:cs="Times New Roman"/>
                  <w:color w:val="0000FF"/>
                  <w:sz w:val="24"/>
                  <w:szCs w:val="24"/>
                  <w:u w:val="single"/>
                </w:rPr>
                <w:t>http://dziennikustaw.gov.pl/DU/2020/1066</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7B6808" w:rsidRPr="008F66B4" w:rsidRDefault="00273E28" w:rsidP="007B6808">
            <w:pPr>
              <w:spacing w:line="276" w:lineRule="auto"/>
              <w:rPr>
                <w:rFonts w:ascii="Times New Roman" w:eastAsia="Times New Roman" w:hAnsi="Times New Roman" w:cs="Times New Roman"/>
                <w:sz w:val="24"/>
                <w:szCs w:val="24"/>
                <w:lang w:eastAsia="pl-PL"/>
              </w:rPr>
            </w:pPr>
            <w:hyperlink r:id="rId100" w:history="1">
              <w:r w:rsidR="007B6808" w:rsidRPr="008F66B4">
                <w:rPr>
                  <w:rFonts w:ascii="Times New Roman" w:hAnsi="Times New Roman" w:cs="Times New Roman"/>
                  <w:color w:val="0000FF"/>
                  <w:sz w:val="24"/>
                  <w:szCs w:val="24"/>
                  <w:u w:val="single"/>
                </w:rPr>
                <w:t>http://dziennikustaw.gov.pl/DU/2020/1054</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7B6808" w:rsidRPr="008F66B4" w:rsidRDefault="007B6808" w:rsidP="007B6808">
            <w:pPr>
              <w:spacing w:line="276" w:lineRule="auto"/>
              <w:rPr>
                <w:rFonts w:ascii="Times New Roman" w:hAnsi="Times New Roman" w:cs="Times New Roman"/>
                <w:i/>
                <w:color w:val="18223E"/>
                <w:sz w:val="24"/>
                <w:szCs w:val="24"/>
                <w:shd w:val="clear" w:color="auto" w:fill="FFFFFF"/>
              </w:rPr>
            </w:pPr>
          </w:p>
          <w:p w:rsidR="007B6808" w:rsidRPr="008F66B4" w:rsidRDefault="007B6808" w:rsidP="007B6808">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7B6808" w:rsidRPr="008F66B4" w:rsidRDefault="00273E28" w:rsidP="007B6808">
            <w:pPr>
              <w:spacing w:line="276" w:lineRule="auto"/>
              <w:rPr>
                <w:rFonts w:ascii="Times New Roman" w:eastAsia="Times New Roman" w:hAnsi="Times New Roman" w:cs="Times New Roman"/>
                <w:b/>
                <w:sz w:val="24"/>
                <w:szCs w:val="24"/>
                <w:u w:val="single"/>
                <w:lang w:eastAsia="pl-PL"/>
              </w:rPr>
            </w:pPr>
            <w:hyperlink r:id="rId101" w:history="1">
              <w:r w:rsidR="007B6808"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w:t>
            </w:r>
            <w:r w:rsidRPr="008F66B4">
              <w:rPr>
                <w:rFonts w:ascii="Times New Roman" w:eastAsia="Times New Roman" w:hAnsi="Times New Roman" w:cs="Times New Roman"/>
                <w:sz w:val="24"/>
                <w:szCs w:val="24"/>
                <w:lang w:eastAsia="pl-PL"/>
              </w:rPr>
              <w:lastRenderedPageBreak/>
              <w:t>ono warunki rozliczeniowe aktualne od 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Wyciąg z tekstu zarządzenia: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lastRenderedPageBreak/>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xml:space="preserve">, o którym mowa w §7 ust. 6 i 7 zarządzenia nr 185/2019/DSOZ Prezesa Narodowego Funduszu Zdrowia z dnia 31 grudnia 2019 r. w sprawie szczegółowych warunków umów w systemie podstawowego szpitalnego zabezpieczenia świadczeń opieki zdrowotnej, z </w:t>
            </w:r>
            <w:proofErr w:type="spellStart"/>
            <w:r w:rsidRPr="008F66B4">
              <w:rPr>
                <w:rFonts w:ascii="Times New Roman" w:hAnsi="Times New Roman" w:cs="Times New Roman"/>
                <w:i/>
                <w:color w:val="000000"/>
                <w:sz w:val="24"/>
                <w:szCs w:val="24"/>
              </w:rPr>
              <w:t>późn</w:t>
            </w:r>
            <w:proofErr w:type="spellEnd"/>
            <w:r w:rsidRPr="008F66B4">
              <w:rPr>
                <w:rFonts w:ascii="Times New Roman" w:hAnsi="Times New Roman" w:cs="Times New Roman"/>
                <w:i/>
                <w:color w:val="000000"/>
                <w:sz w:val="24"/>
                <w:szCs w:val="24"/>
              </w:rPr>
              <w:t>. zm.”</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02" w:history="1">
              <w:r w:rsidR="007B6808"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Ci+1 - prognozowana cenę jednostki sprawozdawczej na okres planowania określoną w 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 xml:space="preserve">o 1 punkt procentowy współczynnika korygującego, o którym mowa w § 7 ust. 6 i 7 zarządzenia Nr </w:t>
            </w:r>
            <w:r w:rsidRPr="008F66B4">
              <w:rPr>
                <w:rFonts w:ascii="Times New Roman" w:hAnsi="Times New Roman" w:cs="Times New Roman"/>
                <w:i/>
                <w:sz w:val="24"/>
                <w:szCs w:val="24"/>
              </w:rPr>
              <w:lastRenderedPageBreak/>
              <w:t xml:space="preserve">185/2019/DSOZ Prezesa Narodowego Funduszu Zdrowia z dnia 31 grudnia 2019 r. w sprawie szczegółowych warunków umów w systemie podstawowego szpitalnego zabezpieczenia świadczeń opieki zdrowotnej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03" w:history="1">
              <w:r w:rsidR="007B6808"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Na podstawie art. 136c ust. 6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dojdzie do wzrostu o 3 proc. wyceny świadczeń w ramach leczenia szpitalnego.</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lastRenderedPageBreak/>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 xml:space="preserve">NFZ pozwolą na podwyższenie ceny jednostki rozliczeniowej o 3 gr. oraz obniżenie wartości współczynnika korygującego dla szpitali I </w:t>
            </w:r>
            <w:proofErr w:type="spellStart"/>
            <w:r w:rsidRPr="008F66B4">
              <w:rPr>
                <w:rFonts w:ascii="Times New Roman" w:hAnsi="Times New Roman" w:cs="Times New Roman"/>
                <w:i/>
                <w:color w:val="FF0000"/>
                <w:sz w:val="24"/>
                <w:szCs w:val="24"/>
                <w:shd w:val="clear" w:color="auto" w:fill="FFFFFF"/>
              </w:rPr>
              <w:t>i</w:t>
            </w:r>
            <w:proofErr w:type="spellEnd"/>
            <w:r w:rsidRPr="008F66B4">
              <w:rPr>
                <w:rFonts w:ascii="Times New Roman" w:hAnsi="Times New Roman" w:cs="Times New Roman"/>
                <w:i/>
                <w:color w:val="FF0000"/>
                <w:sz w:val="24"/>
                <w:szCs w:val="24"/>
                <w:shd w:val="clear" w:color="auto" w:fill="FFFFFF"/>
              </w:rPr>
              <w:t xml:space="preserve"> II stopnia o 1 </w:t>
            </w:r>
            <w:proofErr w:type="spellStart"/>
            <w:r w:rsidRPr="008F66B4">
              <w:rPr>
                <w:rFonts w:ascii="Times New Roman" w:hAnsi="Times New Roman" w:cs="Times New Roman"/>
                <w:i/>
                <w:color w:val="FF0000"/>
                <w:sz w:val="24"/>
                <w:szCs w:val="24"/>
                <w:shd w:val="clear" w:color="auto" w:fill="FFFFFF"/>
              </w:rPr>
              <w:t>pkt</w:t>
            </w:r>
            <w:proofErr w:type="spellEnd"/>
            <w:r w:rsidRPr="008F66B4">
              <w:rPr>
                <w:rFonts w:ascii="Times New Roman" w:hAnsi="Times New Roman" w:cs="Times New Roman"/>
                <w:i/>
                <w:color w:val="FF0000"/>
                <w:sz w:val="24"/>
                <w:szCs w:val="24"/>
                <w:shd w:val="clear" w:color="auto" w:fill="FFFFFF"/>
              </w:rPr>
              <w:t xml:space="preserve"> proc.</w:t>
            </w:r>
            <w:r w:rsidRPr="008F66B4">
              <w:rPr>
                <w:rFonts w:ascii="Times New Roman" w:hAnsi="Times New Roman" w:cs="Times New Roman"/>
                <w:i/>
                <w:color w:val="1B1B1B"/>
                <w:sz w:val="24"/>
                <w:szCs w:val="24"/>
                <w:shd w:val="clear" w:color="auto" w:fill="FFFFFF"/>
              </w:rPr>
              <w:t>  Modyfikacje mają wejść w życie od 1 lipca 2020 r.</w:t>
            </w:r>
          </w:p>
          <w:p w:rsidR="007B6808" w:rsidRPr="008F66B4" w:rsidRDefault="007B6808" w:rsidP="007B6808">
            <w:pPr>
              <w:spacing w:line="276" w:lineRule="auto"/>
              <w:jc w:val="both"/>
              <w:rPr>
                <w:rFonts w:ascii="Times New Roman" w:hAnsi="Times New Roman" w:cs="Times New Roman"/>
                <w:color w:val="1B1B1B"/>
                <w:sz w:val="24"/>
                <w:szCs w:val="24"/>
                <w:shd w:val="clear" w:color="auto" w:fill="FFFFFF"/>
              </w:rPr>
            </w:pPr>
          </w:p>
          <w:p w:rsidR="007B6808" w:rsidRPr="008F66B4" w:rsidRDefault="007B6808" w:rsidP="007B6808">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7B6808" w:rsidRPr="008F66B4" w:rsidRDefault="00273E28" w:rsidP="007B6808">
            <w:pPr>
              <w:spacing w:line="276" w:lineRule="auto"/>
              <w:jc w:val="both"/>
              <w:rPr>
                <w:rFonts w:ascii="Times New Roman" w:hAnsi="Times New Roman" w:cs="Times New Roman"/>
                <w:b/>
                <w:sz w:val="24"/>
                <w:szCs w:val="24"/>
                <w:u w:val="single"/>
              </w:rPr>
            </w:pPr>
            <w:hyperlink r:id="rId104" w:history="1">
              <w:r w:rsidR="007B6808" w:rsidRPr="008F66B4">
                <w:rPr>
                  <w:rFonts w:ascii="Times New Roman" w:hAnsi="Times New Roman" w:cs="Times New Roman"/>
                  <w:color w:val="0000FF"/>
                  <w:sz w:val="24"/>
                  <w:szCs w:val="24"/>
                  <w:u w:val="single"/>
                </w:rPr>
                <w:t>https://www.gov.pl/web/zdrowie/zwiekszenie-finansowania-swiadczen-udzielanych-przez-szpitale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16.06.20 2020 r.</w:t>
            </w: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Projekt przewiduje też możliwość wdrożenia modeli systemów pracy. Decyzja o ich zastosowaniu należeć będzie do kierowników podmiotów, które przystąpią do projektu.</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FF0000"/>
              </w:rPr>
            </w:pPr>
            <w:r w:rsidRPr="008F66B4">
              <w:rPr>
                <w:color w:val="FF0000"/>
              </w:rPr>
              <w:lastRenderedPageBreak/>
              <w:t>Projekt potrwa do końca br. Jego realizatorem będzie Narodowy Fundusz Zdrowia.</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7B6808" w:rsidRPr="008F66B4" w:rsidRDefault="00273E28" w:rsidP="007B6808">
            <w:pPr>
              <w:spacing w:line="276" w:lineRule="auto"/>
              <w:jc w:val="both"/>
              <w:rPr>
                <w:rFonts w:ascii="Times New Roman" w:hAnsi="Times New Roman" w:cs="Times New Roman"/>
                <w:b/>
                <w:bCs/>
                <w:color w:val="1B1B1B"/>
                <w:sz w:val="24"/>
                <w:szCs w:val="24"/>
                <w:shd w:val="clear" w:color="auto" w:fill="FFFFFF"/>
              </w:rPr>
            </w:pPr>
            <w:hyperlink r:id="rId105" w:history="1">
              <w:r w:rsidR="007B6808"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w:t>
            </w:r>
            <w:proofErr w:type="spellStart"/>
            <w:r w:rsidRPr="008F66B4">
              <w:rPr>
                <w:rFonts w:ascii="Times New Roman" w:hAnsi="Times New Roman" w:cs="Times New Roman"/>
                <w:color w:val="000000" w:themeColor="text1"/>
                <w:sz w:val="24"/>
                <w:szCs w:val="24"/>
              </w:rPr>
              <w:t>Furosemidum</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Polfarmex</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Furosemidum</w:t>
            </w:r>
            <w:proofErr w:type="spellEnd"/>
            <w:r w:rsidRPr="008F66B4">
              <w:rPr>
                <w:rFonts w:ascii="Times New Roman" w:hAnsi="Times New Roman" w:cs="Times New Roman"/>
                <w:color w:val="000000" w:themeColor="text1"/>
                <w:sz w:val="24"/>
                <w:szCs w:val="24"/>
              </w:rPr>
              <w:t xml:space="preserve">), tabletki 40 mg; numer serii: 020320, termin ważności: 03.2023, podmiot odpowiedzialny: </w:t>
            </w:r>
            <w:proofErr w:type="spellStart"/>
            <w:r w:rsidRPr="008F66B4">
              <w:rPr>
                <w:rFonts w:ascii="Times New Roman" w:hAnsi="Times New Roman" w:cs="Times New Roman"/>
                <w:color w:val="000000" w:themeColor="text1"/>
                <w:sz w:val="24"/>
                <w:szCs w:val="24"/>
              </w:rPr>
              <w:t>Polfarmex</w:t>
            </w:r>
            <w:proofErr w:type="spellEnd"/>
            <w:r w:rsidRPr="008F66B4">
              <w:rPr>
                <w:rFonts w:ascii="Times New Roman" w:hAnsi="Times New Roman" w:cs="Times New Roman"/>
                <w:color w:val="000000" w:themeColor="text1"/>
                <w:sz w:val="24"/>
                <w:szCs w:val="24"/>
              </w:rPr>
              <w:t xml:space="preserve"> S.A. z siedzibą w Kutnie, </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2) </w:t>
            </w:r>
            <w:proofErr w:type="spellStart"/>
            <w:r w:rsidRPr="008F66B4">
              <w:rPr>
                <w:rFonts w:ascii="Times New Roman" w:hAnsi="Times New Roman" w:cs="Times New Roman"/>
                <w:color w:val="000000" w:themeColor="text1"/>
                <w:sz w:val="24"/>
                <w:szCs w:val="24"/>
              </w:rPr>
              <w:t>Nasen</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Zolpidemi</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tartras</w:t>
            </w:r>
            <w:proofErr w:type="spellEnd"/>
            <w:r w:rsidRPr="008F66B4">
              <w:rPr>
                <w:rFonts w:ascii="Times New Roman" w:hAnsi="Times New Roman" w:cs="Times New Roman"/>
                <w:color w:val="000000" w:themeColor="text1"/>
                <w:sz w:val="24"/>
                <w:szCs w:val="24"/>
              </w:rPr>
              <w:t xml:space="preserve">), tabletki powlekane 10 mg; numer serii: 020320, termin ważności: 03.2023; podmiot odpowiedzialny: </w:t>
            </w:r>
            <w:proofErr w:type="spellStart"/>
            <w:r w:rsidRPr="008F66B4">
              <w:rPr>
                <w:rFonts w:ascii="Times New Roman" w:hAnsi="Times New Roman" w:cs="Times New Roman"/>
                <w:color w:val="000000" w:themeColor="text1"/>
                <w:sz w:val="24"/>
                <w:szCs w:val="24"/>
              </w:rPr>
              <w:t>Polfarmex</w:t>
            </w:r>
            <w:proofErr w:type="spellEnd"/>
            <w:r w:rsidRPr="008F66B4">
              <w:rPr>
                <w:rFonts w:ascii="Times New Roman" w:hAnsi="Times New Roman" w:cs="Times New Roman"/>
                <w:color w:val="000000" w:themeColor="text1"/>
                <w:sz w:val="24"/>
                <w:szCs w:val="24"/>
              </w:rPr>
              <w:t xml:space="preserve">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7B6808" w:rsidRPr="008F66B4" w:rsidRDefault="00273E28" w:rsidP="007B6808">
            <w:pPr>
              <w:spacing w:line="276" w:lineRule="auto"/>
              <w:jc w:val="both"/>
              <w:rPr>
                <w:rFonts w:ascii="Times New Roman" w:hAnsi="Times New Roman" w:cs="Times New Roman"/>
                <w:b/>
                <w:bCs/>
                <w:color w:val="000000" w:themeColor="text1"/>
                <w:sz w:val="24"/>
                <w:szCs w:val="24"/>
                <w:shd w:val="clear" w:color="auto" w:fill="FFFFFF"/>
              </w:rPr>
            </w:pPr>
            <w:hyperlink r:id="rId106" w:history="1">
              <w:r w:rsidR="007B6808" w:rsidRPr="008F66B4">
                <w:rPr>
                  <w:rFonts w:ascii="Times New Roman" w:hAnsi="Times New Roman" w:cs="Times New Roman"/>
                  <w:color w:val="0000FF"/>
                  <w:sz w:val="24"/>
                  <w:szCs w:val="24"/>
                  <w:u w:val="single"/>
                </w:rPr>
                <w:t>http://dziennikmz.mz.gov.pl/api/DUM_MZ/2020/44/journal/6154</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rsidR="007B6808" w:rsidRPr="008F66B4" w:rsidRDefault="007B6808" w:rsidP="007B6808">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 xml:space="preserve">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w:t>
            </w:r>
            <w:r w:rsidRPr="008F66B4">
              <w:rPr>
                <w:rFonts w:ascii="Times New Roman" w:hAnsi="Times New Roman" w:cs="Times New Roman"/>
                <w:i/>
                <w:color w:val="1B1B1B"/>
                <w:sz w:val="24"/>
                <w:szCs w:val="24"/>
                <w:shd w:val="clear" w:color="auto" w:fill="FFFFFF"/>
              </w:rPr>
              <w:lastRenderedPageBreak/>
              <w:t>medycznej i udzielanych z należytą starannością (art. 6 ust. 1 i art. 8 ustawy o prawach pacjenta i Rzeczniku Praw Pacjenta).</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7B6808" w:rsidRPr="008F66B4" w:rsidRDefault="00273E28" w:rsidP="007B6808">
            <w:pPr>
              <w:spacing w:line="276" w:lineRule="auto"/>
              <w:jc w:val="both"/>
              <w:rPr>
                <w:rFonts w:ascii="Times New Roman" w:hAnsi="Times New Roman" w:cs="Times New Roman"/>
                <w:b/>
                <w:color w:val="000000" w:themeColor="text1"/>
                <w:sz w:val="24"/>
                <w:szCs w:val="24"/>
                <w:u w:val="single"/>
              </w:rPr>
            </w:pPr>
            <w:hyperlink r:id="rId107" w:history="1">
              <w:r w:rsidR="007B6808"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dni od </w:t>
            </w:r>
            <w:proofErr w:type="spellStart"/>
            <w:r w:rsidRPr="008F66B4">
              <w:rPr>
                <w:rFonts w:ascii="Times New Roman" w:eastAsia="Times New Roman" w:hAnsi="Times New Roman" w:cs="Times New Roman"/>
                <w:sz w:val="24"/>
                <w:szCs w:val="24"/>
                <w:lang w:eastAsia="pl-PL"/>
              </w:rPr>
              <w:t>publika-cji</w:t>
            </w:r>
            <w:proofErr w:type="spellEnd"/>
            <w:r w:rsidRPr="008F66B4">
              <w:rPr>
                <w:rFonts w:ascii="Times New Roman" w:eastAsia="Times New Roman" w:hAnsi="Times New Roman" w:cs="Times New Roman"/>
                <w:sz w:val="24"/>
                <w:szCs w:val="24"/>
                <w:lang w:eastAsia="pl-PL"/>
              </w:rPr>
              <w:t xml:space="preserve"> ze </w:t>
            </w:r>
            <w:proofErr w:type="spellStart"/>
            <w:r w:rsidRPr="008F66B4">
              <w:rPr>
                <w:rFonts w:ascii="Times New Roman" w:eastAsia="Times New Roman" w:hAnsi="Times New Roman" w:cs="Times New Roman"/>
                <w:sz w:val="24"/>
                <w:szCs w:val="24"/>
                <w:lang w:eastAsia="pl-PL"/>
              </w:rPr>
              <w:t>skut-kiem</w:t>
            </w:r>
            <w:proofErr w:type="spellEnd"/>
            <w:r w:rsidRPr="008F66B4">
              <w:rPr>
                <w:rFonts w:ascii="Times New Roman" w:eastAsia="Times New Roman" w:hAnsi="Times New Roman" w:cs="Times New Roman"/>
                <w:sz w:val="24"/>
                <w:szCs w:val="24"/>
                <w:lang w:eastAsia="pl-PL"/>
              </w:rPr>
              <w:t xml:space="preserve"> od 11.04.</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treści aktu:</w:t>
            </w:r>
          </w:p>
          <w:p w:rsidR="007B6808" w:rsidRPr="008F66B4" w:rsidRDefault="007B6808" w:rsidP="007B6808">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w:t>
            </w:r>
            <w:proofErr w:type="spellStart"/>
            <w:r w:rsidRPr="008F66B4">
              <w:rPr>
                <w:rFonts w:ascii="Times New Roman" w:eastAsia="Calibri" w:hAnsi="Times New Roman" w:cs="Times New Roman"/>
                <w:bCs/>
                <w:sz w:val="24"/>
                <w:szCs w:val="24"/>
              </w:rPr>
              <w:t>pkt</w:t>
            </w:r>
            <w:proofErr w:type="spellEnd"/>
            <w:r w:rsidRPr="008F66B4">
              <w:rPr>
                <w:rFonts w:ascii="Times New Roman" w:eastAsia="Calibri" w:hAnsi="Times New Roman" w:cs="Times New Roman"/>
                <w:bCs/>
                <w:sz w:val="24"/>
                <w:szCs w:val="24"/>
              </w:rPr>
              <w:t xml:space="preserve"> 11 i 12 w brzmieniu: </w:t>
            </w:r>
          </w:p>
          <w:p w:rsidR="007B6808" w:rsidRPr="008F66B4" w:rsidRDefault="007B6808" w:rsidP="007B6808">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proofErr w:type="spellStart"/>
            <w:r w:rsidRPr="008F66B4">
              <w:rPr>
                <w:rFonts w:ascii="Times New Roman" w:eastAsia="Calibri" w:hAnsi="Times New Roman" w:cs="Times New Roman"/>
                <w:bCs/>
                <w:sz w:val="24"/>
                <w:szCs w:val="24"/>
              </w:rPr>
              <w:t>ub</w:t>
            </w:r>
            <w:proofErr w:type="spellEnd"/>
            <w:r w:rsidRPr="008F66B4">
              <w:rPr>
                <w:rFonts w:ascii="Times New Roman" w:eastAsia="Calibri" w:hAnsi="Times New Roman" w:cs="Times New Roman"/>
                <w:bCs/>
                <w:sz w:val="24"/>
                <w:szCs w:val="24"/>
              </w:rPr>
              <w:t xml:space="preserve"> wizytę realizowaną przez pozostały personel, o którym mowa w załączniku nr 1 do rozporządzenia w sprawie świadczeń gwarantowanych z zakresu</w:t>
            </w:r>
          </w:p>
          <w:p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F66B4">
              <w:rPr>
                <w:rFonts w:ascii="Times New Roman" w:eastAsia="Calibri" w:hAnsi="Times New Roman" w:cs="Times New Roman"/>
                <w:b/>
                <w:bCs/>
                <w:sz w:val="24"/>
                <w:szCs w:val="24"/>
                <w:u w:val="single"/>
              </w:rPr>
              <w:lastRenderedPageBreak/>
              <w:t>odnotowanie w dokumentacji medycznej indywidualnej wewnętrznej świadczeniobiorcy, zastosowanego narzędzia komunikacji oraz godziny rozpoczęcia realizacji świadczenia i jego zakończenia.</w:t>
            </w:r>
          </w:p>
          <w:p w:rsidR="007B6808" w:rsidRPr="008F66B4" w:rsidRDefault="007B6808" w:rsidP="007B6808">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t>rozliczenie następuje z zastosowaniem wskaźnika korygującego o wartości 0,69.”;</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rsidR="007B6808" w:rsidRPr="008F66B4" w:rsidRDefault="007B6808" w:rsidP="007B6808">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w:t>
            </w:r>
            <w:proofErr w:type="spellStart"/>
            <w:r w:rsidRPr="008F66B4">
              <w:rPr>
                <w:rFonts w:ascii="Times New Roman" w:hAnsi="Times New Roman" w:cs="Times New Roman"/>
                <w:color w:val="000000"/>
                <w:sz w:val="24"/>
                <w:szCs w:val="24"/>
              </w:rPr>
              <w:t>pkt</w:t>
            </w:r>
            <w:proofErr w:type="spellEnd"/>
            <w:r w:rsidRPr="008F66B4">
              <w:rPr>
                <w:rFonts w:ascii="Times New Roman" w:hAnsi="Times New Roman" w:cs="Times New Roman"/>
                <w:color w:val="000000"/>
                <w:sz w:val="24"/>
                <w:szCs w:val="24"/>
              </w:rPr>
              <w:t xml:space="preserve"> 11 i 12 określających definicję wizyty terapeutycznej oraz wskaźnika korygującego. Dla rozliczania świadczeń wykonanych z wykorzystaniem systemów teleinformatycznych zastosowano wskaźnik korygujący ze względu na niższe koszty  ich realizacji;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w:t>
            </w:r>
            <w:proofErr w:type="spellStart"/>
            <w:r w:rsidRPr="008F66B4">
              <w:rPr>
                <w:rFonts w:ascii="Times New Roman" w:hAnsi="Times New Roman" w:cs="Times New Roman"/>
                <w:color w:val="000000"/>
                <w:sz w:val="24"/>
                <w:szCs w:val="24"/>
              </w:rPr>
              <w:t>późn</w:t>
            </w:r>
            <w:proofErr w:type="spellEnd"/>
            <w:r w:rsidRPr="008F66B4">
              <w:rPr>
                <w:rFonts w:ascii="Times New Roman" w:hAnsi="Times New Roman" w:cs="Times New Roman"/>
                <w:color w:val="000000"/>
                <w:sz w:val="24"/>
                <w:szCs w:val="24"/>
              </w:rPr>
              <w:t xml:space="preserve">. zm.), oraz dotyczące  finansowania tych świadczeń;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1n do zarządzenia (nadając mu nowe brzmienie) - w którym wskazano produkty i procedury dedykowane do rozliczenia z </w:t>
            </w:r>
            <w:r w:rsidRPr="008F66B4">
              <w:rPr>
                <w:rFonts w:ascii="Times New Roman" w:hAnsi="Times New Roman" w:cs="Times New Roman"/>
                <w:color w:val="000000"/>
                <w:sz w:val="24"/>
                <w:szCs w:val="24"/>
              </w:rPr>
              <w:lastRenderedPageBreak/>
              <w:t>wykorzystaniem systemów teleinformatycznych;</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2 do umowy </w:t>
            </w:r>
            <w:proofErr w:type="spellStart"/>
            <w:r w:rsidRPr="008F66B4">
              <w:rPr>
                <w:rFonts w:ascii="Times New Roman" w:hAnsi="Times New Roman" w:cs="Times New Roman"/>
                <w:color w:val="000000"/>
                <w:sz w:val="24"/>
                <w:szCs w:val="24"/>
              </w:rPr>
              <w:t>harmonogram–zasoby</w:t>
            </w:r>
            <w:proofErr w:type="spellEnd"/>
            <w:r w:rsidRPr="008F66B4">
              <w:rPr>
                <w:rFonts w:ascii="Times New Roman" w:hAnsi="Times New Roman" w:cs="Times New Roman"/>
                <w:color w:val="000000"/>
                <w:sz w:val="24"/>
                <w:szCs w:val="24"/>
              </w:rPr>
              <w:t>, w którym dodano część dotyczącą dostępności miejsca udzielania świadczeń (niezbędną przy harmonogramach szczegółowych).</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08" w:history="1">
              <w:r w:rsidR="007B6808"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09"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10" w:history="1">
              <w:r w:rsidR="007B6808" w:rsidRPr="008F66B4">
                <w:rPr>
                  <w:rFonts w:ascii="Times New Roman" w:hAnsi="Times New Roman" w:cs="Times New Roman"/>
                  <w:color w:val="0000FF"/>
                  <w:sz w:val="24"/>
                  <w:szCs w:val="24"/>
                  <w:u w:val="single"/>
                </w:rPr>
                <w:t>http://dziennikmz.mz.gov.pl/api/DUM_MZ/2020/43/journal/6146</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11" w:history="1">
              <w:r w:rsidR="007B6808" w:rsidRPr="008F66B4">
                <w:rPr>
                  <w:rFonts w:ascii="Times New Roman" w:hAnsi="Times New Roman" w:cs="Times New Roman"/>
                  <w:color w:val="0000FF"/>
                  <w:sz w:val="24"/>
                  <w:szCs w:val="24"/>
                  <w:u w:val="single"/>
                </w:rPr>
                <w:t>https://edziennik.mazowieckie.pl/legalact/2020/6608/</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12"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13" w:history="1">
              <w:r w:rsidR="007B6808" w:rsidRPr="008F66B4">
                <w:rPr>
                  <w:rFonts w:ascii="Times New Roman" w:hAnsi="Times New Roman" w:cs="Times New Roman"/>
                  <w:color w:val="0000FF"/>
                  <w:sz w:val="24"/>
                  <w:szCs w:val="24"/>
                  <w:u w:val="single"/>
                </w:rPr>
                <w:t>http://dziennikustaw.gov.pl/D2020000103101.pdf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-osoby zakwalifikowane na rehabilitację leczniczą w zakładach rehabilitacji leczniczej, o których mowa w art. 64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ustawy z dnia 20 grudnia 1990 r. o ubezpieczeniu społecznym rolników (Dz. U. z 2020 r. poz. 174 i 782), w związku z obowiązkiem wykonania testu diagnostycznego w kierunku SARS-CoV-2,</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 xml:space="preserve">Niniejszym zarządzeniem wprowadzono produkt rozliczeniowy służący do rozliczania świadczeń udzielanych w punkcie pobrań materiału biologicznego do przeprowadzenia testu na obecność wirusa SARS-CoV-2 osobom innych niż określone w § 2 ust. 1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7B6808" w:rsidRPr="008F66B4" w:rsidRDefault="00273E28" w:rsidP="007B6808">
            <w:pPr>
              <w:spacing w:line="276" w:lineRule="auto"/>
              <w:rPr>
                <w:rFonts w:ascii="Times New Roman" w:hAnsi="Times New Roman" w:cs="Times New Roman"/>
                <w:sz w:val="24"/>
                <w:szCs w:val="24"/>
              </w:rPr>
            </w:pPr>
            <w:hyperlink r:id="rId114" w:history="1">
              <w:r w:rsidR="007B6808" w:rsidRPr="008F66B4">
                <w:rPr>
                  <w:rStyle w:val="Hipercze"/>
                  <w:rFonts w:ascii="Times New Roman" w:hAnsi="Times New Roman" w:cs="Times New Roman"/>
                  <w:sz w:val="24"/>
                  <w:szCs w:val="24"/>
                </w:rPr>
                <w:t>https://www.nfz.gov.pl/zarzadzenia-prezesa/zarzadzenia-prezesa-nfz/zarzadzenie-nr-842020dsoz,7189.html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center"/>
              <w:rPr>
                <w:rFonts w:ascii="Times New Roman" w:eastAsia="Times New Roman" w:hAnsi="Times New Roman" w:cs="Times New Roman"/>
                <w:b/>
                <w:sz w:val="24"/>
                <w:szCs w:val="24"/>
                <w:lang w:eastAsia="pl-PL"/>
              </w:rPr>
            </w:pPr>
            <w:hyperlink r:id="rId115" w:history="1">
              <w:r w:rsidR="007B6808"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5.06.</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273E28" w:rsidP="007B6808">
            <w:pPr>
              <w:spacing w:line="276" w:lineRule="auto"/>
              <w:jc w:val="center"/>
              <w:rPr>
                <w:rFonts w:ascii="Times New Roman" w:eastAsia="Times New Roman" w:hAnsi="Times New Roman" w:cs="Times New Roman"/>
                <w:b/>
                <w:sz w:val="24"/>
                <w:szCs w:val="24"/>
                <w:lang w:eastAsia="pl-PL"/>
              </w:rPr>
            </w:pPr>
            <w:hyperlink r:id="rId116" w:history="1">
              <w:r w:rsidR="007B6808" w:rsidRPr="008F66B4">
                <w:rPr>
                  <w:rFonts w:ascii="Times New Roman" w:hAnsi="Times New Roman" w:cs="Times New Roman"/>
                  <w:color w:val="0000FF"/>
                  <w:sz w:val="24"/>
                  <w:szCs w:val="24"/>
                  <w:u w:val="single"/>
                </w:rPr>
                <w:t>https://edziennik.mazowieckie.pl/legalact/2020/6361/</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center"/>
              <w:rPr>
                <w:rFonts w:ascii="Times New Roman" w:eastAsia="Times New Roman" w:hAnsi="Times New Roman" w:cs="Times New Roman"/>
                <w:b/>
                <w:sz w:val="24"/>
                <w:szCs w:val="24"/>
                <w:lang w:eastAsia="pl-PL"/>
              </w:rPr>
            </w:pPr>
            <w:hyperlink r:id="rId117"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 xml:space="preserve">o których mowa w art. 64 ust. 1 </w:t>
            </w:r>
            <w:proofErr w:type="spellStart"/>
            <w:r w:rsidRPr="008F66B4">
              <w:rPr>
                <w:rFonts w:ascii="Times New Roman" w:hAnsi="Times New Roman" w:cs="Times New Roman"/>
                <w:bCs/>
                <w:i/>
                <w:sz w:val="24"/>
                <w:szCs w:val="24"/>
              </w:rPr>
              <w:t>pkt</w:t>
            </w:r>
            <w:proofErr w:type="spellEnd"/>
            <w:r w:rsidRPr="008F66B4">
              <w:rPr>
                <w:rFonts w:ascii="Times New Roman" w:hAnsi="Times New Roman" w:cs="Times New Roman"/>
                <w:bCs/>
                <w:i/>
                <w:sz w:val="24"/>
                <w:szCs w:val="24"/>
              </w:rPr>
              <w:t xml:space="preserve">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w:t>
            </w:r>
            <w:r w:rsidRPr="008F66B4">
              <w:rPr>
                <w:rFonts w:ascii="Times New Roman" w:hAnsi="Times New Roman" w:cs="Times New Roman"/>
                <w:bCs/>
                <w:i/>
                <w:sz w:val="24"/>
                <w:szCs w:val="24"/>
              </w:rPr>
              <w:lastRenderedPageBreak/>
              <w:t>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18" w:history="1">
              <w:r w:rsidR="007B6808" w:rsidRPr="008F66B4">
                <w:rPr>
                  <w:rFonts w:ascii="Times New Roman" w:hAnsi="Times New Roman" w:cs="Times New Roman"/>
                  <w:color w:val="0000FF"/>
                  <w:sz w:val="24"/>
                  <w:szCs w:val="24"/>
                  <w:u w:val="single"/>
                </w:rPr>
                <w:t>https://www.nfz.gov.pl/zarzadzenia-prezesa/zarzadzenia-prezesa-nfz/zarzadzenie-nr-822020dsoz,7188.html</w:t>
              </w:r>
            </w:hyperlink>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xml:space="preserve">., które zgłoszone są z tytułu otrzymywania renty. W przypadku utraty tytułu do ubezpieczenia związanego z rentą, osoby te posiadają prawo do świadczeń jako nieubezpieczone osoby, które nie ukończyły 18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xml:space="preserve">. i posiadają obywatelstwo polskie. </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19" w:history="1">
              <w:r w:rsidR="007B6808"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Skrócony opis </w:t>
            </w:r>
            <w:proofErr w:type="spellStart"/>
            <w:r w:rsidRPr="008F66B4">
              <w:rPr>
                <w:rFonts w:ascii="Times New Roman" w:eastAsia="Times New Roman" w:hAnsi="Times New Roman" w:cs="Times New Roman"/>
                <w:b/>
                <w:sz w:val="24"/>
                <w:szCs w:val="24"/>
                <w:u w:val="single"/>
                <w:lang w:eastAsia="pl-PL"/>
              </w:rPr>
              <w:t>regualacji</w:t>
            </w:r>
            <w:proofErr w:type="spellEnd"/>
            <w:r w:rsidRPr="008F66B4">
              <w:rPr>
                <w:rFonts w:ascii="Times New Roman" w:eastAsia="Times New Roman" w:hAnsi="Times New Roman" w:cs="Times New Roman"/>
                <w:b/>
                <w:sz w:val="24"/>
                <w:szCs w:val="24"/>
                <w:u w:val="single"/>
                <w:lang w:eastAsia="pl-PL"/>
              </w:rPr>
              <w:t>:</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Dotychczasowe zadania wskazanych powyżej komórek </w:t>
            </w:r>
            <w:r w:rsidRPr="008F66B4">
              <w:rPr>
                <w:rFonts w:ascii="Times New Roman" w:hAnsi="Times New Roman" w:cs="Times New Roman"/>
                <w:sz w:val="24"/>
                <w:szCs w:val="24"/>
              </w:rPr>
              <w:lastRenderedPageBreak/>
              <w:t>organizacyjnych realizować będzie Departament Systemu Zdrowia i Departament Zdrowia Publicznego i Rodziny oraz Centrum e-Zdrowia, o którym mowa w kolejnej pozycji tabeli.</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273E28" w:rsidP="007B6808">
            <w:pPr>
              <w:spacing w:line="276" w:lineRule="auto"/>
              <w:rPr>
                <w:rFonts w:ascii="Times New Roman" w:hAnsi="Times New Roman" w:cs="Times New Roman"/>
                <w:sz w:val="24"/>
                <w:szCs w:val="24"/>
              </w:rPr>
            </w:pPr>
            <w:hyperlink r:id="rId120" w:anchor="/legalact/2020/41/" w:history="1">
              <w:r w:rsidR="007B6808" w:rsidRPr="008F66B4">
                <w:rPr>
                  <w:rFonts w:ascii="Times New Roman" w:hAnsi="Times New Roman" w:cs="Times New Roman"/>
                  <w:sz w:val="24"/>
                  <w:szCs w:val="24"/>
                  <w:u w:val="single"/>
                </w:rPr>
                <w:t>http://dziennikmz.mz.gov.pl/#/legalact/2020/41/</w:t>
              </w:r>
            </w:hyperlink>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7B6808" w:rsidRPr="008F66B4" w:rsidRDefault="00273E28" w:rsidP="007B6808">
            <w:pPr>
              <w:spacing w:line="276" w:lineRule="auto"/>
              <w:rPr>
                <w:rFonts w:ascii="Times New Roman" w:hAnsi="Times New Roman" w:cs="Times New Roman"/>
                <w:b/>
                <w:sz w:val="24"/>
                <w:szCs w:val="24"/>
                <w:u w:val="single"/>
              </w:rPr>
            </w:pPr>
            <w:hyperlink r:id="rId121" w:history="1">
              <w:r w:rsidR="007B6808" w:rsidRPr="008F66B4">
                <w:rPr>
                  <w:rFonts w:ascii="Times New Roman" w:hAnsi="Times New Roman" w:cs="Times New Roman"/>
                  <w:sz w:val="24"/>
                  <w:szCs w:val="24"/>
                  <w:u w:val="single"/>
                </w:rPr>
                <w:t>http://dziennikmz.mz.gov.pl/api/DUM_MZ/2019/12/journal/5265</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56,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zm.3) ), nadaje się nazwę Centrum e-Zdrowia.</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273E28" w:rsidP="007B6808">
            <w:pPr>
              <w:spacing w:line="276" w:lineRule="auto"/>
              <w:jc w:val="both"/>
              <w:rPr>
                <w:rFonts w:ascii="Times New Roman" w:eastAsia="Times New Roman" w:hAnsi="Times New Roman" w:cs="Times New Roman"/>
                <w:b/>
                <w:sz w:val="24"/>
                <w:szCs w:val="24"/>
                <w:u w:val="single"/>
                <w:lang w:eastAsia="pl-PL"/>
              </w:rPr>
            </w:pPr>
            <w:hyperlink r:id="rId122" w:history="1">
              <w:r w:rsidR="007B6808" w:rsidRPr="008F66B4">
                <w:rPr>
                  <w:rFonts w:ascii="Times New Roman" w:hAnsi="Times New Roman" w:cs="Times New Roman"/>
                  <w:sz w:val="24"/>
                  <w:szCs w:val="24"/>
                  <w:u w:val="single"/>
                </w:rPr>
                <w:t>http://dziennikmz.mz.gov.pl/api/DUM_MZ/2020/42/journal/6139</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 aktualizacja zaleceń w stanie epidemii wirusa SARS–CoV–2 wywołującego chorobę COVID–19 dla położnych rodzinnych / </w:t>
            </w:r>
            <w:r w:rsidRPr="008F66B4">
              <w:rPr>
                <w:rFonts w:ascii="Times New Roman" w:hAnsi="Times New Roman" w:cs="Times New Roman"/>
                <w:sz w:val="24"/>
                <w:szCs w:val="24"/>
              </w:rPr>
              <w:lastRenderedPageBreak/>
              <w:t>położnych podstawowej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23" w:history="1">
              <w:r w:rsidR="007B6808" w:rsidRPr="008F66B4">
                <w:rPr>
                  <w:rFonts w:ascii="Times New Roman" w:hAnsi="Times New Roman" w:cs="Times New Roman"/>
                  <w:sz w:val="24"/>
                  <w:szCs w:val="24"/>
                  <w:u w:val="single"/>
                </w:rPr>
                <w:t>https://www.gov.pl/web/zdrowie/aktualizacja-zalecen-w-stanie-epidemii-wirusa-sarscov2-dla-poloznych-rodzinnych-poz</w:t>
              </w:r>
            </w:hyperlink>
          </w:p>
        </w:tc>
      </w:tr>
      <w:tr w:rsidR="007B6808" w:rsidRPr="008F66B4" w:rsidTr="008737C5">
        <w:tc>
          <w:tcPr>
            <w:tcW w:w="992" w:type="dxa"/>
          </w:tcPr>
          <w:p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10) § 9 otrzymuje brzmienie: </w:t>
            </w: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7B6808" w:rsidRPr="008F66B4" w:rsidRDefault="007B6808" w:rsidP="007B6808">
            <w:pPr>
              <w:spacing w:line="276" w:lineRule="auto"/>
              <w:rPr>
                <w:rFonts w:ascii="Times New Roman" w:hAnsi="Times New Roman" w:cs="Times New Roman"/>
                <w:b/>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24" w:history="1">
              <w:r w:rsidR="007B6808" w:rsidRPr="008F66B4">
                <w:rPr>
                  <w:rFonts w:ascii="Times New Roman" w:hAnsi="Times New Roman" w:cs="Times New Roman"/>
                  <w:sz w:val="24"/>
                  <w:szCs w:val="24"/>
                  <w:u w:val="single"/>
                </w:rPr>
                <w:t>http://dziennikmz.mz.gov.pl/api/DUM_MZ/2020/40/journal/6127</w:t>
              </w:r>
            </w:hyperlink>
          </w:p>
        </w:tc>
      </w:tr>
      <w:tr w:rsidR="007B6808" w:rsidRPr="008F66B4" w:rsidTr="008737C5">
        <w:tc>
          <w:tcPr>
            <w:tcW w:w="992"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Ministerstwa Zdrowia z 2 czerwca 2020 r. dotyczący produktów leczniczych: </w:t>
            </w:r>
            <w:proofErr w:type="spellStart"/>
            <w:r w:rsidRPr="008F66B4">
              <w:rPr>
                <w:rFonts w:ascii="Times New Roman" w:hAnsi="Times New Roman" w:cs="Times New Roman"/>
                <w:sz w:val="24"/>
                <w:szCs w:val="24"/>
              </w:rPr>
              <w:t>Esmya</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Ulipristal</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Acetate</w:t>
            </w:r>
            <w:proofErr w:type="spellEnd"/>
            <w:r w:rsidRPr="008F66B4">
              <w:rPr>
                <w:rFonts w:ascii="Times New Roman" w:hAnsi="Times New Roman" w:cs="Times New Roman"/>
                <w:sz w:val="24"/>
                <w:szCs w:val="24"/>
              </w:rPr>
              <w:t xml:space="preserve"> Gedeon Richter, </w:t>
            </w:r>
            <w:proofErr w:type="spellStart"/>
            <w:r w:rsidRPr="008F66B4">
              <w:rPr>
                <w:rFonts w:ascii="Times New Roman" w:hAnsi="Times New Roman" w:cs="Times New Roman"/>
                <w:sz w:val="24"/>
                <w:szCs w:val="24"/>
              </w:rPr>
              <w:t>Ulipristal</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Alvogen</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Ulimyo</w:t>
            </w:r>
            <w:proofErr w:type="spellEnd"/>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pStyle w:val="NormalnyWeb"/>
              <w:shd w:val="clear" w:color="auto" w:fill="FFFFFF"/>
              <w:spacing w:before="0" w:beforeAutospacing="0" w:after="0" w:afterAutospacing="0" w:line="276" w:lineRule="auto"/>
              <w:textAlignment w:val="baseline"/>
              <w:rPr>
                <w:i/>
                <w:color w:val="1B1B1B"/>
              </w:rPr>
            </w:pPr>
            <w:r w:rsidRPr="008F66B4">
              <w:rPr>
                <w:i/>
                <w:color w:val="1B1B1B"/>
              </w:rPr>
              <w:t xml:space="preserve">W związku z powyższym Główny Inspektor Farmaceutyczny na podstawie wniosku Prezesa Urzędu Rejestracji Produktów Leczniczych, Wyrobów Medycznych i Produktów </w:t>
            </w:r>
            <w:proofErr w:type="spellStart"/>
            <w:r w:rsidRPr="008F66B4">
              <w:rPr>
                <w:i/>
                <w:color w:val="1B1B1B"/>
              </w:rPr>
              <w:t>Biobójczych</w:t>
            </w:r>
            <w:proofErr w:type="spellEnd"/>
            <w:r w:rsidRPr="008F66B4">
              <w:rPr>
                <w:i/>
                <w:color w:val="1B1B1B"/>
              </w:rPr>
              <w:t>, wstrzymał w obrocie na terenie całego kraju produkty lecznicze: </w:t>
            </w:r>
            <w:proofErr w:type="spellStart"/>
            <w:r w:rsidRPr="008F66B4">
              <w:rPr>
                <w:rStyle w:val="Pogrubienie"/>
                <w:i/>
                <w:color w:val="1B1B1B"/>
              </w:rPr>
              <w:t>Esmya</w:t>
            </w:r>
            <w:proofErr w:type="spellEnd"/>
            <w:r w:rsidRPr="008F66B4">
              <w:rPr>
                <w:i/>
                <w:color w:val="1B1B1B"/>
              </w:rPr>
              <w:t xml:space="preserve">, </w:t>
            </w:r>
            <w:proofErr w:type="spellStart"/>
            <w:r w:rsidRPr="008F66B4">
              <w:rPr>
                <w:i/>
                <w:color w:val="1B1B1B"/>
              </w:rPr>
              <w:t>Ulipristalum</w:t>
            </w:r>
            <w:proofErr w:type="spellEnd"/>
            <w:r w:rsidRPr="008F66B4">
              <w:rPr>
                <w:i/>
                <w:color w:val="1B1B1B"/>
              </w:rPr>
              <w:t>, tabletki, 5 mg; </w:t>
            </w:r>
            <w:proofErr w:type="spellStart"/>
            <w:r w:rsidRPr="008F66B4">
              <w:rPr>
                <w:rStyle w:val="Pogrubienie"/>
                <w:i/>
                <w:color w:val="1B1B1B"/>
              </w:rPr>
              <w:t>Ulipristal</w:t>
            </w:r>
            <w:proofErr w:type="spellEnd"/>
            <w:r w:rsidRPr="008F66B4">
              <w:rPr>
                <w:rStyle w:val="Pogrubienie"/>
                <w:i/>
                <w:color w:val="1B1B1B"/>
              </w:rPr>
              <w:t xml:space="preserve"> </w:t>
            </w:r>
            <w:proofErr w:type="spellStart"/>
            <w:r w:rsidRPr="008F66B4">
              <w:rPr>
                <w:rStyle w:val="Pogrubienie"/>
                <w:i/>
                <w:color w:val="1B1B1B"/>
              </w:rPr>
              <w:t>Acetate</w:t>
            </w:r>
            <w:proofErr w:type="spellEnd"/>
            <w:r w:rsidRPr="008F66B4">
              <w:rPr>
                <w:rStyle w:val="Pogrubienie"/>
                <w:i/>
                <w:color w:val="1B1B1B"/>
              </w:rPr>
              <w:t xml:space="preserve"> Gedeon Richter</w:t>
            </w:r>
            <w:r w:rsidRPr="008F66B4">
              <w:rPr>
                <w:i/>
                <w:color w:val="1B1B1B"/>
              </w:rPr>
              <w:t xml:space="preserve">, </w:t>
            </w:r>
            <w:proofErr w:type="spellStart"/>
            <w:r w:rsidRPr="008F66B4">
              <w:rPr>
                <w:i/>
                <w:color w:val="1B1B1B"/>
              </w:rPr>
              <w:t>Ulipristal</w:t>
            </w:r>
            <w:proofErr w:type="spellEnd"/>
            <w:r w:rsidRPr="008F66B4">
              <w:rPr>
                <w:i/>
                <w:color w:val="1B1B1B"/>
              </w:rPr>
              <w:t xml:space="preserve"> </w:t>
            </w:r>
            <w:proofErr w:type="spellStart"/>
            <w:r w:rsidRPr="008F66B4">
              <w:rPr>
                <w:i/>
                <w:color w:val="1B1B1B"/>
              </w:rPr>
              <w:t>acetate</w:t>
            </w:r>
            <w:proofErr w:type="spellEnd"/>
            <w:r w:rsidRPr="008F66B4">
              <w:rPr>
                <w:i/>
                <w:color w:val="1B1B1B"/>
              </w:rPr>
              <w:t>, tabletki, 5 mg; </w:t>
            </w:r>
            <w:proofErr w:type="spellStart"/>
            <w:r w:rsidRPr="008F66B4">
              <w:rPr>
                <w:rStyle w:val="Pogrubienie"/>
                <w:i/>
                <w:color w:val="1B1B1B"/>
              </w:rPr>
              <w:t>Ulimyo</w:t>
            </w:r>
            <w:proofErr w:type="spellEnd"/>
            <w:r w:rsidRPr="008F66B4">
              <w:rPr>
                <w:i/>
                <w:color w:val="1B1B1B"/>
              </w:rPr>
              <w:t xml:space="preserve">, </w:t>
            </w:r>
            <w:proofErr w:type="spellStart"/>
            <w:r w:rsidRPr="008F66B4">
              <w:rPr>
                <w:i/>
                <w:color w:val="1B1B1B"/>
              </w:rPr>
              <w:t>Ulipristali</w:t>
            </w:r>
            <w:proofErr w:type="spellEnd"/>
            <w:r w:rsidRPr="008F66B4">
              <w:rPr>
                <w:i/>
                <w:color w:val="1B1B1B"/>
              </w:rPr>
              <w:t xml:space="preserve"> </w:t>
            </w:r>
            <w:proofErr w:type="spellStart"/>
            <w:r w:rsidRPr="008F66B4">
              <w:rPr>
                <w:i/>
                <w:color w:val="1B1B1B"/>
              </w:rPr>
              <w:t>acetas</w:t>
            </w:r>
            <w:proofErr w:type="spellEnd"/>
            <w:r w:rsidRPr="008F66B4">
              <w:rPr>
                <w:i/>
                <w:color w:val="1B1B1B"/>
              </w:rPr>
              <w:t>, tabletki, 5 mg oraz </w:t>
            </w:r>
            <w:proofErr w:type="spellStart"/>
            <w:r w:rsidRPr="008F66B4">
              <w:rPr>
                <w:rStyle w:val="Pogrubienie"/>
                <w:i/>
                <w:color w:val="1B1B1B"/>
              </w:rPr>
              <w:t>Ulipristal</w:t>
            </w:r>
            <w:proofErr w:type="spellEnd"/>
            <w:r w:rsidRPr="008F66B4">
              <w:rPr>
                <w:rStyle w:val="Pogrubienie"/>
                <w:i/>
                <w:color w:val="1B1B1B"/>
              </w:rPr>
              <w:t xml:space="preserve"> </w:t>
            </w:r>
            <w:proofErr w:type="spellStart"/>
            <w:r w:rsidRPr="008F66B4">
              <w:rPr>
                <w:rStyle w:val="Pogrubienie"/>
                <w:i/>
                <w:color w:val="1B1B1B"/>
              </w:rPr>
              <w:t>Alvogen</w:t>
            </w:r>
            <w:proofErr w:type="spellEnd"/>
            <w:r w:rsidRPr="008F66B4">
              <w:rPr>
                <w:i/>
                <w:color w:val="1B1B1B"/>
              </w:rPr>
              <w:t xml:space="preserve">, </w:t>
            </w:r>
            <w:proofErr w:type="spellStart"/>
            <w:r w:rsidRPr="008F66B4">
              <w:rPr>
                <w:i/>
                <w:color w:val="1B1B1B"/>
              </w:rPr>
              <w:t>Ulipristali</w:t>
            </w:r>
            <w:proofErr w:type="spellEnd"/>
            <w:r w:rsidRPr="008F66B4">
              <w:rPr>
                <w:i/>
                <w:color w:val="1B1B1B"/>
              </w:rPr>
              <w:t xml:space="preserve"> </w:t>
            </w:r>
            <w:proofErr w:type="spellStart"/>
            <w:r w:rsidRPr="008F66B4">
              <w:rPr>
                <w:i/>
                <w:color w:val="1B1B1B"/>
              </w:rPr>
              <w:t>acetas</w:t>
            </w:r>
            <w:proofErr w:type="spellEnd"/>
            <w:r w:rsidRPr="008F66B4">
              <w:rPr>
                <w:i/>
                <w:color w:val="1B1B1B"/>
              </w:rPr>
              <w:t xml:space="preserve">, tabletki powlekane, 5 </w:t>
            </w:r>
            <w:proofErr w:type="spellStart"/>
            <w:r w:rsidRPr="008F66B4">
              <w:rPr>
                <w:i/>
                <w:color w:val="1B1B1B"/>
              </w:rPr>
              <w:t>mg</w:t>
            </w:r>
            <w:proofErr w:type="spellEnd"/>
            <w:r w:rsidRPr="008F66B4">
              <w:rPr>
                <w:i/>
                <w:color w:val="1B1B1B"/>
              </w:rPr>
              <w:t>.</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7B6808" w:rsidRPr="008F66B4" w:rsidRDefault="007B6808" w:rsidP="007B6808">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25" w:history="1">
              <w:r w:rsidR="007B6808"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78/2020/DSOZ zmieniające zarządzenie w sprawie określenia warunków </w:t>
            </w:r>
            <w:r w:rsidRPr="008F66B4">
              <w:rPr>
                <w:rFonts w:ascii="Times New Roman" w:eastAsia="Times New Roman" w:hAnsi="Times New Roman" w:cs="Times New Roman"/>
                <w:sz w:val="24"/>
                <w:szCs w:val="24"/>
                <w:lang w:eastAsia="pl-PL"/>
              </w:rPr>
              <w:lastRenderedPageBreak/>
              <w:t>zawierania i realizacji umów o udzielanie świadczeń opieki zdrowotnej w rodzaju opieka psychiatryczna i leczenie uzależnień.</w:t>
            </w:r>
          </w:p>
          <w:p w:rsidR="007B6808" w:rsidRPr="008F66B4" w:rsidRDefault="007B6808" w:rsidP="007B6808">
            <w:pPr>
              <w:spacing w:line="276" w:lineRule="auto"/>
              <w:jc w:val="center"/>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a) po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12 dodano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 Zmiana ma charakter porządkujący,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b)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15 – przepis otrzymał nowe brzmienie oraz dodano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c)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31), umożliwi rozliczenie tego świadczenia za pomocą wyższego wskaźnika, który jest przeznaczony dla świadczeń na rzecz dzieci i młodzieży,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d)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e)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Rozliczenie w zakresie świadczeń psychiatrycznych dla dzieci i młodzieży udzielonych osobom pełnoletnim następuje na podstawie odnotowania w dokumentacji medycznej pacjenta informacji o </w:t>
            </w:r>
            <w:r w:rsidRPr="008F66B4">
              <w:rPr>
                <w:rFonts w:ascii="Times New Roman" w:hAnsi="Times New Roman" w:cs="Times New Roman"/>
                <w:i/>
                <w:sz w:val="24"/>
                <w:szCs w:val="24"/>
              </w:rPr>
              <w:lastRenderedPageBreak/>
              <w:t>kontynuowaniu nauki w szkole ponadpodstawowej;</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w:t>
            </w:r>
            <w:r w:rsidRPr="008F66B4">
              <w:rPr>
                <w:rFonts w:ascii="Times New Roman" w:hAnsi="Times New Roman" w:cs="Times New Roman"/>
                <w:i/>
                <w:sz w:val="24"/>
                <w:szCs w:val="24"/>
              </w:rPr>
              <w:lastRenderedPageBreak/>
              <w:t xml:space="preserve">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7B6808" w:rsidRPr="008F66B4" w:rsidRDefault="00273E28" w:rsidP="007B6808">
            <w:pPr>
              <w:spacing w:line="276" w:lineRule="auto"/>
              <w:rPr>
                <w:rFonts w:ascii="Times New Roman" w:eastAsia="Times New Roman" w:hAnsi="Times New Roman" w:cs="Times New Roman"/>
                <w:b/>
                <w:sz w:val="24"/>
                <w:szCs w:val="24"/>
                <w:u w:val="single"/>
                <w:lang w:eastAsia="pl-PL"/>
              </w:rPr>
            </w:pPr>
            <w:hyperlink r:id="rId126" w:history="1">
              <w:r w:rsidR="007B6808"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rsidR="007B6808" w:rsidRPr="008F66B4" w:rsidRDefault="007B6808" w:rsidP="007B6808">
            <w:pPr>
              <w:pStyle w:val="lead"/>
              <w:shd w:val="clear" w:color="auto" w:fill="FFFFFF"/>
              <w:spacing w:before="0" w:beforeAutospacing="0" w:after="285" w:afterAutospacing="0" w:line="276" w:lineRule="auto"/>
              <w:rPr>
                <w:spacing w:val="3"/>
              </w:rPr>
            </w:pPr>
            <w:r w:rsidRPr="008F66B4">
              <w:rPr>
                <w:rStyle w:val="ng-binding"/>
                <w:spacing w:val="3"/>
              </w:rPr>
              <w:t>Zarządzenie Ministra Zdrowia z dnia 29 maja 2020 r. zmieniające zarządzenie w sprawie powołania Zespołu do spraw opracowania szczegółowych rozwiązań istotnych w obszarze chorób rzadkich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15) wprowadza się następujące zmiany: </w:t>
            </w:r>
          </w:p>
          <w:p w:rsidR="007B6808" w:rsidRPr="008F66B4" w:rsidRDefault="007B6808" w:rsidP="007B6808">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3 w lit. i kropkę zastępuje się przecinkiem i dodaje się lit. </w:t>
            </w:r>
            <w:proofErr w:type="spellStart"/>
            <w:r w:rsidRPr="008F66B4">
              <w:rPr>
                <w:rFonts w:ascii="Times New Roman" w:hAnsi="Times New Roman" w:cs="Times New Roman"/>
                <w:sz w:val="24"/>
                <w:szCs w:val="24"/>
              </w:rPr>
              <w:t>j-l</w:t>
            </w:r>
            <w:proofErr w:type="spellEnd"/>
            <w:r w:rsidRPr="008F66B4">
              <w:rPr>
                <w:rFonts w:ascii="Times New Roman" w:hAnsi="Times New Roman" w:cs="Times New Roman"/>
                <w:sz w:val="24"/>
                <w:szCs w:val="24"/>
              </w:rPr>
              <w:t xml:space="preserve"> w brzmieniu: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w:t>
            </w:r>
            <w:proofErr w:type="spellStart"/>
            <w:r w:rsidRPr="008F66B4">
              <w:rPr>
                <w:rFonts w:ascii="Times New Roman" w:hAnsi="Times New Roman" w:cs="Times New Roman"/>
                <w:sz w:val="24"/>
                <w:szCs w:val="24"/>
              </w:rPr>
              <w:t>Haus</w:t>
            </w:r>
            <w:proofErr w:type="spellEnd"/>
            <w:r w:rsidRPr="008F66B4">
              <w:rPr>
                <w:rFonts w:ascii="Times New Roman" w:hAnsi="Times New Roman" w:cs="Times New Roman"/>
                <w:sz w:val="24"/>
                <w:szCs w:val="24"/>
              </w:rPr>
              <w:t xml:space="preserve">, Kierownik Katedry Genetyki Klinicznej Collegium </w:t>
            </w:r>
            <w:proofErr w:type="spellStart"/>
            <w:r w:rsidRPr="008F66B4">
              <w:rPr>
                <w:rFonts w:ascii="Times New Roman" w:hAnsi="Times New Roman" w:cs="Times New Roman"/>
                <w:sz w:val="24"/>
                <w:szCs w:val="24"/>
              </w:rPr>
              <w:t>Medicum</w:t>
            </w:r>
            <w:proofErr w:type="spellEnd"/>
            <w:r w:rsidRPr="008F66B4">
              <w:rPr>
                <w:rFonts w:ascii="Times New Roman" w:hAnsi="Times New Roman" w:cs="Times New Roman"/>
                <w:sz w:val="24"/>
                <w:szCs w:val="24"/>
              </w:rPr>
              <w:t xml:space="preserve"> Uniwersytetu Mikołaja Kopernika w Bydgoszczy,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4 kropkę zastępuje się średnikiem i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5 i 6 w brzmieniu: </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7B6808" w:rsidRPr="008F66B4" w:rsidRDefault="00273E2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27" w:history="1">
              <w:r w:rsidR="007B6808" w:rsidRPr="008F66B4">
                <w:rPr>
                  <w:rFonts w:ascii="Times New Roman" w:hAnsi="Times New Roman" w:cs="Times New Roman"/>
                  <w:sz w:val="24"/>
                  <w:szCs w:val="24"/>
                  <w:u w:val="single"/>
                </w:rPr>
                <w:t>http://dziennikmz.mz.gov.pl/api/DUM_MZ/2020/38/journ</w:t>
              </w:r>
              <w:r w:rsidR="007B6808" w:rsidRPr="008F66B4">
                <w:rPr>
                  <w:rFonts w:ascii="Times New Roman" w:hAnsi="Times New Roman" w:cs="Times New Roman"/>
                  <w:sz w:val="24"/>
                  <w:szCs w:val="24"/>
                  <w:u w:val="single"/>
                </w:rPr>
                <w:lastRenderedPageBreak/>
                <w:t>al/6114</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28" w:history="1">
              <w:r w:rsidR="007B6808" w:rsidRPr="008F66B4">
                <w:rPr>
                  <w:rFonts w:ascii="Times New Roman" w:hAnsi="Times New Roman" w:cs="Times New Roman"/>
                  <w:sz w:val="24"/>
                  <w:szCs w:val="24"/>
                  <w:u w:val="single"/>
                </w:rPr>
                <w:t>http://dziennikmz.mz.gov.pl/api/DUM_MZ/2020/39/journal/6120</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hAnsi="Times New Roman" w:cs="Times New Roman"/>
                <w:sz w:val="24"/>
                <w:szCs w:val="24"/>
              </w:rPr>
            </w:pPr>
            <w:hyperlink r:id="rId129"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30" w:history="1">
              <w:r w:rsidR="007B6808" w:rsidRPr="008F66B4">
                <w:rPr>
                  <w:rFonts w:ascii="Times New Roman" w:hAnsi="Times New Roman" w:cs="Times New Roman"/>
                  <w:sz w:val="24"/>
                  <w:szCs w:val="24"/>
                  <w:u w:val="single"/>
                </w:rPr>
                <w:t>https://www.nfz.gov.pl/zarzadzenia-prezesa/zarzadzenia-prezesa-nfz/zarzadzenie-nr-772020dsm,7185.html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zasad sprawozdawania oraz warunków rozliczania świadczeń opieki zdrowotnej związanych z zapobieganiem, </w:t>
            </w:r>
            <w:r w:rsidRPr="008F66B4">
              <w:rPr>
                <w:rFonts w:ascii="Times New Roman" w:hAnsi="Times New Roman" w:cs="Times New Roman"/>
                <w:sz w:val="24"/>
                <w:szCs w:val="24"/>
              </w:rPr>
              <w:lastRenderedPageBreak/>
              <w:t>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w:t>
            </w:r>
            <w:r w:rsidRPr="008F66B4">
              <w:rPr>
                <w:rFonts w:ascii="Times New Roman" w:hAnsi="Times New Roman" w:cs="Times New Roman"/>
                <w:bCs/>
                <w:i/>
                <w:sz w:val="24"/>
                <w:szCs w:val="24"/>
              </w:rPr>
              <w:lastRenderedPageBreak/>
              <w:t xml:space="preserve">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31" w:history="1">
              <w:r w:rsidR="007B6808" w:rsidRPr="008F66B4">
                <w:rPr>
                  <w:rFonts w:ascii="Times New Roman" w:hAnsi="Times New Roman" w:cs="Times New Roman"/>
                  <w:sz w:val="24"/>
                  <w:szCs w:val="24"/>
                  <w:u w:val="single"/>
                </w:rPr>
                <w:t>https://www.nfz.gov.pl/zarzadzenia-prezesa/zarzadzenia-prezesa-nfz/zarzadzenie-nr-762020dsoz,7184.html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rsidR="007B6808" w:rsidRPr="008F66B4" w:rsidRDefault="007B6808" w:rsidP="007B6808">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w:t>
            </w:r>
            <w:r w:rsidRPr="008F66B4">
              <w:rPr>
                <w:rFonts w:ascii="Times New Roman" w:eastAsia="Times New Roman" w:hAnsi="Times New Roman" w:cs="Times New Roman"/>
                <w:i/>
                <w:sz w:val="24"/>
                <w:szCs w:val="24"/>
                <w:lang w:eastAsia="pl-PL"/>
              </w:rPr>
              <w:lastRenderedPageBreak/>
              <w:t xml:space="preserve">punktach pobrań zwanych </w:t>
            </w:r>
            <w:proofErr w:type="spellStart"/>
            <w:r w:rsidRPr="008F66B4">
              <w:rPr>
                <w:rFonts w:ascii="Times New Roman" w:eastAsia="Times New Roman" w:hAnsi="Times New Roman" w:cs="Times New Roman"/>
                <w:i/>
                <w:sz w:val="24"/>
                <w:szCs w:val="24"/>
                <w:lang w:eastAsia="pl-PL"/>
              </w:rPr>
              <w:t>drive-thru</w:t>
            </w:r>
            <w:proofErr w:type="spellEnd"/>
            <w:r w:rsidRPr="008F66B4">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b/>
                <w:i/>
                <w:sz w:val="24"/>
                <w:szCs w:val="24"/>
                <w:lang w:eastAsia="pl-PL"/>
              </w:rPr>
            </w:pPr>
            <w:hyperlink r:id="rId132" w:history="1">
              <w:r w:rsidR="007B6808" w:rsidRPr="008F66B4">
                <w:rPr>
                  <w:rFonts w:ascii="Times New Roman" w:hAnsi="Times New Roman" w:cs="Times New Roman"/>
                  <w:sz w:val="24"/>
                  <w:szCs w:val="24"/>
                  <w:u w:val="single"/>
                </w:rPr>
                <w:t>https://www.nfz.gov.pl/aktualnosci/aktualnosci-centrali/uzdrowiska-wznawiaja-swoja-dzialalnosc,7731.html</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23"/>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13 października 1998 r. o systemie ubezpieczeń społecznych (Dz. U. z 2020 r. poz. 266, 321, 568, 695 i 875);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 xml:space="preserve">3) udzielania świadczenia zdrowotnego z zakresu leczenia stomatologicznego w pojazdach </w:t>
            </w:r>
            <w:r w:rsidRPr="008F66B4">
              <w:rPr>
                <w:rFonts w:ascii="Times New Roman" w:hAnsi="Times New Roman" w:cs="Times New Roman"/>
                <w:b/>
                <w:sz w:val="24"/>
                <w:szCs w:val="24"/>
                <w:u w:val="single"/>
              </w:rPr>
              <w:lastRenderedPageBreak/>
              <w:t>(</w:t>
            </w:r>
            <w:proofErr w:type="spellStart"/>
            <w:r w:rsidRPr="008F66B4">
              <w:rPr>
                <w:rFonts w:ascii="Times New Roman" w:hAnsi="Times New Roman" w:cs="Times New Roman"/>
                <w:b/>
                <w:sz w:val="24"/>
                <w:szCs w:val="24"/>
                <w:u w:val="single"/>
              </w:rPr>
              <w:t>dentobusach</w:t>
            </w:r>
            <w:proofErr w:type="spellEnd"/>
            <w:r w:rsidRPr="008F66B4">
              <w:rPr>
                <w:rFonts w:ascii="Times New Roman" w:hAnsi="Times New Roman" w:cs="Times New Roman"/>
                <w:b/>
                <w:sz w:val="24"/>
                <w:szCs w:val="24"/>
                <w:u w:val="single"/>
              </w:rPr>
              <w:t>),</w:t>
            </w:r>
            <w:r w:rsidRPr="008F66B4">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obejmuje </w:t>
            </w:r>
            <w:r w:rsidRPr="008F66B4">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28 lipca 2005 r. o lecznictwie uzdrowiskowym, uzdrowiskach i obszarach ochrony uzdrowiskowej oraz o gminach uzdrowiskowych (Dz. U. z 2017 r. poz. 1056, z 2019 r. poz. 1815 oraz z 2020 r. poz. 284).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1) leczenia uzdrowiskowego albo rehabilitacji uzdrowiskowej, 2) świadczeń uzdrowiskowego leczenia sanatoryjnego dzieci wykonywanego pod opieką dorosłych – jest negatywny wynik testu diagnostycznego w kierunku SARS-CoV-2 pacjenta oraz opiekuna dziecka, o którym mowa w </w:t>
            </w:r>
            <w:proofErr w:type="spellStart"/>
            <w:r w:rsidRPr="008F66B4">
              <w:rPr>
                <w:rFonts w:ascii="Times New Roman" w:hAnsi="Times New Roman" w:cs="Times New Roman"/>
                <w:b/>
                <w:sz w:val="24"/>
                <w:szCs w:val="24"/>
              </w:rPr>
              <w:t>pkt</w:t>
            </w:r>
            <w:proofErr w:type="spellEnd"/>
            <w:r w:rsidRPr="008F66B4">
              <w:rPr>
                <w:rFonts w:ascii="Times New Roman" w:hAnsi="Times New Roman" w:cs="Times New Roman"/>
                <w:b/>
                <w:sz w:val="24"/>
                <w:szCs w:val="24"/>
              </w:rPr>
              <w:t xml:space="preserve"> 2, z materiału pobranego w terminie nie wcześniejszym niż 6 dni przed terminem rozpoczęcia leczenia uzdrowiskowego albo rehabilitacji uzdrowiskowej.</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t>
            </w:r>
            <w:r w:rsidRPr="008F66B4">
              <w:rPr>
                <w:rFonts w:ascii="Times New Roman" w:hAnsi="Times New Roman" w:cs="Times New Roman"/>
                <w:sz w:val="24"/>
                <w:szCs w:val="24"/>
              </w:rPr>
              <w:lastRenderedPageBreak/>
              <w:t xml:space="preserve">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33" w:history="1">
              <w:r w:rsidR="007B6808" w:rsidRPr="008F66B4">
                <w:rPr>
                  <w:rFonts w:ascii="Times New Roman" w:hAnsi="Times New Roman" w:cs="Times New Roman"/>
                  <w:color w:val="0000FF"/>
                  <w:sz w:val="24"/>
                  <w:szCs w:val="24"/>
                  <w:u w:val="single"/>
                </w:rPr>
                <w:t>http://dziennikustaw.gov.pl/D2020000096401.pdf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7B6808" w:rsidRPr="008F66B4" w:rsidRDefault="00273E28" w:rsidP="007B6808">
            <w:pPr>
              <w:spacing w:line="276" w:lineRule="auto"/>
              <w:rPr>
                <w:rFonts w:ascii="Times New Roman" w:hAnsi="Times New Roman" w:cs="Times New Roman"/>
                <w:sz w:val="24"/>
                <w:szCs w:val="24"/>
              </w:rPr>
            </w:pPr>
            <w:hyperlink r:id="rId134" w:history="1">
              <w:r w:rsidR="007B6808"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„Zgodnie z treścią wyżej wspomnianego przepisu lekarz, który wystąpił do dyrektora Centrum Egzaminów Medycznych z wnioskiem o przystąpienie do Państwowego Egzaminu Specjalizacyjnego (dalej: PES), </w:t>
            </w:r>
            <w:r w:rsidRPr="008F66B4">
              <w:rPr>
                <w:rFonts w:ascii="Times New Roman" w:hAnsi="Times New Roman" w:cs="Times New Roman"/>
                <w:i/>
                <w:szCs w:val="24"/>
              </w:rPr>
              <w:lastRenderedPageBreak/>
              <w:t>o którym mowa w przepisach o zawodach lekarza i lekarza dentysty, w wiosennej sesji egzaminacyjnej w 2020 r., uzyskuje tytuł lekarza specjalisty w danej dziedzinie medycyny pod warunkiem, że:</w:t>
            </w:r>
          </w:p>
          <w:p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7B6808" w:rsidRPr="008F66B4" w:rsidRDefault="00273E28" w:rsidP="007B6808">
            <w:pPr>
              <w:spacing w:line="276" w:lineRule="auto"/>
              <w:jc w:val="both"/>
              <w:rPr>
                <w:rFonts w:ascii="Times New Roman" w:eastAsia="Times New Roman" w:hAnsi="Times New Roman" w:cs="Times New Roman"/>
                <w:b/>
                <w:sz w:val="24"/>
                <w:szCs w:val="24"/>
                <w:u w:val="single"/>
                <w:lang w:eastAsia="pl-PL"/>
              </w:rPr>
            </w:pPr>
            <w:hyperlink r:id="rId135" w:history="1">
              <w:r w:rsidR="007B6808" w:rsidRPr="008F66B4">
                <w:rPr>
                  <w:rFonts w:ascii="Times New Roman" w:hAnsi="Times New Roman" w:cs="Times New Roman"/>
                  <w:color w:val="0000FF"/>
                  <w:sz w:val="24"/>
                  <w:szCs w:val="24"/>
                  <w:u w:val="single"/>
                </w:rPr>
                <w:t>http://dziennikustaw.gov.pl/D2020000096301.pdf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w:t>
            </w:r>
            <w:proofErr w:type="spellStart"/>
            <w:r w:rsidRPr="008F66B4">
              <w:rPr>
                <w:rFonts w:ascii="Times New Roman" w:hAnsi="Times New Roman" w:cs="Times New Roman"/>
                <w:sz w:val="24"/>
                <w:szCs w:val="24"/>
              </w:rPr>
              <w:t>DSOZw</w:t>
            </w:r>
            <w:proofErr w:type="spellEnd"/>
            <w:r w:rsidRPr="008F66B4">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7B6808" w:rsidRPr="008F66B4" w:rsidRDefault="00273E28" w:rsidP="007B6808">
            <w:pPr>
              <w:pStyle w:val="ARTartustawynprozporzdzenia"/>
              <w:spacing w:line="276" w:lineRule="auto"/>
              <w:ind w:firstLine="0"/>
              <w:rPr>
                <w:rFonts w:ascii="Times New Roman" w:hAnsi="Times New Roman" w:cs="Times New Roman"/>
                <w:b/>
                <w:szCs w:val="24"/>
                <w:u w:val="single"/>
              </w:rPr>
            </w:pPr>
            <w:hyperlink r:id="rId136" w:history="1">
              <w:r w:rsidR="007B6808"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zmieniające zarządzenie w sprawie szczegółowych warunków umów w systemie podstawowego szpitalnego zabezpieczenia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t>
            </w:r>
            <w:r w:rsidRPr="008F66B4">
              <w:rPr>
                <w:rFonts w:ascii="Times New Roman" w:hAnsi="Times New Roman" w:cs="Times New Roman"/>
                <w:i/>
                <w:color w:val="000000"/>
                <w:sz w:val="24"/>
                <w:szCs w:val="24"/>
              </w:rPr>
              <w:lastRenderedPageBreak/>
              <w:t xml:space="preserve">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7) porada specjalistyczna – neurologia dziecięca,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7B6808" w:rsidRPr="008F66B4" w:rsidRDefault="007B6808" w:rsidP="007B6808">
            <w:pPr>
              <w:pStyle w:val="ARTartustawynprozporzdzenia"/>
              <w:spacing w:line="276" w:lineRule="auto"/>
              <w:ind w:firstLine="0"/>
              <w:rPr>
                <w:rFonts w:ascii="Times New Roman" w:hAnsi="Times New Roman" w:cs="Times New Roman"/>
                <w:i/>
                <w:szCs w:val="24"/>
              </w:rPr>
            </w:pPr>
          </w:p>
          <w:p w:rsidR="007B6808" w:rsidRPr="008F66B4" w:rsidRDefault="007B6808" w:rsidP="007B6808">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7B6808" w:rsidRPr="008F66B4" w:rsidRDefault="00273E28" w:rsidP="007B6808">
            <w:pPr>
              <w:pStyle w:val="ARTartustawynprozporzdzenia"/>
              <w:spacing w:line="276" w:lineRule="auto"/>
              <w:ind w:firstLine="0"/>
              <w:rPr>
                <w:rFonts w:ascii="Times New Roman" w:hAnsi="Times New Roman" w:cs="Times New Roman"/>
                <w:b/>
                <w:szCs w:val="24"/>
                <w:u w:val="single"/>
              </w:rPr>
            </w:pPr>
            <w:hyperlink r:id="rId137" w:history="1">
              <w:r w:rsidR="007B6808"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Centrali NFZ z 26 maja 2020 r. - Testy na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 xml:space="preserve"> dla studentów kierunków medycznych</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 bezpłatnych, finansowanych przez Narodowy Fundusz Zdrowia, testów na obecność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w:t>
            </w:r>
            <w:r w:rsidRPr="008F66B4">
              <w:rPr>
                <w:rFonts w:ascii="Times New Roman" w:hAnsi="Times New Roman" w:cs="Times New Roman"/>
                <w:sz w:val="24"/>
                <w:szCs w:val="24"/>
              </w:rPr>
              <w:lastRenderedPageBreak/>
              <w:t>studentom większe bezpieczeństwo i pewność, że mając kontakt z pacjentami są zdrowi.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Wymazy do badań będą mogły być pobierane od studentów również w punktach </w:t>
            </w:r>
            <w:proofErr w:type="spellStart"/>
            <w:r w:rsidRPr="008F66B4">
              <w:rPr>
                <w:rFonts w:ascii="Times New Roman" w:hAnsi="Times New Roman" w:cs="Times New Roman"/>
                <w:sz w:val="24"/>
                <w:szCs w:val="24"/>
              </w:rPr>
              <w:t>drive</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thru</w:t>
            </w:r>
            <w:proofErr w:type="spellEnd"/>
            <w:r w:rsidRPr="008F66B4">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38" w:history="1">
              <w:r w:rsidR="007B6808"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w:t>
            </w:r>
            <w:r w:rsidRPr="008F66B4">
              <w:rPr>
                <w:rFonts w:ascii="Times New Roman" w:hAnsi="Times New Roman" w:cs="Times New Roman"/>
                <w:b/>
                <w:i/>
                <w:color w:val="FF0000"/>
                <w:sz w:val="24"/>
                <w:szCs w:val="24"/>
              </w:rPr>
              <w:lastRenderedPageBreak/>
              <w:t>świadczeń opieki zdrowotnej pacjentom innym niż z podejrzeniem lub zakażeniem wirusem SARS-CoV-2 bezpośrednio po uzyskaniu ujemnego wyniku badania w kierunku zakażenia wirusem SARS-CoV-2.</w:t>
            </w:r>
            <w:r w:rsidRPr="008F66B4">
              <w:rPr>
                <w:rFonts w:ascii="Times New Roman" w:hAnsi="Times New Roman" w:cs="Times New Roman"/>
                <w:i/>
                <w:sz w:val="24"/>
                <w:szCs w:val="24"/>
              </w:rPr>
              <w:t xml:space="preserve"> Informacja zawiera pouczenie o treści § 3.”.</w:t>
            </w:r>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i 2 – w siedzibach lub filiach uczelni medycznych.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okresie, o którym mowa w ust. 1, uczelnie medyczne mogą prowadzić w swoich siedzibach lub filiach: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2. W przypadku prowadzenia kształcenia na studiach zgodnie z § 1 ust. 2 nie stosuje się ograniczeń w zakresie liczby punktów ECTS, jaka może być uzyskana w ramach </w:t>
            </w:r>
            <w:r w:rsidRPr="008F66B4">
              <w:rPr>
                <w:rFonts w:ascii="Times New Roman" w:hAnsi="Times New Roman" w:cs="Times New Roman"/>
                <w:sz w:val="24"/>
                <w:szCs w:val="24"/>
              </w:rPr>
              <w:lastRenderedPageBreak/>
              <w:t>kształcenia z wykorzystaniem metod i technik kształcenia na odległość, określonych w programach studiów.</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39"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7B6808" w:rsidRPr="008F66B4" w:rsidRDefault="00273E28" w:rsidP="007B6808">
            <w:pPr>
              <w:spacing w:line="276" w:lineRule="auto"/>
              <w:rPr>
                <w:rFonts w:ascii="Times New Roman" w:hAnsi="Times New Roman" w:cs="Times New Roman"/>
                <w:sz w:val="24"/>
                <w:szCs w:val="24"/>
              </w:rPr>
            </w:pPr>
            <w:hyperlink r:id="rId140" w:history="1">
              <w:r w:rsidR="007B6808"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7B6808" w:rsidRPr="008F66B4" w:rsidRDefault="00273E28" w:rsidP="007B6808">
            <w:pPr>
              <w:spacing w:line="276" w:lineRule="auto"/>
              <w:jc w:val="both"/>
              <w:rPr>
                <w:rFonts w:ascii="Times New Roman" w:eastAsia="Times New Roman" w:hAnsi="Times New Roman" w:cs="Times New Roman"/>
                <w:sz w:val="24"/>
                <w:szCs w:val="24"/>
                <w:lang w:eastAsia="pl-PL"/>
              </w:rPr>
            </w:pPr>
            <w:hyperlink r:id="rId141" w:history="1">
              <w:r w:rsidR="007B6808"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t>6.</w:t>
            </w:r>
          </w:p>
        </w:tc>
        <w:tc>
          <w:tcPr>
            <w:tcW w:w="3119"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7B6808" w:rsidRPr="008F66B4" w:rsidRDefault="007B6808" w:rsidP="007B6808">
            <w:pPr>
              <w:spacing w:line="276" w:lineRule="auto"/>
              <w:rPr>
                <w:rFonts w:ascii="Times New Roman" w:hAnsi="Times New Roman" w:cs="Times New Roman"/>
                <w:b/>
                <w:color w:val="FF0000"/>
                <w:sz w:val="24"/>
                <w:szCs w:val="24"/>
              </w:rPr>
            </w:pPr>
          </w:p>
        </w:tc>
        <w:tc>
          <w:tcPr>
            <w:tcW w:w="964"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7B6808" w:rsidRPr="008F66B4" w:rsidRDefault="007B6808" w:rsidP="007B6808">
            <w:pPr>
              <w:spacing w:line="276" w:lineRule="auto"/>
              <w:rPr>
                <w:rFonts w:ascii="Times New Roman" w:hAnsi="Times New Roman" w:cs="Times New Roman"/>
                <w:b/>
                <w:color w:val="FF0000"/>
                <w:sz w:val="24"/>
                <w:szCs w:val="24"/>
              </w:rPr>
            </w:pP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7B6808" w:rsidRPr="008F66B4" w:rsidRDefault="00273E28" w:rsidP="007B6808">
            <w:pPr>
              <w:spacing w:line="276" w:lineRule="auto"/>
              <w:rPr>
                <w:rFonts w:ascii="Times New Roman" w:hAnsi="Times New Roman" w:cs="Times New Roman"/>
                <w:b/>
                <w:color w:val="FF0000"/>
                <w:sz w:val="24"/>
                <w:szCs w:val="24"/>
              </w:rPr>
            </w:pPr>
            <w:hyperlink r:id="rId142" w:history="1">
              <w:r w:rsidR="007B6808"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Zarządzenie Ministra Zdrowia z dnia 18 maja 2020 r. w sprawie nadania statutu Samodzielnemu Publicznemu Zakładowi Opieki </w:t>
            </w:r>
            <w:r w:rsidRPr="008F66B4">
              <w:rPr>
                <w:rFonts w:ascii="Times New Roman" w:hAnsi="Times New Roman" w:cs="Times New Roman"/>
                <w:sz w:val="24"/>
                <w:szCs w:val="24"/>
              </w:rPr>
              <w:lastRenderedPageBreak/>
              <w:t>Zdrowotnej Centralnemu Ośrodkowi Medycyny Sportowej w Warszawie</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19.05.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43" w:history="1">
              <w:r w:rsidR="007B6808" w:rsidRPr="008F66B4">
                <w:rPr>
                  <w:rFonts w:ascii="Times New Roman" w:hAnsi="Times New Roman" w:cs="Times New Roman"/>
                  <w:color w:val="0000FF"/>
                  <w:sz w:val="24"/>
                  <w:szCs w:val="24"/>
                  <w:u w:val="single"/>
                </w:rPr>
                <w:t>http://dziennikmz.mz.gov.pl/api/DUM_MZ/2020/37/journal/6108</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3) po art. 4c dodaje się art. 4d i art. 4e w brzmieniu:</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44" w:history="1">
              <w:r w:rsidR="007B6808" w:rsidRPr="008F66B4">
                <w:rPr>
                  <w:rFonts w:ascii="Times New Roman" w:hAnsi="Times New Roman" w:cs="Times New Roman"/>
                  <w:color w:val="0000FF"/>
                  <w:sz w:val="24"/>
                  <w:szCs w:val="24"/>
                  <w:u w:val="single"/>
                </w:rPr>
                <w:t>http://dziennikustaw.gov.pl/D2020000087501.pdf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w:t>
            </w:r>
            <w:proofErr w:type="spellStart"/>
            <w:r w:rsidRPr="008F66B4">
              <w:rPr>
                <w:rFonts w:ascii="Times New Roman" w:hAnsi="Times New Roman" w:cs="Times New Roman"/>
                <w:i/>
                <w:szCs w:val="24"/>
              </w:rPr>
              <w:t>pkt</w:t>
            </w:r>
            <w:proofErr w:type="spellEnd"/>
            <w:r w:rsidRPr="008F66B4">
              <w:rPr>
                <w:rFonts w:ascii="Times New Roman" w:hAnsi="Times New Roman" w:cs="Times New Roman"/>
                <w:i/>
                <w:szCs w:val="24"/>
              </w:rPr>
              <w:t xml:space="preserve">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w:t>
            </w:r>
            <w:r w:rsidRPr="008F66B4">
              <w:rPr>
                <w:rFonts w:ascii="Times New Roman" w:hAnsi="Times New Roman" w:cs="Times New Roman"/>
                <w:i/>
                <w:szCs w:val="24"/>
              </w:rPr>
              <w:lastRenderedPageBreak/>
              <w:t>zagrożenia zakażeniem wirusem SARS-CoV-2.</w:t>
            </w:r>
          </w:p>
          <w:p w:rsidR="007B6808" w:rsidRPr="008F66B4" w:rsidRDefault="007B6808" w:rsidP="007B6808">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7B6808" w:rsidRPr="008F66B4" w:rsidRDefault="007B6808" w:rsidP="007B6808">
            <w:pPr>
              <w:pStyle w:val="ARTartustawynprozporzdzenia"/>
              <w:spacing w:line="276" w:lineRule="auto"/>
              <w:rPr>
                <w:rFonts w:ascii="Times New Roman" w:hAnsi="Times New Roman" w:cs="Times New Roman"/>
                <w:i/>
                <w:szCs w:val="24"/>
              </w:rPr>
            </w:pPr>
          </w:p>
          <w:p w:rsidR="007B6808" w:rsidRPr="008F66B4" w:rsidRDefault="007B6808" w:rsidP="007B6808">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7B6808" w:rsidRPr="008F66B4" w:rsidRDefault="00273E28" w:rsidP="007B6808">
            <w:pPr>
              <w:pStyle w:val="ARTartustawynprozporzdzenia"/>
              <w:spacing w:line="276" w:lineRule="auto"/>
              <w:ind w:firstLine="0"/>
              <w:rPr>
                <w:rFonts w:ascii="Times New Roman" w:hAnsi="Times New Roman" w:cs="Times New Roman"/>
                <w:szCs w:val="24"/>
              </w:rPr>
            </w:pPr>
            <w:hyperlink r:id="rId145" w:history="1">
              <w:r w:rsidR="007B6808" w:rsidRPr="008F66B4">
                <w:rPr>
                  <w:rStyle w:val="Hipercze"/>
                  <w:rFonts w:ascii="Times New Roman" w:hAnsi="Times New Roman" w:cs="Times New Roman"/>
                  <w:szCs w:val="24"/>
                  <w:lang w:eastAsia="en-US"/>
                </w:rPr>
                <w:t>http://dziennikustaw.gov.pl/DU/2020/877</w:t>
              </w:r>
            </w:hyperlink>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stan pacjenta zgodnie z </w:t>
            </w:r>
            <w:proofErr w:type="spellStart"/>
            <w:r w:rsidRPr="008F66B4">
              <w:rPr>
                <w:rFonts w:ascii="Times New Roman" w:hAnsi="Times New Roman" w:cs="Times New Roman"/>
                <w:i/>
                <w:sz w:val="24"/>
                <w:szCs w:val="24"/>
              </w:rPr>
              <w:t>Modified</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Early</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Warning</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Scale</w:t>
            </w:r>
            <w:proofErr w:type="spellEnd"/>
            <w:r w:rsidRPr="008F66B4">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8F66B4">
              <w:rPr>
                <w:rFonts w:ascii="Times New Roman" w:hAnsi="Times New Roman" w:cs="Times New Roman"/>
                <w:i/>
                <w:sz w:val="24"/>
                <w:szCs w:val="24"/>
              </w:rPr>
              <w:t>Pediatric</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Early</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Warning</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Scale</w:t>
            </w:r>
            <w:proofErr w:type="spellEnd"/>
            <w:r w:rsidRPr="008F66B4">
              <w:rPr>
                <w:rFonts w:ascii="Times New Roman" w:hAnsi="Times New Roman" w:cs="Times New Roman"/>
                <w:i/>
                <w:sz w:val="24"/>
                <w:szCs w:val="24"/>
              </w:rPr>
              <w:t xml:space="preserve"> będą jednak zbierane fakultatywnie),</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informację czy pacjent miał w przeszłości wykonywaną transplantację;</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7B6808" w:rsidRPr="008F66B4" w:rsidRDefault="00273E28" w:rsidP="007B6808">
            <w:pPr>
              <w:spacing w:line="276" w:lineRule="auto"/>
              <w:jc w:val="both"/>
              <w:rPr>
                <w:rFonts w:ascii="Times New Roman" w:hAnsi="Times New Roman" w:cs="Times New Roman"/>
                <w:sz w:val="24"/>
                <w:szCs w:val="24"/>
              </w:rPr>
            </w:pPr>
            <w:hyperlink r:id="rId146" w:history="1">
              <w:r w:rsidR="007B6808" w:rsidRPr="008F66B4">
                <w:rPr>
                  <w:rStyle w:val="Hipercze"/>
                  <w:rFonts w:ascii="Times New Roman" w:hAnsi="Times New Roman" w:cs="Times New Roman"/>
                  <w:sz w:val="24"/>
                  <w:szCs w:val="24"/>
                </w:rPr>
                <w:t>http://dziennikustaw.gov.pl/DU/2020/873</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15.05.20 2020 r.</w:t>
            </w:r>
          </w:p>
        </w:tc>
        <w:tc>
          <w:tcPr>
            <w:tcW w:w="5840" w:type="dxa"/>
          </w:tcPr>
          <w:p w:rsidR="007B6808" w:rsidRPr="008F66B4" w:rsidRDefault="007B6808" w:rsidP="007B6808">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7B6808" w:rsidRPr="008F66B4" w:rsidRDefault="007B6808" w:rsidP="007B6808">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7B6808" w:rsidRPr="008F66B4" w:rsidRDefault="007B6808" w:rsidP="007B6808">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7B6808" w:rsidRPr="008F66B4" w:rsidRDefault="007B6808" w:rsidP="007B6808">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w:t>
            </w:r>
            <w:proofErr w:type="spellStart"/>
            <w:r w:rsidRPr="008F66B4">
              <w:rPr>
                <w:rFonts w:ascii="Times New Roman" w:hAnsi="Times New Roman" w:cs="Times New Roman"/>
                <w:color w:val="000000" w:themeColor="text1"/>
                <w:sz w:val="24"/>
                <w:szCs w:val="24"/>
              </w:rPr>
              <w:t>Pilotaży</w:t>
            </w:r>
            <w:proofErr w:type="spellEnd"/>
            <w:r w:rsidRPr="008F66B4">
              <w:rPr>
                <w:rFonts w:ascii="Times New Roman" w:hAnsi="Times New Roman" w:cs="Times New Roman"/>
                <w:color w:val="000000" w:themeColor="text1"/>
                <w:sz w:val="24"/>
                <w:szCs w:val="24"/>
              </w:rPr>
              <w:t xml:space="preserve"> Departamentu Świadczeń Opieki Zdrowotnej; </w:t>
            </w:r>
          </w:p>
          <w:p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7B6808" w:rsidRPr="008F66B4" w:rsidRDefault="007B6808" w:rsidP="007B6808">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7B6808" w:rsidRPr="008F66B4" w:rsidRDefault="007B6808" w:rsidP="007B6808">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określenia założeń analizy wskaźników umożliwiających monitorowanie realizacji programu pilotażowego, uwzględniających wyniki weryfikacji, o których mowa w § 6 ust. 2 </w:t>
            </w:r>
            <w:r w:rsidRPr="008F66B4">
              <w:rPr>
                <w:rStyle w:val="Pogrubienie"/>
                <w:rFonts w:ascii="Times New Roman" w:hAnsi="Times New Roman" w:cs="Times New Roman"/>
                <w:color w:val="FF0000"/>
                <w:sz w:val="24"/>
                <w:szCs w:val="24"/>
              </w:rPr>
              <w:lastRenderedPageBreak/>
              <w:t>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w sprawie programu pilotażowego „</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rsidR="007B6808" w:rsidRPr="008F66B4" w:rsidRDefault="00273E28" w:rsidP="007B6808">
            <w:pPr>
              <w:spacing w:line="276" w:lineRule="auto"/>
              <w:jc w:val="both"/>
              <w:rPr>
                <w:rFonts w:ascii="Times New Roman" w:eastAsia="Times New Roman" w:hAnsi="Times New Roman" w:cs="Times New Roman"/>
                <w:b/>
                <w:color w:val="000000" w:themeColor="text1"/>
                <w:sz w:val="24"/>
                <w:szCs w:val="24"/>
                <w:lang w:eastAsia="pl-PL"/>
              </w:rPr>
            </w:pPr>
            <w:hyperlink r:id="rId147" w:history="1">
              <w:r w:rsidR="007B6808"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7B6808" w:rsidRPr="008F66B4" w:rsidTr="008737C5">
        <w:tc>
          <w:tcPr>
            <w:tcW w:w="992" w:type="dxa"/>
          </w:tcPr>
          <w:p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7B6808" w:rsidRPr="008F66B4" w:rsidRDefault="00273E28" w:rsidP="007B6808">
            <w:pPr>
              <w:spacing w:line="276" w:lineRule="auto"/>
              <w:jc w:val="both"/>
              <w:rPr>
                <w:rFonts w:ascii="Times New Roman" w:hAnsi="Times New Roman" w:cs="Times New Roman"/>
                <w:sz w:val="24"/>
                <w:szCs w:val="24"/>
              </w:rPr>
            </w:pPr>
            <w:hyperlink r:id="rId148" w:history="1">
              <w:r w:rsidR="007B6808"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7B6808" w:rsidRPr="008F66B4" w:rsidRDefault="00273E28" w:rsidP="007B6808">
            <w:pPr>
              <w:spacing w:line="276" w:lineRule="auto"/>
              <w:jc w:val="both"/>
              <w:rPr>
                <w:rFonts w:ascii="Times New Roman" w:hAnsi="Times New Roman" w:cs="Times New Roman"/>
                <w:sz w:val="24"/>
                <w:szCs w:val="24"/>
              </w:rPr>
            </w:pPr>
            <w:hyperlink r:id="rId149" w:history="1">
              <w:r w:rsidR="007B6808" w:rsidRPr="008F66B4">
                <w:rPr>
                  <w:rStyle w:val="Hipercze"/>
                  <w:rFonts w:ascii="Times New Roman" w:hAnsi="Times New Roman" w:cs="Times New Roman"/>
                  <w:color w:val="auto"/>
                  <w:sz w:val="24"/>
                  <w:szCs w:val="24"/>
                  <w:u w:val="none"/>
                </w:rPr>
                <w:t xml:space="preserve">Rozporządzenie Rady Ministrów z dnia 14 maja </w:t>
              </w:r>
              <w:r w:rsidR="007B6808" w:rsidRPr="008F66B4">
                <w:rPr>
                  <w:rStyle w:val="Hipercze"/>
                  <w:rFonts w:ascii="Times New Roman" w:hAnsi="Times New Roman" w:cs="Times New Roman"/>
                  <w:color w:val="auto"/>
                  <w:sz w:val="24"/>
                  <w:szCs w:val="24"/>
                  <w:u w:val="none"/>
                </w:rPr>
                <w:lastRenderedPageBreak/>
                <w:t>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25.05.</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w:t>
            </w:r>
            <w:r w:rsidRPr="008F66B4">
              <w:rPr>
                <w:rFonts w:ascii="Times New Roman" w:hAnsi="Times New Roman" w:cs="Times New Roman"/>
                <w:sz w:val="24"/>
                <w:szCs w:val="24"/>
              </w:rPr>
              <w:lastRenderedPageBreak/>
              <w:t xml:space="preserve">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50"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otrzymuje brzmienie: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w:t>
            </w:r>
            <w:r w:rsidRPr="008F66B4">
              <w:rPr>
                <w:rFonts w:ascii="Times New Roman" w:hAnsi="Times New Roman" w:cs="Times New Roman"/>
                <w:sz w:val="24"/>
                <w:szCs w:val="24"/>
              </w:rPr>
              <w:lastRenderedPageBreak/>
              <w:t xml:space="preserve">SARS-CoV-2, zwaną dalej „COVID-19”, lub podejrzenie zachorowania.”;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b)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4 otrzymuje brzmienie: „4) hospitalizowani z powodu COVID-19, niewymagający dalszego leczenia w warunkach szpitalnych, do uzyskania ujemnego wyniku testu kontrolnego i ujemnego wyniku ponownego testu kontrolnego na obecność wirusa SARS-CoV-2.”</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 xml:space="preserve">16. </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uchylające zarządzenie w sprawie powołania Rady Naukowej przy Ministrze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13.05.20 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Ministrze Zdrowia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58,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zm.2)).</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17. </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autoSpaceDE w:val="0"/>
              <w:autoSpaceDN w:val="0"/>
              <w:adjustRightInd w:val="0"/>
              <w:spacing w:line="276" w:lineRule="auto"/>
              <w:rPr>
                <w:rFonts w:ascii="Times New Roman" w:hAnsi="Times New Roman" w:cs="Times New Roman"/>
                <w:b/>
                <w:bCs/>
                <w:sz w:val="24"/>
                <w:szCs w:val="24"/>
                <w:u w:val="single"/>
              </w:rPr>
            </w:pPr>
            <w:hyperlink r:id="rId151" w:history="1">
              <w:r w:rsidR="007B6808" w:rsidRPr="008F66B4">
                <w:rPr>
                  <w:rFonts w:ascii="Times New Roman" w:hAnsi="Times New Roman" w:cs="Times New Roman"/>
                  <w:color w:val="0000FF"/>
                  <w:sz w:val="24"/>
                  <w:szCs w:val="24"/>
                  <w:u w:val="single"/>
                </w:rPr>
                <w:t>https://edziennik.mazowieckie.pl/WDU_W/2020/5433/akt.pdf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autoSpaceDE w:val="0"/>
              <w:autoSpaceDN w:val="0"/>
              <w:adjustRightInd w:val="0"/>
              <w:spacing w:line="276" w:lineRule="auto"/>
              <w:rPr>
                <w:rFonts w:ascii="Times New Roman" w:hAnsi="Times New Roman" w:cs="Times New Roman"/>
                <w:sz w:val="24"/>
                <w:szCs w:val="24"/>
              </w:rPr>
            </w:pPr>
            <w:hyperlink r:id="rId152" w:history="1">
              <w:r w:rsidR="007B6808" w:rsidRPr="008F66B4">
                <w:rPr>
                  <w:rFonts w:ascii="Times New Roman" w:hAnsi="Times New Roman" w:cs="Times New Roman"/>
                  <w:color w:val="0000FF"/>
                  <w:sz w:val="24"/>
                  <w:szCs w:val="24"/>
                  <w:u w:val="single"/>
                </w:rPr>
                <w:t>http://edziennik.gdansk.uw.gov.pl/WDU_G/2020/2333/akt.pdf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Lubelskiego z dnia 12 maja </w:t>
            </w:r>
            <w:r w:rsidRPr="008F66B4">
              <w:rPr>
                <w:rFonts w:ascii="Times New Roman" w:hAnsi="Times New Roman" w:cs="Times New Roman"/>
                <w:sz w:val="24"/>
                <w:szCs w:val="24"/>
              </w:rPr>
              <w:lastRenderedPageBreak/>
              <w:t>2020 r. w sprawie opublikowania wykazu podmiotów udzielających świadczeń opieki zdrowotnej, w tym transportu sanitarnego, w związku z przeciwdziałaniem COVID-1</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autoSpaceDE w:val="0"/>
              <w:autoSpaceDN w:val="0"/>
              <w:adjustRightInd w:val="0"/>
              <w:spacing w:line="276" w:lineRule="auto"/>
              <w:rPr>
                <w:rFonts w:ascii="Times New Roman" w:hAnsi="Times New Roman" w:cs="Times New Roman"/>
                <w:sz w:val="24"/>
                <w:szCs w:val="24"/>
              </w:rPr>
            </w:pPr>
            <w:hyperlink r:id="rId153" w:history="1">
              <w:r w:rsidR="007B6808" w:rsidRPr="008F66B4">
                <w:rPr>
                  <w:rFonts w:ascii="Times New Roman" w:hAnsi="Times New Roman" w:cs="Times New Roman"/>
                  <w:color w:val="0000FF"/>
                  <w:sz w:val="24"/>
                  <w:szCs w:val="24"/>
                  <w:u w:val="single"/>
                </w:rPr>
                <w:t>https://edziennik.lublin.uw.gov.pl/WDU_L/2020/2742/akt.pdf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20.</w:t>
            </w:r>
          </w:p>
        </w:tc>
        <w:tc>
          <w:tcPr>
            <w:tcW w:w="3119" w:type="dxa"/>
          </w:tcPr>
          <w:p w:rsidR="007B6808" w:rsidRPr="008F66B4" w:rsidRDefault="007B6808" w:rsidP="007B6808">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7B6808" w:rsidRPr="008F66B4" w:rsidRDefault="00273E28" w:rsidP="007B6808">
            <w:pPr>
              <w:spacing w:line="276" w:lineRule="auto"/>
              <w:rPr>
                <w:rFonts w:ascii="Times New Roman" w:hAnsi="Times New Roman" w:cs="Times New Roman"/>
                <w:color w:val="FF0000"/>
                <w:sz w:val="24"/>
                <w:szCs w:val="24"/>
                <w:lang w:eastAsia="pl-PL"/>
              </w:rPr>
            </w:pPr>
            <w:hyperlink r:id="rId154" w:history="1">
              <w:r w:rsidR="007B6808" w:rsidRPr="008F66B4">
                <w:rPr>
                  <w:rStyle w:val="Hipercze"/>
                  <w:rFonts w:ascii="Times New Roman" w:hAnsi="Times New Roman" w:cs="Times New Roman"/>
                  <w:color w:val="FF0000"/>
                  <w:sz w:val="24"/>
                  <w:szCs w:val="24"/>
                </w:rPr>
                <w:t>https://www.gov.pl/web/zdrowie/zalecenia-dotyczace-porodow-rodzinnych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7B6808" w:rsidRPr="008F66B4" w:rsidRDefault="00273E28" w:rsidP="007B6808">
            <w:pPr>
              <w:spacing w:line="276" w:lineRule="auto"/>
              <w:jc w:val="both"/>
              <w:rPr>
                <w:rFonts w:ascii="Times New Roman" w:eastAsia="Times New Roman" w:hAnsi="Times New Roman" w:cs="Times New Roman"/>
                <w:sz w:val="24"/>
                <w:szCs w:val="24"/>
                <w:lang w:eastAsia="pl-PL"/>
              </w:rPr>
            </w:pPr>
            <w:hyperlink r:id="rId155" w:history="1">
              <w:r w:rsidR="007B6808"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t>
            </w:r>
            <w:proofErr w:type="spellStart"/>
            <w:r w:rsidRPr="008F66B4">
              <w:rPr>
                <w:rFonts w:ascii="Times New Roman" w:eastAsia="Times New Roman" w:hAnsi="Times New Roman" w:cs="Times New Roman"/>
                <w:bCs/>
                <w:sz w:val="24"/>
                <w:szCs w:val="24"/>
                <w:lang w:eastAsia="pl-PL"/>
              </w:rPr>
              <w:t>ws</w:t>
            </w:r>
            <w:proofErr w:type="spellEnd"/>
            <w:r w:rsidRPr="008F66B4">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8F66B4">
              <w:rPr>
                <w:rFonts w:ascii="Times New Roman" w:eastAsia="Times New Roman" w:hAnsi="Times New Roman" w:cs="Times New Roman"/>
                <w:b/>
                <w:bCs/>
                <w:sz w:val="24"/>
                <w:szCs w:val="24"/>
                <w:lang w:eastAsia="pl-PL"/>
              </w:rPr>
              <w:t>.</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 xml:space="preserve">Dofinansowanie jednego miejsca szkoleniowego za cały okres trwania specjalizacji dla szkoleń rozpoczynających </w:t>
            </w:r>
            <w:r w:rsidRPr="008F66B4">
              <w:lastRenderedPageBreak/>
              <w:t>się w 2020 roku wyniesie nie więcej niż 3.950 zł.</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56" w:history="1">
              <w:r w:rsidR="007B6808"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7B6808" w:rsidRPr="008F66B4" w:rsidRDefault="00273E28" w:rsidP="007B6808">
            <w:pPr>
              <w:spacing w:line="276" w:lineRule="auto"/>
              <w:rPr>
                <w:rFonts w:ascii="Times New Roman" w:hAnsi="Times New Roman" w:cs="Times New Roman"/>
                <w:sz w:val="24"/>
                <w:szCs w:val="24"/>
              </w:rPr>
            </w:pPr>
            <w:hyperlink r:id="rId157" w:history="1">
              <w:r w:rsidR="007B6808" w:rsidRPr="008F66B4">
                <w:rPr>
                  <w:rStyle w:val="Hipercze"/>
                  <w:rFonts w:ascii="Times New Roman" w:hAnsi="Times New Roman" w:cs="Times New Roman"/>
                  <w:sz w:val="24"/>
                  <w:szCs w:val="24"/>
                </w:rPr>
                <w:t>https://www.gov.pl/web/zdrowie/w-12-dniu-kwarantanny-zrob-test</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158"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w:t>
            </w:r>
            <w:proofErr w:type="spellStart"/>
            <w:r w:rsidRPr="008F66B4">
              <w:rPr>
                <w:rFonts w:ascii="Times New Roman" w:eastAsia="Times New Roman" w:hAnsi="Times New Roman" w:cs="Times New Roman"/>
                <w:sz w:val="24"/>
                <w:szCs w:val="24"/>
                <w:lang w:eastAsia="pl-PL"/>
              </w:rPr>
              <w:t>Dz.U</w:t>
            </w:r>
            <w:proofErr w:type="spellEnd"/>
            <w:r w:rsidRPr="008F66B4">
              <w:rPr>
                <w:rFonts w:ascii="Times New Roman" w:eastAsia="Times New Roman" w:hAnsi="Times New Roman" w:cs="Times New Roman"/>
                <w:sz w:val="24"/>
                <w:szCs w:val="24"/>
                <w:lang w:eastAsia="pl-PL"/>
              </w:rPr>
              <w:t>. z 2020 r. poz. 295 i 567).</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W świetle ww. upoważnienia minister właściwy do spraw zdrowia może określić, w drodze rozporządzenia, standardy organizacyjne opieki zdrowotnej w wybranych </w:t>
            </w:r>
            <w:r w:rsidRPr="008F66B4">
              <w:rPr>
                <w:rFonts w:ascii="Times New Roman" w:eastAsia="Times New Roman" w:hAnsi="Times New Roman" w:cs="Times New Roman"/>
                <w:sz w:val="24"/>
                <w:szCs w:val="24"/>
                <w:lang w:eastAsia="pl-PL"/>
              </w:rPr>
              <w:lastRenderedPageBreak/>
              <w:t>dziedzinach medycyny lub w określonych podmiotach wykonujących działalność leczniczą, kierując się potrzebą zapewnienia odpowiedniej jakości świadczeń zdrowotnych.</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59" w:history="1">
              <w:r w:rsidR="007B6808"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7B6808" w:rsidRPr="008F66B4" w:rsidRDefault="007B6808" w:rsidP="007B6808">
            <w:pPr>
              <w:pStyle w:val="NormalnyWeb"/>
              <w:shd w:val="clear" w:color="auto" w:fill="FFFFFF"/>
              <w:spacing w:line="276" w:lineRule="auto"/>
            </w:pPr>
            <w:r w:rsidRPr="008F66B4">
              <w:rPr>
                <w:rStyle w:val="Pogrubienie"/>
              </w:rPr>
              <w:t>Wykazy złożyło 111 podmiotów</w:t>
            </w:r>
            <w:r w:rsidRPr="008F66B4">
              <w:t>. Aktualnie w oddziałach wojewódzkich trwa ich weryfikacja. Po dokonanej weryfikacji oddziały niezwłocznie przygotują umowy, na podstawie których, dodatkowe środki zostaną przekazane do szpitali.</w:t>
            </w:r>
          </w:p>
          <w:p w:rsidR="007B6808" w:rsidRPr="008F66B4" w:rsidRDefault="007B6808" w:rsidP="007B6808">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7B6808" w:rsidRPr="008F66B4" w:rsidRDefault="007B6808" w:rsidP="007B6808">
            <w:pPr>
              <w:pStyle w:val="NormalnyWeb"/>
              <w:shd w:val="clear" w:color="auto" w:fill="FFFFFF"/>
              <w:spacing w:line="276" w:lineRule="auto"/>
            </w:pPr>
            <w:r w:rsidRPr="008F66B4">
              <w:t>Zgodnie z pkt. 3 załącznika wysokość świadczenia dodatkowego powinna być równa:</w:t>
            </w:r>
          </w:p>
          <w:p w:rsidR="007B6808" w:rsidRPr="008F66B4" w:rsidRDefault="007B6808" w:rsidP="007B6808">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 xml:space="preserve">W kwocie tej nie uwzględnia się wynagrodzenia z tytułu świadczeń zdrowotnych, których udzielanie nie wiąże się z bezpośrednim kontaktem z pacjentem (np. świadczenia udzielane za </w:t>
            </w:r>
            <w:r w:rsidRPr="008F66B4">
              <w:lastRenderedPageBreak/>
              <w:t>pośrednictwem systemów teleinformatycznych lub systemów łączności)</w:t>
            </w:r>
          </w:p>
          <w:p w:rsidR="007B6808" w:rsidRPr="008F66B4" w:rsidRDefault="007B6808" w:rsidP="007B6808">
            <w:pPr>
              <w:pStyle w:val="NormalnyWeb"/>
              <w:shd w:val="clear" w:color="auto" w:fill="FFFFFF"/>
              <w:spacing w:line="276" w:lineRule="auto"/>
              <w:ind w:left="600"/>
            </w:pPr>
            <w:r w:rsidRPr="008F66B4">
              <w:t>albo</w:t>
            </w:r>
          </w:p>
          <w:p w:rsidR="007B6808" w:rsidRPr="008F66B4" w:rsidRDefault="007B6808" w:rsidP="007B6808">
            <w:pPr>
              <w:pStyle w:val="NormalnyWeb"/>
              <w:shd w:val="clear" w:color="auto" w:fill="FFFFFF"/>
              <w:spacing w:line="276" w:lineRule="auto"/>
              <w:ind w:left="600"/>
            </w:pPr>
            <w:r w:rsidRPr="008F66B4">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7B6808" w:rsidRPr="008F66B4" w:rsidRDefault="007B6808" w:rsidP="007B6808">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7B6808" w:rsidRPr="008F66B4" w:rsidRDefault="007B6808" w:rsidP="007B6808">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8F66B4">
              <w:rPr>
                <w:u w:val="single"/>
              </w:rPr>
              <w:t>oraz nie wyższa niż 10 000 zł</w:t>
            </w:r>
            <w:r w:rsidRPr="008F66B4">
              <w:t>;</w:t>
            </w:r>
          </w:p>
          <w:p w:rsidR="007B6808" w:rsidRPr="008F66B4" w:rsidRDefault="007B6808" w:rsidP="007B6808">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60" w:history="1">
              <w:r w:rsidR="007B6808"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7B6808" w:rsidRPr="008F66B4" w:rsidTr="008737C5">
        <w:tc>
          <w:tcPr>
            <w:tcW w:w="992" w:type="dxa"/>
          </w:tcPr>
          <w:p w:rsidR="007B6808" w:rsidRPr="008F66B4" w:rsidRDefault="007B6808" w:rsidP="007B6808">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 xml:space="preserve"> SARS-CoV-2 po wznowieniu tradycyjnej nauki w szkołach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pStyle w:val="NormalnyWeb"/>
              <w:shd w:val="clear" w:color="auto" w:fill="FFFFFF"/>
              <w:spacing w:line="276" w:lineRule="auto"/>
            </w:pPr>
            <w:hyperlink r:id="rId161" w:history="1">
              <w:r w:rsidR="007B6808"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62" w:history="1">
              <w:r w:rsidR="007B6808" w:rsidRPr="008F66B4">
                <w:rPr>
                  <w:rFonts w:ascii="Times New Roman" w:hAnsi="Times New Roman" w:cs="Times New Roman"/>
                  <w:sz w:val="24"/>
                  <w:szCs w:val="24"/>
                  <w:u w:val="single"/>
                </w:rPr>
                <w:t>https://www.nfz.gov.pl/zarzadzenia-prezesa/zarzadzenia-prezesa-nfz/zarzadzenie-nr-662020gpf,7178.html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z dnia 7 maja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zakresu czynności Sekretarzy Stanu i Podsekretarzy Stanu oraz Dyrektora Generalnego</w:t>
            </w:r>
          </w:p>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autoSpaceDE w:val="0"/>
              <w:autoSpaceDN w:val="0"/>
              <w:adjustRightInd w:val="0"/>
              <w:spacing w:line="276" w:lineRule="auto"/>
              <w:rPr>
                <w:rFonts w:ascii="Times New Roman" w:hAnsi="Times New Roman" w:cs="Times New Roman"/>
                <w:sz w:val="24"/>
                <w:szCs w:val="24"/>
                <w:u w:val="single"/>
              </w:rPr>
            </w:pPr>
            <w:hyperlink r:id="rId163" w:anchor="/legalact/2020/35/" w:history="1">
              <w:r w:rsidR="007B6808" w:rsidRPr="008F66B4">
                <w:rPr>
                  <w:rFonts w:ascii="Times New Roman" w:hAnsi="Times New Roman" w:cs="Times New Roman"/>
                  <w:sz w:val="24"/>
                  <w:szCs w:val="24"/>
                  <w:u w:val="single"/>
                </w:rPr>
                <w:t>http://dziennikmz.mz.gov.pl/#/legalact/2020/35/</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w:t>
            </w:r>
            <w:proofErr w:type="spellStart"/>
            <w:r w:rsidRPr="008F66B4">
              <w:rPr>
                <w:rFonts w:ascii="Times New Roman" w:hAnsi="Times New Roman" w:cs="Times New Roman"/>
                <w:sz w:val="24"/>
                <w:szCs w:val="24"/>
              </w:rPr>
              <w:t>ws</w:t>
            </w:r>
            <w:proofErr w:type="spellEnd"/>
            <w:r w:rsidRPr="008F66B4">
              <w:rPr>
                <w:rFonts w:ascii="Times New Roman" w:hAnsi="Times New Roman" w:cs="Times New Roman"/>
                <w:sz w:val="24"/>
                <w:szCs w:val="24"/>
              </w:rPr>
              <w:t>. sporządzenia przez samodzielny publiczny zakład opieki zdrowotnej raportu o sytuacji ekonomiczno-finansowej w 2020 r.</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Obowiązujący art. 53a ust. 1 ustawy z dnia 15 kwietnia 2011 r. o działalności leczniczej (Dz. U. z 2020 r. poz. 295, z </w:t>
            </w:r>
            <w:proofErr w:type="spellStart"/>
            <w:r w:rsidRPr="008F66B4">
              <w:rPr>
                <w:color w:val="1B1B1B"/>
              </w:rPr>
              <w:t>późn</w:t>
            </w:r>
            <w:proofErr w:type="spellEnd"/>
            <w:r w:rsidRPr="008F66B4">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F66B4">
              <w:rPr>
                <w:color w:val="1B1B1B"/>
              </w:rPr>
              <w:t>późn</w:t>
            </w:r>
            <w:proofErr w:type="spellEnd"/>
            <w:r w:rsidRPr="008F66B4">
              <w:rPr>
                <w:color w:val="1B1B1B"/>
              </w:rPr>
              <w:t>. zm.), przesunęło terminy na sporządzenie sprawozdania finansowego za 2019 r. i zatwierdzenie tego sprawozdania o 3 miesiące – odpowiednio z 31 marca na 30 czerwca 2020 r. i z 30 czerwca na 30 września 2020 r.</w:t>
            </w:r>
          </w:p>
          <w:p w:rsidR="007B6808" w:rsidRPr="008F66B4" w:rsidRDefault="007B6808" w:rsidP="007B6808">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W Ministerstwie Zdrowia trwają prace legislacyjne, w </w:t>
            </w:r>
            <w:r w:rsidRPr="008F66B4">
              <w:rPr>
                <w:color w:val="1B1B1B"/>
              </w:rPr>
              <w:lastRenderedPageBreak/>
              <w:t>ramach których ww. aspekt zostanie w pełni uregulowany. Na obecnym etapie prac przewiduje się, że termin na sporządzenie raportu będzie wynosił 2 miesiące od dnia upływu terminu do sporządzenia rocznego sprawozdania finansowego.</w:t>
            </w:r>
          </w:p>
          <w:p w:rsidR="007B6808" w:rsidRPr="008F66B4" w:rsidRDefault="00273E28" w:rsidP="007B6808">
            <w:pPr>
              <w:autoSpaceDE w:val="0"/>
              <w:autoSpaceDN w:val="0"/>
              <w:adjustRightInd w:val="0"/>
              <w:spacing w:line="276" w:lineRule="auto"/>
              <w:rPr>
                <w:rFonts w:ascii="Times New Roman" w:hAnsi="Times New Roman" w:cs="Times New Roman"/>
                <w:sz w:val="24"/>
                <w:szCs w:val="24"/>
                <w:u w:val="single"/>
              </w:rPr>
            </w:pPr>
            <w:hyperlink r:id="rId164" w:history="1">
              <w:r w:rsidR="007B6808"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65" w:history="1">
              <w:r w:rsidR="007B6808"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hAnsi="Times New Roman" w:cs="Times New Roman"/>
                <w:sz w:val="24"/>
                <w:szCs w:val="24"/>
              </w:rPr>
            </w:pPr>
            <w:hyperlink r:id="rId166" w:history="1">
              <w:r w:rsidR="007B6808"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7B6808" w:rsidRPr="008F66B4" w:rsidTr="008737C5">
        <w:tc>
          <w:tcPr>
            <w:tcW w:w="992" w:type="dxa"/>
          </w:tcPr>
          <w:p w:rsidR="007B6808" w:rsidRPr="008F66B4" w:rsidRDefault="007B6808" w:rsidP="007B6808">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t>32.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Dla zleceń comiesięcznych, zrealizowanych </w:t>
            </w:r>
            <w:r w:rsidRPr="008F66B4">
              <w:rPr>
                <w:rFonts w:ascii="Times New Roman" w:eastAsia="Times New Roman" w:hAnsi="Times New Roman" w:cs="Times New Roman"/>
                <w:sz w:val="24"/>
                <w:szCs w:val="24"/>
                <w:lang w:eastAsia="pl-PL"/>
              </w:rPr>
              <w:lastRenderedPageBreak/>
              <w:t>w części, dodano operację Pobierz ponownie.</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Zmodyfikowano komunikaty błędów dla operacji Pobierania zlecenia do realizacji</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7B6808" w:rsidRPr="008F66B4" w:rsidRDefault="007B6808" w:rsidP="007B6808">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Ujednolicono operację pobierania wydruku zlecenia w systemie </w:t>
            </w:r>
            <w:proofErr w:type="spellStart"/>
            <w:r w:rsidRPr="008F66B4">
              <w:rPr>
                <w:rFonts w:ascii="Times New Roman" w:eastAsia="Times New Roman" w:hAnsi="Times New Roman" w:cs="Times New Roman"/>
                <w:sz w:val="24"/>
                <w:szCs w:val="24"/>
                <w:lang w:eastAsia="pl-PL"/>
              </w:rPr>
              <w:t>ap-zz</w:t>
            </w:r>
            <w:proofErr w:type="spellEnd"/>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67" w:history="1">
              <w:r w:rsidR="007B6808"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33.</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1) w § 2 w ust. 1 </w:t>
            </w:r>
            <w:proofErr w:type="spellStart"/>
            <w:r w:rsidRPr="008F66B4">
              <w:rPr>
                <w:rFonts w:ascii="Times New Roman" w:hAnsi="Times New Roman" w:cs="Times New Roman"/>
                <w:color w:val="000000"/>
                <w:sz w:val="24"/>
                <w:szCs w:val="24"/>
              </w:rPr>
              <w:t>pkt</w:t>
            </w:r>
            <w:proofErr w:type="spellEnd"/>
            <w:r w:rsidRPr="008F66B4">
              <w:rPr>
                <w:rFonts w:ascii="Times New Roman" w:hAnsi="Times New Roman" w:cs="Times New Roman"/>
                <w:color w:val="000000"/>
                <w:sz w:val="24"/>
                <w:szCs w:val="24"/>
              </w:rPr>
              <w:t xml:space="preserve"> 6 otrzymuje brzmienie: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w:t>
            </w:r>
            <w:r w:rsidRPr="008F66B4">
              <w:rPr>
                <w:rFonts w:ascii="Times New Roman" w:hAnsi="Times New Roman" w:cs="Times New Roman"/>
                <w:color w:val="000000"/>
                <w:sz w:val="24"/>
                <w:szCs w:val="24"/>
              </w:rPr>
              <w:lastRenderedPageBreak/>
              <w:t xml:space="preserve">COVID-19, innych chorób zakaźnych oraz wywołanych nimi sytuacji kryzysowych (Dz. U. poz. 374, 567, 568 oraz 695).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7B6808" w:rsidRPr="008F66B4" w:rsidRDefault="007B6808" w:rsidP="007B6808">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68" w:history="1">
              <w:r w:rsidR="007B6808"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7B6808" w:rsidRPr="008F66B4" w:rsidRDefault="00273E2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169" w:history="1">
              <w:r w:rsidR="007B6808" w:rsidRPr="008F66B4">
                <w:rPr>
                  <w:rFonts w:ascii="Times New Roman" w:hAnsi="Times New Roman" w:cs="Times New Roman"/>
                  <w:color w:val="0000FF"/>
                  <w:sz w:val="24"/>
                  <w:szCs w:val="24"/>
                  <w:u w:val="single"/>
                </w:rPr>
                <w:t>https://www.nfz.gov.pl/aktualnosci/aktualnosci-centrali/komunikat-dotyczacy-realizacji-swiadczen-</w:t>
              </w:r>
              <w:r w:rsidR="007B6808" w:rsidRPr="008F66B4">
                <w:rPr>
                  <w:rFonts w:ascii="Times New Roman" w:hAnsi="Times New Roman" w:cs="Times New Roman"/>
                  <w:color w:val="0000FF"/>
                  <w:sz w:val="24"/>
                  <w:szCs w:val="24"/>
                  <w:u w:val="single"/>
                </w:rPr>
                <w:lastRenderedPageBreak/>
                <w:t>rehabilitacji-leczniczej,7706.html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35.</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7B6808" w:rsidRPr="008F66B4" w:rsidRDefault="007B6808" w:rsidP="007B6808">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7B6808" w:rsidRPr="008F66B4" w:rsidRDefault="007B6808" w:rsidP="007B6808">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13 października 1998 r. o systemie ubezpieczeń społecznych (Dz. U. z 2020 r. poz. 266, 321, 568 i 695);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28 lipca 2005 r. o lecznictwie uzdrowiskowym, uzdrowiskach i obszarach ochrony uzdrowiskowej oraz o gminach uzdrowiskowych (Dz. U. z 2017 r. poz. 1056, z 2019 r. poz. 1815 oraz z 2020 r. poz. 284);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4) udzielania świadczenia zdrowotnego z zakresu leczenia stomatologicznego w pojazdach (</w:t>
            </w:r>
            <w:proofErr w:type="spellStart"/>
            <w:r w:rsidRPr="008F66B4">
              <w:rPr>
                <w:rFonts w:ascii="Times New Roman" w:hAnsi="Times New Roman" w:cs="Times New Roman"/>
                <w:sz w:val="24"/>
                <w:szCs w:val="24"/>
              </w:rPr>
              <w:t>dentobusach</w:t>
            </w:r>
            <w:proofErr w:type="spellEnd"/>
            <w:r w:rsidRPr="008F66B4">
              <w:rPr>
                <w:rFonts w:ascii="Times New Roman" w:hAnsi="Times New Roman" w:cs="Times New Roman"/>
                <w:sz w:val="24"/>
                <w:szCs w:val="24"/>
              </w:rPr>
              <w:t xml:space="preserve">),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37.</w:t>
            </w: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w:t>
            </w:r>
            <w:r w:rsidRPr="008F66B4">
              <w:rPr>
                <w:rFonts w:ascii="Times New Roman" w:hAnsi="Times New Roman" w:cs="Times New Roman"/>
                <w:sz w:val="24"/>
                <w:szCs w:val="24"/>
              </w:rPr>
              <w:lastRenderedPageBreak/>
              <w:t xml:space="preserve">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38.</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1.05.</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rPr>
                <w:rFonts w:ascii="Times New Roman" w:hAnsi="Times New Roman" w:cs="Times New Roman"/>
                <w:sz w:val="24"/>
                <w:szCs w:val="24"/>
              </w:rPr>
            </w:pPr>
            <w:hyperlink r:id="rId170" w:history="1">
              <w:r w:rsidR="007B6808" w:rsidRPr="008F66B4">
                <w:rPr>
                  <w:rFonts w:ascii="Times New Roman" w:hAnsi="Times New Roman" w:cs="Times New Roman"/>
                  <w:color w:val="0000FF"/>
                  <w:sz w:val="24"/>
                  <w:szCs w:val="24"/>
                  <w:u w:val="single"/>
                </w:rPr>
                <w:t>http://dziennikustaw.gov.pl/D2020000078801.pdf</w:t>
              </w:r>
            </w:hyperlink>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39.</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w:t>
            </w:r>
            <w:proofErr w:type="spellStart"/>
            <w:r w:rsidRPr="008F66B4">
              <w:rPr>
                <w:rFonts w:ascii="Times New Roman" w:hAnsi="Times New Roman" w:cs="Times New Roman"/>
                <w:color w:val="000000" w:themeColor="text1"/>
                <w:sz w:val="24"/>
                <w:szCs w:val="24"/>
                <w:shd w:val="clear" w:color="auto" w:fill="FFFFFF"/>
              </w:rPr>
              <w:t>Dz.U</w:t>
            </w:r>
            <w:proofErr w:type="spellEnd"/>
            <w:r w:rsidRPr="008F66B4">
              <w:rPr>
                <w:rFonts w:ascii="Times New Roman" w:hAnsi="Times New Roman" w:cs="Times New Roman"/>
                <w:color w:val="000000" w:themeColor="text1"/>
                <w:sz w:val="24"/>
                <w:szCs w:val="24"/>
                <w:shd w:val="clear" w:color="auto" w:fill="FFFFFF"/>
              </w:rPr>
              <w:t xml:space="preserve">. z 2019 r. poz. 1239, z </w:t>
            </w:r>
            <w:proofErr w:type="spellStart"/>
            <w:r w:rsidRPr="008F66B4">
              <w:rPr>
                <w:rFonts w:ascii="Times New Roman" w:hAnsi="Times New Roman" w:cs="Times New Roman"/>
                <w:color w:val="000000" w:themeColor="text1"/>
                <w:sz w:val="24"/>
                <w:szCs w:val="24"/>
                <w:shd w:val="clear" w:color="auto" w:fill="FFFFFF"/>
              </w:rPr>
              <w:t>późn.zm</w:t>
            </w:r>
            <w:proofErr w:type="spellEnd"/>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xml:space="preserve"> dodatkowego </w:t>
            </w:r>
            <w:r w:rsidRPr="008F66B4">
              <w:rPr>
                <w:rStyle w:val="Pogrubienie"/>
                <w:rFonts w:ascii="Times New Roman" w:hAnsi="Times New Roman" w:cs="Times New Roman"/>
                <w:color w:val="000000" w:themeColor="text1"/>
                <w:sz w:val="24"/>
                <w:szCs w:val="24"/>
                <w:shd w:val="clear" w:color="auto" w:fill="FFFFFF"/>
              </w:rPr>
              <w:lastRenderedPageBreak/>
              <w:t>świadczenia pieniężnego, wypłacanego miesięcznie, przez okres objęcia ograniczeniem.</w:t>
            </w:r>
          </w:p>
          <w:p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7B6808" w:rsidRPr="008F66B4" w:rsidRDefault="007B6808" w:rsidP="007B6808">
            <w:pPr>
              <w:spacing w:line="276" w:lineRule="auto"/>
              <w:rPr>
                <w:rFonts w:ascii="Times New Roman" w:hAnsi="Times New Roman" w:cs="Times New Roman"/>
                <w:b/>
                <w:color w:val="FF0000"/>
                <w:sz w:val="24"/>
                <w:szCs w:val="24"/>
                <w:shd w:val="clear" w:color="auto" w:fill="FFFFFF"/>
              </w:rPr>
            </w:pPr>
          </w:p>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7B6808" w:rsidRPr="008F66B4" w:rsidRDefault="00273E28" w:rsidP="007B6808">
            <w:pPr>
              <w:spacing w:line="276" w:lineRule="auto"/>
              <w:rPr>
                <w:rFonts w:ascii="Times New Roman" w:eastAsia="Times New Roman" w:hAnsi="Times New Roman" w:cs="Times New Roman"/>
                <w:b/>
                <w:color w:val="000000" w:themeColor="text1"/>
                <w:sz w:val="24"/>
                <w:szCs w:val="24"/>
                <w:lang w:eastAsia="pl-PL"/>
              </w:rPr>
            </w:pPr>
            <w:hyperlink r:id="rId171" w:history="1">
              <w:r w:rsidR="007B6808"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40.</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273E28" w:rsidP="007B6808">
            <w:pPr>
              <w:spacing w:line="276" w:lineRule="auto"/>
              <w:rPr>
                <w:rFonts w:ascii="Times New Roman" w:hAnsi="Times New Roman" w:cs="Times New Roman"/>
                <w:color w:val="000000" w:themeColor="text1"/>
                <w:sz w:val="24"/>
                <w:szCs w:val="24"/>
                <w:shd w:val="clear" w:color="auto" w:fill="FFFFFF"/>
              </w:rPr>
            </w:pPr>
            <w:hyperlink r:id="rId172" w:history="1">
              <w:r w:rsidR="007B6808"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273E28" w:rsidP="007B6808">
            <w:pPr>
              <w:spacing w:line="276" w:lineRule="auto"/>
              <w:rPr>
                <w:rFonts w:ascii="Times New Roman" w:hAnsi="Times New Roman" w:cs="Times New Roman"/>
                <w:color w:val="000000" w:themeColor="text1"/>
                <w:sz w:val="24"/>
                <w:szCs w:val="24"/>
                <w:shd w:val="clear" w:color="auto" w:fill="FFFFFF"/>
              </w:rPr>
            </w:pPr>
            <w:hyperlink r:id="rId173" w:history="1">
              <w:r w:rsidR="007B6808" w:rsidRPr="008F66B4">
                <w:rPr>
                  <w:rFonts w:ascii="Times New Roman" w:hAnsi="Times New Roman" w:cs="Times New Roman"/>
                  <w:color w:val="0000FF"/>
                  <w:sz w:val="24"/>
                  <w:szCs w:val="24"/>
                  <w:u w:val="single"/>
                </w:rPr>
                <w:t>https://www.nfz-wroclaw.pl/default2.aspx?obj=45223;56046&amp;des=1;2</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273E28" w:rsidP="007B6808">
            <w:pPr>
              <w:spacing w:line="276" w:lineRule="auto"/>
              <w:rPr>
                <w:rFonts w:ascii="Times New Roman" w:hAnsi="Times New Roman" w:cs="Times New Roman"/>
                <w:color w:val="000000" w:themeColor="text1"/>
                <w:sz w:val="24"/>
                <w:szCs w:val="24"/>
                <w:shd w:val="clear" w:color="auto" w:fill="FFFFFF"/>
              </w:rPr>
            </w:pPr>
            <w:hyperlink r:id="rId174" w:history="1">
              <w:r w:rsidR="007B6808"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tc>
      </w:tr>
      <w:tr w:rsidR="007B6808" w:rsidRPr="008F66B4" w:rsidTr="008737C5">
        <w:tc>
          <w:tcPr>
            <w:tcW w:w="992" w:type="dxa"/>
          </w:tcPr>
          <w:p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75" w:history="1">
              <w:r w:rsidR="007B6808" w:rsidRPr="008F66B4">
                <w:rPr>
                  <w:rFonts w:ascii="Times New Roman" w:hAnsi="Times New Roman" w:cs="Times New Roman"/>
                  <w:sz w:val="24"/>
                  <w:szCs w:val="24"/>
                  <w:u w:val="single"/>
                </w:rPr>
                <w:t>http://dziennikustaw.gov.pl/D2020000077501.pdf</w:t>
              </w:r>
            </w:hyperlink>
          </w:p>
        </w:tc>
      </w:tr>
      <w:tr w:rsidR="007B6808" w:rsidRPr="008F66B4" w:rsidTr="008737C5">
        <w:tc>
          <w:tcPr>
            <w:tcW w:w="992" w:type="dxa"/>
          </w:tcPr>
          <w:p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w:t>
            </w:r>
            <w:proofErr w:type="spellStart"/>
            <w:r w:rsidRPr="008F66B4">
              <w:rPr>
                <w:rFonts w:ascii="Times New Roman" w:hAnsi="Times New Roman" w:cs="Times New Roman"/>
                <w:bCs/>
                <w:color w:val="auto"/>
              </w:rPr>
              <w:t>DAiI</w:t>
            </w:r>
            <w:proofErr w:type="spellEnd"/>
          </w:p>
          <w:p w:rsidR="007B6808" w:rsidRPr="008F66B4" w:rsidRDefault="007B6808" w:rsidP="007B6808">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7B6808" w:rsidRPr="008F66B4" w:rsidRDefault="007B6808" w:rsidP="007B6808">
            <w:pPr>
              <w:pStyle w:val="NormalnyWeb"/>
              <w:shd w:val="clear" w:color="auto" w:fill="FFFFFF"/>
              <w:spacing w:line="276" w:lineRule="auto"/>
            </w:pPr>
            <w:r w:rsidRPr="008F66B4">
              <w:t>zmieniające zarządzenie w sprawie programu pilotażowego opieki koordynowanej w podstawowej opiece zdrowotnej „POZ PLUS”.</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1) do zarządzenia 23/2018/</w:t>
            </w:r>
            <w:proofErr w:type="spellStart"/>
            <w:r w:rsidRPr="008F66B4">
              <w:rPr>
                <w:rFonts w:ascii="Times New Roman" w:hAnsi="Times New Roman" w:cs="Times New Roman"/>
                <w:sz w:val="24"/>
                <w:szCs w:val="24"/>
              </w:rPr>
              <w:t>DAiS</w:t>
            </w:r>
            <w:proofErr w:type="spellEnd"/>
            <w:r w:rsidRPr="008F66B4">
              <w:rPr>
                <w:rFonts w:ascii="Times New Roman" w:hAnsi="Times New Roman" w:cs="Times New Roman"/>
                <w:sz w:val="24"/>
                <w:szCs w:val="24"/>
              </w:rPr>
              <w:t xml:space="preserve"> Prezesa NFZ z dnia 16 marca 2018 r. (z </w:t>
            </w:r>
            <w:proofErr w:type="spellStart"/>
            <w:r w:rsidRPr="008F66B4">
              <w:rPr>
                <w:rFonts w:ascii="Times New Roman" w:hAnsi="Times New Roman" w:cs="Times New Roman"/>
                <w:sz w:val="24"/>
                <w:szCs w:val="24"/>
              </w:rPr>
              <w:t>póź</w:t>
            </w:r>
            <w:proofErr w:type="spellEnd"/>
            <w:r w:rsidRPr="008F66B4">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w:t>
            </w:r>
            <w:r w:rsidRPr="008F66B4">
              <w:rPr>
                <w:rFonts w:ascii="Times New Roman" w:hAnsi="Times New Roman" w:cs="Times New Roman"/>
                <w:sz w:val="24"/>
                <w:szCs w:val="24"/>
              </w:rPr>
              <w:lastRenderedPageBreak/>
              <w:t xml:space="preserve">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możliwość rozliczania świadczeń udzielanych z wykorzystaniem systemów teleinformatycznych - </w:t>
            </w:r>
            <w:proofErr w:type="spellStart"/>
            <w:r w:rsidRPr="008F66B4">
              <w:rPr>
                <w:rFonts w:ascii="Times New Roman" w:hAnsi="Times New Roman" w:cs="Times New Roman"/>
                <w:sz w:val="24"/>
                <w:szCs w:val="24"/>
              </w:rPr>
              <w:t>tele-wizyty</w:t>
            </w:r>
            <w:proofErr w:type="spellEnd"/>
            <w:r w:rsidRPr="008F66B4">
              <w:rPr>
                <w:rFonts w:ascii="Times New Roman" w:hAnsi="Times New Roman" w:cs="Times New Roman"/>
                <w:sz w:val="24"/>
                <w:szCs w:val="24"/>
              </w:rPr>
              <w:t xml:space="preserve"> edukacyjne indywidualne oraz świadczeń udzielanych grupie pacjentów – wizyty edukacyjne grupowe,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pageBreakBefore/>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rozporządzenia Ministra Zdrowia z dnia 11 lipca 2019 r. zmieniającego rozporządzenie w spawie ogólnych warunków umów o udzielanie świadczeń opieki zdrowotnej (Dz. U. poz. 1335).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273E28" w:rsidP="007B6808">
            <w:pPr>
              <w:spacing w:line="276" w:lineRule="auto"/>
              <w:jc w:val="both"/>
              <w:rPr>
                <w:rFonts w:ascii="Times New Roman" w:eastAsia="Times New Roman" w:hAnsi="Times New Roman" w:cs="Times New Roman"/>
                <w:sz w:val="24"/>
                <w:szCs w:val="24"/>
                <w:u w:val="single"/>
                <w:lang w:eastAsia="pl-PL"/>
              </w:rPr>
            </w:pPr>
            <w:hyperlink r:id="rId176" w:history="1">
              <w:r w:rsidR="007B6808" w:rsidRPr="008F66B4">
                <w:rPr>
                  <w:rFonts w:ascii="Times New Roman" w:hAnsi="Times New Roman" w:cs="Times New Roman"/>
                  <w:sz w:val="24"/>
                  <w:szCs w:val="24"/>
                  <w:u w:val="single"/>
                </w:rPr>
                <w:t>https://www.nfz.gov.pl/zarzadzenia-prezesa/zarzadzenia-prezesa-nfz/zarzadzenie-nr-642020daii,7176.html</w:t>
              </w:r>
            </w:hyperlink>
          </w:p>
        </w:tc>
      </w:tr>
      <w:tr w:rsidR="007B6808" w:rsidRPr="008F66B4" w:rsidTr="008737C5">
        <w:tc>
          <w:tcPr>
            <w:tcW w:w="992" w:type="dxa"/>
          </w:tcPr>
          <w:p w:rsidR="007B6808" w:rsidRPr="008F66B4" w:rsidRDefault="007B6808" w:rsidP="007B6808">
            <w:pPr>
              <w:pStyle w:val="Akapitzlist"/>
              <w:numPr>
                <w:ilvl w:val="0"/>
                <w:numId w:val="14"/>
              </w:num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t>
            </w:r>
            <w:proofErr w:type="spellStart"/>
            <w:r w:rsidRPr="008F66B4">
              <w:rPr>
                <w:rFonts w:ascii="Times New Roman" w:eastAsia="Times New Roman" w:hAnsi="Times New Roman" w:cs="Times New Roman"/>
                <w:bCs/>
                <w:sz w:val="24"/>
                <w:szCs w:val="24"/>
                <w:lang w:eastAsia="pl-PL"/>
              </w:rPr>
              <w:t>ws</w:t>
            </w:r>
            <w:proofErr w:type="spellEnd"/>
            <w:r w:rsidRPr="008F66B4">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 2020 r.</w:t>
            </w:r>
          </w:p>
        </w:tc>
        <w:tc>
          <w:tcPr>
            <w:tcW w:w="5840" w:type="dxa"/>
          </w:tcPr>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Na podstawie przepisów art. 73 </w:t>
            </w:r>
            <w:proofErr w:type="spellStart"/>
            <w:r w:rsidRPr="008F66B4">
              <w:rPr>
                <w:rFonts w:ascii="Times New Roman" w:eastAsia="Times New Roman" w:hAnsi="Times New Roman" w:cs="Times New Roman"/>
                <w:sz w:val="24"/>
                <w:szCs w:val="24"/>
                <w:lang w:eastAsia="pl-PL"/>
              </w:rPr>
              <w:t>pkt</w:t>
            </w:r>
            <w:proofErr w:type="spellEnd"/>
            <w:r w:rsidRPr="008F66B4">
              <w:rPr>
                <w:rFonts w:ascii="Times New Roman" w:eastAsia="Times New Roman" w:hAnsi="Times New Roman" w:cs="Times New Roman"/>
                <w:sz w:val="24"/>
                <w:szCs w:val="24"/>
                <w:lang w:eastAsia="pl-PL"/>
              </w:rPr>
              <w:t xml:space="preserve">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zawieszeniu z mocy prawa ulegają postępowania akredytacyjne, o których mowa w art. 59 ust. 7 ustawy z dnia 15 lipca 2011 r. o zawodach pielęgniarki i położnej </w:t>
            </w:r>
            <w:r w:rsidRPr="008F66B4">
              <w:rPr>
                <w:rFonts w:ascii="Times New Roman" w:eastAsia="Times New Roman" w:hAnsi="Times New Roman" w:cs="Times New Roman"/>
                <w:sz w:val="24"/>
                <w:szCs w:val="24"/>
                <w:lang w:eastAsia="pl-PL"/>
              </w:rPr>
              <w:lastRenderedPageBreak/>
              <w:t>na okres ogłoszenia stanu zagrożenia epidemicznego lub stanu epidemii oraz do upływu 30 dnia następującego po odwołaniu tego ze stanów, który obowiązywał jako ostatni.</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w:t>
            </w:r>
            <w:proofErr w:type="spellStart"/>
            <w:r w:rsidRPr="008F66B4">
              <w:rPr>
                <w:rFonts w:ascii="Times New Roman" w:eastAsia="Times New Roman" w:hAnsi="Times New Roman" w:cs="Times New Roman"/>
                <w:sz w:val="24"/>
                <w:szCs w:val="24"/>
                <w:lang w:eastAsia="pl-PL"/>
              </w:rPr>
              <w:t>pkt</w:t>
            </w:r>
            <w:proofErr w:type="spellEnd"/>
            <w:r w:rsidRPr="008F66B4">
              <w:rPr>
                <w:rFonts w:ascii="Times New Roman" w:eastAsia="Times New Roman" w:hAnsi="Times New Roman" w:cs="Times New Roman"/>
                <w:sz w:val="24"/>
                <w:szCs w:val="24"/>
                <w:lang w:eastAsia="pl-PL"/>
              </w:rPr>
              <w:t xml:space="preserve"> 1 ustawy COVID-19.</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rsidR="007B6808" w:rsidRPr="008F66B4" w:rsidRDefault="00273E28" w:rsidP="007B6808">
            <w:pPr>
              <w:spacing w:line="276" w:lineRule="auto"/>
              <w:rPr>
                <w:rFonts w:ascii="Times New Roman" w:hAnsi="Times New Roman" w:cs="Times New Roman"/>
                <w:sz w:val="24"/>
                <w:szCs w:val="24"/>
              </w:rPr>
            </w:pPr>
            <w:hyperlink r:id="rId177" w:history="1">
              <w:r w:rsidR="007B6808" w:rsidRPr="008F66B4">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1) osoba lub osoby izolowane ze względu na wiek lub stan zdrowia wymagają wsparcia osoby towarzyszącej lub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osoby izolowane są dla siebie osobami bliskimi w rozumieniu art. 3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ustawy z dnia 6 listopada 2008 r. o prawach pacjenta i Rzeczniku Praw Pacjenta (Dz. U. z 2019 r. poz. 1127, 1128, 1590, 1655 i 1696).”,</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c) po ust. 2 dodaje się ust. 3 w brzmieniu: „3. Pobyt osób, o których mowa w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w izolatorium kończy się jednocześnie. O zasadności pobytu osoby towarzyszącej w izolatorium decyduje lekarz kierujący do izolatorium.”.</w:t>
            </w:r>
          </w:p>
        </w:tc>
      </w:tr>
      <w:tr w:rsidR="007B6808" w:rsidRPr="008F66B4" w:rsidTr="008737C5">
        <w:tc>
          <w:tcPr>
            <w:tcW w:w="992" w:type="dxa"/>
          </w:tcPr>
          <w:p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otrzymuje brzmienie: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przypadku świadczeń innych niż określone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3-6 – pozostawanie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6 w brzmieniu:</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„6) w przypadku punktu pobrań materiału biologicznego do przeprowadzenia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dwie godziny na dobę w godzinach 8-18, za wyjątkiem dni ustawowo wolnych od pracy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7B6808" w:rsidRPr="008F66B4" w:rsidRDefault="007B6808" w:rsidP="007B6808">
            <w:pPr>
              <w:spacing w:line="276" w:lineRule="auto"/>
              <w:rPr>
                <w:rFonts w:ascii="Times New Roman" w:hAnsi="Times New Roman" w:cs="Times New Roman"/>
                <w:sz w:val="24"/>
                <w:szCs w:val="24"/>
                <w:u w:val="single"/>
              </w:rPr>
            </w:pPr>
          </w:p>
          <w:p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mocy ww. przepisu Prezes Narodowego Funduszu </w:t>
            </w:r>
            <w:r w:rsidRPr="008F66B4">
              <w:rPr>
                <w:rFonts w:ascii="Times New Roman" w:hAnsi="Times New Roman" w:cs="Times New Roman"/>
                <w:sz w:val="24"/>
                <w:szCs w:val="24"/>
              </w:rPr>
              <w:lastRenderedPageBreak/>
              <w:t>Zdrowia upoważniony został do określenia zasad sprawozdawania oraz warunków rozliczania świadczeń</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w:t>
            </w:r>
            <w:proofErr w:type="spellStart"/>
            <w:r w:rsidRPr="008F66B4">
              <w:rPr>
                <w:rFonts w:ascii="Times New Roman" w:hAnsi="Times New Roman" w:cs="Times New Roman"/>
                <w:sz w:val="24"/>
                <w:szCs w:val="24"/>
              </w:rPr>
              <w:t>RT-PCR</w:t>
            </w:r>
            <w:proofErr w:type="spellEnd"/>
            <w:r w:rsidRPr="008F66B4">
              <w:rPr>
                <w:rFonts w:ascii="Times New Roman" w:hAnsi="Times New Roman" w:cs="Times New Roman"/>
                <w:sz w:val="24"/>
                <w:szCs w:val="24"/>
              </w:rPr>
              <w:t xml:space="preserve"> w kierunku SARS-CoV-2, w tym dodatkowych warunków ich finansowania.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8F66B4">
              <w:rPr>
                <w:rFonts w:ascii="Times New Roman" w:hAnsi="Times New Roman" w:cs="Times New Roman"/>
                <w:sz w:val="24"/>
                <w:szCs w:val="24"/>
              </w:rPr>
              <w:t>SARSCoV</w:t>
            </w:r>
            <w:proofErr w:type="spellEnd"/>
            <w:r w:rsidRPr="008F66B4">
              <w:rPr>
                <w:rFonts w:ascii="Times New Roman" w:hAnsi="Times New Roman" w:cs="Times New Roman"/>
                <w:sz w:val="24"/>
                <w:szCs w:val="24"/>
              </w:rPr>
              <w:t>-</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dla osób pozostających w kwarantannie na podstawie decyzji organu Państwowej Inspekcji Sanitarnej lub odrębnych przepisów.</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273E28" w:rsidP="007B6808">
            <w:pPr>
              <w:spacing w:line="276" w:lineRule="auto"/>
              <w:jc w:val="both"/>
              <w:rPr>
                <w:rFonts w:ascii="Times New Roman" w:hAnsi="Times New Roman" w:cs="Times New Roman"/>
                <w:sz w:val="24"/>
                <w:szCs w:val="24"/>
              </w:rPr>
            </w:pPr>
            <w:hyperlink r:id="rId178" w:history="1">
              <w:r w:rsidR="007B6808" w:rsidRPr="008F66B4">
                <w:rPr>
                  <w:rFonts w:ascii="Times New Roman" w:hAnsi="Times New Roman" w:cs="Times New Roman"/>
                  <w:sz w:val="24"/>
                  <w:szCs w:val="24"/>
                  <w:u w:val="single"/>
                </w:rPr>
                <w:t>https://www.nfz.gov.pl/zarzadzenia-prezesa/zarzadzenia-prezesa-nfz/zarzadzenie-nr-632020dsoz,7175.html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79" w:history="1">
              <w:r w:rsidR="007B6808" w:rsidRPr="008F66B4">
                <w:rPr>
                  <w:rFonts w:ascii="Times New Roman" w:hAnsi="Times New Roman" w:cs="Times New Roman"/>
                  <w:sz w:val="24"/>
                  <w:szCs w:val="24"/>
                  <w:u w:val="single"/>
                </w:rPr>
                <w:t>https://www.nfz.gov.pl/zarzadzenia-prezesa/zarzadzenia-prezesa-nfz/zarzadzenie-nr-622020def,7174.html</w:t>
              </w:r>
            </w:hyperlink>
          </w:p>
        </w:tc>
      </w:tr>
      <w:tr w:rsidR="007B6808" w:rsidRPr="008F66B4" w:rsidTr="008737C5">
        <w:tc>
          <w:tcPr>
            <w:tcW w:w="992" w:type="dxa"/>
          </w:tcPr>
          <w:p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rsidR="007B6808" w:rsidRPr="008F66B4" w:rsidRDefault="00273E28" w:rsidP="007B6808">
            <w:pPr>
              <w:spacing w:line="276" w:lineRule="auto"/>
              <w:rPr>
                <w:rFonts w:ascii="Times New Roman" w:hAnsi="Times New Roman" w:cs="Times New Roman"/>
                <w:sz w:val="24"/>
                <w:szCs w:val="24"/>
              </w:rPr>
            </w:pPr>
            <w:hyperlink r:id="rId180" w:history="1">
              <w:r w:rsidR="007B6808" w:rsidRPr="008F66B4">
                <w:rPr>
                  <w:rStyle w:val="Hipercze"/>
                  <w:rFonts w:ascii="Times New Roman" w:hAnsi="Times New Roman" w:cs="Times New Roman"/>
                  <w:color w:val="auto"/>
                  <w:sz w:val="24"/>
                  <w:szCs w:val="24"/>
                  <w:u w:val="none"/>
                </w:rPr>
                <w:t xml:space="preserve">Rozporządzenie Rady </w:t>
              </w:r>
              <w:r w:rsidR="007B6808" w:rsidRPr="008F66B4">
                <w:rPr>
                  <w:rStyle w:val="Hipercze"/>
                  <w:rFonts w:ascii="Times New Roman" w:hAnsi="Times New Roman" w:cs="Times New Roman"/>
                  <w:color w:val="auto"/>
                  <w:sz w:val="24"/>
                  <w:szCs w:val="24"/>
                  <w:u w:val="none"/>
                </w:rPr>
                <w:lastRenderedPageBreak/>
                <w:t>Ministrów z dnia 26 kwietnia 2020 r. zmieniające rozporządzenie w sprawie ustanowienia określonych ograniczeń, nakazów i zakazów w związku z wystąpieniem stanu epidemii</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 xml:space="preserve">26.04. </w:t>
            </w:r>
            <w:r w:rsidRPr="008F66B4">
              <w:rPr>
                <w:rFonts w:ascii="Times New Roman" w:eastAsia="Times New Roman" w:hAnsi="Times New Roman" w:cs="Times New Roman"/>
                <w:sz w:val="24"/>
                <w:szCs w:val="24"/>
                <w:lang w:eastAsia="pl-PL"/>
              </w:rPr>
              <w:lastRenderedPageBreak/>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 1. W rozporządzeniu Rady Ministrów z dnia 19 </w:t>
            </w:r>
            <w:r w:rsidRPr="008F66B4">
              <w:rPr>
                <w:rFonts w:ascii="Times New Roman" w:hAnsi="Times New Roman" w:cs="Times New Roman"/>
                <w:sz w:val="24"/>
                <w:szCs w:val="24"/>
              </w:rPr>
              <w:lastRenderedPageBreak/>
              <w:t xml:space="preserve">kwietnia 2020 r. w sprawie ustanowienia określonych ograniczeń, nakazów i zakazów w związku z wystąpieniem stanu epidemii (Dz. U. poz. 697) wprowadza się następujące zmiany: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7B6808" w:rsidRPr="008F66B4" w:rsidRDefault="00273E28" w:rsidP="007B6808">
            <w:pPr>
              <w:spacing w:line="276" w:lineRule="auto"/>
              <w:rPr>
                <w:rFonts w:ascii="Times New Roman" w:hAnsi="Times New Roman" w:cs="Times New Roman"/>
                <w:sz w:val="24"/>
                <w:szCs w:val="24"/>
              </w:rPr>
            </w:pPr>
            <w:hyperlink r:id="rId181" w:history="1">
              <w:r w:rsidR="007B6808"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7.</w:t>
            </w:r>
          </w:p>
        </w:tc>
        <w:tc>
          <w:tcPr>
            <w:tcW w:w="3119" w:type="dxa"/>
          </w:tcPr>
          <w:p w:rsidR="007B6808" w:rsidRPr="008F66B4" w:rsidRDefault="00273E28" w:rsidP="007B6808">
            <w:pPr>
              <w:spacing w:line="276" w:lineRule="auto"/>
              <w:rPr>
                <w:rFonts w:ascii="Times New Roman" w:hAnsi="Times New Roman" w:cs="Times New Roman"/>
                <w:sz w:val="24"/>
                <w:szCs w:val="24"/>
              </w:rPr>
            </w:pPr>
            <w:hyperlink r:id="rId182" w:history="1">
              <w:r w:rsidR="007B6808"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2. Rozporządzenie wchodzi w życie z dniem 26 </w:t>
            </w:r>
            <w:r w:rsidRPr="008F66B4">
              <w:rPr>
                <w:rFonts w:ascii="Times New Roman" w:hAnsi="Times New Roman" w:cs="Times New Roman"/>
                <w:sz w:val="24"/>
                <w:szCs w:val="24"/>
              </w:rPr>
              <w:lastRenderedPageBreak/>
              <w:t>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3, w § 3a w ust. 1 i 3 oraz w § 4a wyrazy „26 kwietnia 2020 r.” zastępuje się wyrazami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7B6808" w:rsidRPr="008F66B4" w:rsidRDefault="00273E28" w:rsidP="007B6808">
            <w:pPr>
              <w:spacing w:line="276" w:lineRule="auto"/>
              <w:rPr>
                <w:rFonts w:ascii="Times New Roman" w:hAnsi="Times New Roman" w:cs="Times New Roman"/>
                <w:sz w:val="24"/>
                <w:szCs w:val="24"/>
              </w:rPr>
            </w:pPr>
            <w:hyperlink r:id="rId183" w:history="1">
              <w:r w:rsidR="007B6808" w:rsidRPr="008F66B4">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12.</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84" w:anchor="/legalact/2020/34/" w:history="1">
              <w:r w:rsidR="007B6808" w:rsidRPr="008F66B4">
                <w:rPr>
                  <w:rFonts w:ascii="Times New Roman" w:hAnsi="Times New Roman" w:cs="Times New Roman"/>
                  <w:sz w:val="24"/>
                  <w:szCs w:val="24"/>
                  <w:u w:val="single"/>
                </w:rPr>
                <w:t>http://dziennikmz.mz.gov.pl/#/legalact/2020/34/</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13.</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8F66B4">
              <w:rPr>
                <w:rFonts w:ascii="Times New Roman" w:eastAsia="Times New Roman" w:hAnsi="Times New Roman" w:cs="Times New Roman"/>
                <w:bCs/>
                <w:sz w:val="24"/>
                <w:szCs w:val="24"/>
                <w:lang w:eastAsia="pl-PL"/>
              </w:rPr>
              <w:t>Arechin</w:t>
            </w:r>
            <w:proofErr w:type="spellEnd"/>
            <w:r w:rsidRPr="008F66B4">
              <w:rPr>
                <w:rFonts w:ascii="Times New Roman" w:eastAsia="Times New Roman" w:hAnsi="Times New Roman" w:cs="Times New Roman"/>
                <w:bCs/>
                <w:sz w:val="24"/>
                <w:szCs w:val="24"/>
                <w:lang w:eastAsia="pl-PL"/>
              </w:rPr>
              <w:t xml:space="preserve"> i </w:t>
            </w:r>
            <w:proofErr w:type="spellStart"/>
            <w:r w:rsidRPr="008F66B4">
              <w:rPr>
                <w:rFonts w:ascii="Times New Roman" w:eastAsia="Times New Roman" w:hAnsi="Times New Roman" w:cs="Times New Roman"/>
                <w:bCs/>
                <w:sz w:val="24"/>
                <w:szCs w:val="24"/>
                <w:lang w:eastAsia="pl-PL"/>
              </w:rPr>
              <w:t>Plaquenil</w:t>
            </w:r>
            <w:proofErr w:type="spellEnd"/>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8F66B4">
              <w:rPr>
                <w:rFonts w:ascii="Times New Roman" w:hAnsi="Times New Roman" w:cs="Times New Roman"/>
                <w:sz w:val="24"/>
                <w:szCs w:val="24"/>
                <w:shd w:val="clear" w:color="auto" w:fill="FFFFFF"/>
              </w:rPr>
              <w:t>Zdrow</w:t>
            </w:r>
            <w:proofErr w:type="spellEnd"/>
            <w:r w:rsidRPr="008F66B4">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8F66B4">
              <w:rPr>
                <w:rFonts w:ascii="Times New Roman" w:hAnsi="Times New Roman" w:cs="Times New Roman"/>
                <w:sz w:val="24"/>
                <w:szCs w:val="24"/>
                <w:shd w:val="clear" w:color="auto" w:fill="FFFFFF"/>
              </w:rPr>
              <w:t>Arechin</w:t>
            </w:r>
            <w:proofErr w:type="spellEnd"/>
            <w:r w:rsidRPr="008F66B4">
              <w:rPr>
                <w:rFonts w:ascii="Times New Roman" w:hAnsi="Times New Roman" w:cs="Times New Roman"/>
                <w:sz w:val="24"/>
                <w:szCs w:val="24"/>
                <w:shd w:val="clear" w:color="auto" w:fill="FFFFFF"/>
              </w:rPr>
              <w:t xml:space="preserve"> i </w:t>
            </w:r>
            <w:proofErr w:type="spellStart"/>
            <w:r w:rsidRPr="008F66B4">
              <w:rPr>
                <w:rFonts w:ascii="Times New Roman" w:hAnsi="Times New Roman" w:cs="Times New Roman"/>
                <w:sz w:val="24"/>
                <w:szCs w:val="24"/>
                <w:shd w:val="clear" w:color="auto" w:fill="FFFFFF"/>
              </w:rPr>
              <w:t>Plaquenil</w:t>
            </w:r>
            <w:proofErr w:type="spellEnd"/>
            <w:r w:rsidRPr="008F66B4">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8F66B4">
              <w:rPr>
                <w:rFonts w:ascii="Times New Roman" w:hAnsi="Times New Roman" w:cs="Times New Roman"/>
                <w:sz w:val="24"/>
                <w:szCs w:val="24"/>
                <w:shd w:val="clear" w:color="auto" w:fill="FFFFFF"/>
              </w:rPr>
              <w:t>Arechin</w:t>
            </w:r>
            <w:proofErr w:type="spellEnd"/>
            <w:r w:rsidRPr="008F66B4">
              <w:rPr>
                <w:rFonts w:ascii="Times New Roman" w:hAnsi="Times New Roman" w:cs="Times New Roman"/>
                <w:sz w:val="24"/>
                <w:szCs w:val="24"/>
                <w:shd w:val="clear" w:color="auto" w:fill="FFFFFF"/>
              </w:rPr>
              <w:t xml:space="preserve"> (</w:t>
            </w:r>
            <w:proofErr w:type="spellStart"/>
            <w:r w:rsidRPr="008F66B4">
              <w:rPr>
                <w:rFonts w:ascii="Times New Roman" w:hAnsi="Times New Roman" w:cs="Times New Roman"/>
                <w:sz w:val="24"/>
                <w:szCs w:val="24"/>
                <w:shd w:val="clear" w:color="auto" w:fill="FFFFFF"/>
              </w:rPr>
              <w:t>Chloroquinum</w:t>
            </w:r>
            <w:proofErr w:type="spellEnd"/>
            <w:r w:rsidRPr="008F66B4">
              <w:rPr>
                <w:rFonts w:ascii="Times New Roman" w:hAnsi="Times New Roman" w:cs="Times New Roman"/>
                <w:sz w:val="24"/>
                <w:szCs w:val="24"/>
                <w:shd w:val="clear" w:color="auto" w:fill="FFFFFF"/>
              </w:rPr>
              <w:t xml:space="preserve">) oraz </w:t>
            </w:r>
            <w:proofErr w:type="spellStart"/>
            <w:r w:rsidRPr="008F66B4">
              <w:rPr>
                <w:rFonts w:ascii="Times New Roman" w:hAnsi="Times New Roman" w:cs="Times New Roman"/>
                <w:sz w:val="24"/>
                <w:szCs w:val="24"/>
                <w:shd w:val="clear" w:color="auto" w:fill="FFFFFF"/>
              </w:rPr>
              <w:t>Plaquenil</w:t>
            </w:r>
            <w:proofErr w:type="spellEnd"/>
            <w:r w:rsidRPr="008F66B4">
              <w:rPr>
                <w:rFonts w:ascii="Times New Roman" w:hAnsi="Times New Roman" w:cs="Times New Roman"/>
                <w:sz w:val="24"/>
                <w:szCs w:val="24"/>
                <w:shd w:val="clear" w:color="auto" w:fill="FFFFFF"/>
              </w:rPr>
              <w:t xml:space="preserve"> (</w:t>
            </w:r>
            <w:proofErr w:type="spellStart"/>
            <w:r w:rsidRPr="008F66B4">
              <w:rPr>
                <w:rFonts w:ascii="Times New Roman" w:hAnsi="Times New Roman" w:cs="Times New Roman"/>
                <w:sz w:val="24"/>
                <w:szCs w:val="24"/>
                <w:shd w:val="clear" w:color="auto" w:fill="FFFFFF"/>
              </w:rPr>
              <w:t>Hydroxychloroquinum</w:t>
            </w:r>
            <w:proofErr w:type="spellEnd"/>
            <w:r w:rsidRPr="008F66B4">
              <w:rPr>
                <w:rFonts w:ascii="Times New Roman" w:hAnsi="Times New Roman" w:cs="Times New Roman"/>
                <w:sz w:val="24"/>
                <w:szCs w:val="24"/>
                <w:shd w:val="clear" w:color="auto" w:fill="FFFFFF"/>
              </w:rPr>
              <w:t>).</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85" w:history="1">
              <w:r w:rsidR="007B6808"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7B6808" w:rsidRPr="008F66B4" w:rsidRDefault="007B6808" w:rsidP="007B6808">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7B6808" w:rsidRPr="008F66B4" w:rsidRDefault="007B6808" w:rsidP="007B6808">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 xml:space="preserve">Należy zatem brać pod uwagę cały zarobek wynikający z zatrudnienia osoby skierowanej do pracy, który utraciła ona w związku ze </w:t>
            </w:r>
            <w:r w:rsidRPr="008F66B4">
              <w:rPr>
                <w:rFonts w:ascii="Times New Roman" w:hAnsi="Times New Roman" w:cs="Times New Roman"/>
                <w:b/>
                <w:sz w:val="24"/>
                <w:szCs w:val="24"/>
                <w:u w:val="single"/>
              </w:rPr>
              <w:lastRenderedPageBreak/>
              <w:t>skierowaniem do pracy w innym podmiocie leczniczym.</w:t>
            </w: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86" w:history="1">
              <w:r w:rsidR="007B6808" w:rsidRPr="008F66B4">
                <w:rPr>
                  <w:rFonts w:ascii="Times New Roman" w:hAnsi="Times New Roman" w:cs="Times New Roman"/>
                  <w:sz w:val="24"/>
                  <w:szCs w:val="24"/>
                  <w:u w:val="single"/>
                </w:rPr>
                <w:t>https://www.gov.pl/web/zdrowie/skierowanie-do-pracy-</w:t>
              </w:r>
              <w:r w:rsidR="007B6808" w:rsidRPr="008F66B4">
                <w:rPr>
                  <w:rFonts w:ascii="Times New Roman" w:hAnsi="Times New Roman" w:cs="Times New Roman"/>
                  <w:sz w:val="24"/>
                  <w:szCs w:val="24"/>
                  <w:u w:val="single"/>
                </w:rPr>
                <w:lastRenderedPageBreak/>
                <w:t>przy-zwalczaniu-epidemii</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hAnsi="Times New Roman" w:cs="Times New Roman"/>
                <w:b/>
                <w:bCs/>
                <w:sz w:val="24"/>
                <w:szCs w:val="24"/>
              </w:rPr>
            </w:pPr>
            <w:hyperlink r:id="rId187" w:history="1">
              <w:r w:rsidR="007B6808" w:rsidRPr="008F66B4">
                <w:rPr>
                  <w:rFonts w:ascii="Times New Roman" w:hAnsi="Times New Roman" w:cs="Times New Roman"/>
                  <w:sz w:val="24"/>
                  <w:szCs w:val="24"/>
                  <w:u w:val="single"/>
                </w:rPr>
                <w:t>http://www.aotm.gov.pl/www/wp-content/uploads/covid_19/2020.04.25_zalecenia%20covid19_v1.1.pdf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21 i 25 oraz art. 48e ust. 7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zm.1)) zarządza się, co następuje: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w:t>
            </w:r>
            <w:r w:rsidRPr="008F66B4">
              <w:rPr>
                <w:rFonts w:ascii="Times New Roman" w:hAnsi="Times New Roman" w:cs="Times New Roman"/>
                <w:sz w:val="24"/>
                <w:szCs w:val="24"/>
              </w:rPr>
              <w:lastRenderedPageBreak/>
              <w:t xml:space="preserve">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8F66B4">
              <w:rPr>
                <w:rFonts w:ascii="Times New Roman" w:hAnsi="Times New Roman" w:cs="Times New Roman"/>
                <w:sz w:val="24"/>
                <w:szCs w:val="24"/>
              </w:rPr>
              <w:t>kriokomorze</w:t>
            </w:r>
            <w:proofErr w:type="spellEnd"/>
            <w:r w:rsidRPr="008F66B4">
              <w:rPr>
                <w:rFonts w:ascii="Times New Roman" w:hAnsi="Times New Roman" w:cs="Times New Roman"/>
                <w:sz w:val="24"/>
                <w:szCs w:val="24"/>
              </w:rPr>
              <w:t xml:space="preserve">; KOSM - osobodzień w rehabilitacji ogólnoustrojowej w ośrodku/oddziale dziennym oraz KOSM - świadczenia logopedyczne.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88" w:history="1">
              <w:r w:rsidR="007B6808" w:rsidRPr="008F66B4">
                <w:rPr>
                  <w:rFonts w:ascii="Times New Roman" w:hAnsi="Times New Roman" w:cs="Times New Roman"/>
                  <w:sz w:val="24"/>
                  <w:szCs w:val="24"/>
                  <w:u w:val="single"/>
                </w:rPr>
                <w:t>https://www.nfz.gov.pl/zarzadzenia-prezesa/zarzadzenia-prezesa-nfz/zarzadzenie-nr-612020dsoz,7172.html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00273E28"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00273E28" w:rsidRPr="008F66B4">
              <w:rPr>
                <w:rFonts w:ascii="Times New Roman" w:hAnsi="Times New Roman" w:cs="Times New Roman"/>
                <w:sz w:val="24"/>
                <w:szCs w:val="24"/>
              </w:rPr>
              <w:fldChar w:fldCharType="separate"/>
            </w:r>
          </w:p>
          <w:p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7B6808" w:rsidRPr="008F66B4" w:rsidRDefault="00273E2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7B6808" w:rsidRPr="008F66B4" w:rsidRDefault="007B6808" w:rsidP="007B6808">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89" w:history="1">
              <w:r w:rsidR="007B6808"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7B6808" w:rsidRPr="008F66B4" w:rsidRDefault="007B6808" w:rsidP="007B6808">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7B6808" w:rsidRPr="008F66B4" w:rsidRDefault="007B6808" w:rsidP="007B6808">
            <w:pPr>
              <w:spacing w:line="276" w:lineRule="auto"/>
              <w:rPr>
                <w:rFonts w:ascii="Times New Roman" w:hAnsi="Times New Roman" w:cs="Times New Roman"/>
                <w:sz w:val="24"/>
                <w:szCs w:val="24"/>
                <w:shd w:val="clear" w:color="auto" w:fill="FFFFFF"/>
              </w:rPr>
            </w:pPr>
          </w:p>
          <w:p w:rsidR="007B6808" w:rsidRPr="008F66B4" w:rsidRDefault="007B6808" w:rsidP="007B6808">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7B6808" w:rsidRPr="008F66B4" w:rsidRDefault="00273E28" w:rsidP="007B6808">
            <w:pPr>
              <w:spacing w:line="276" w:lineRule="auto"/>
              <w:rPr>
                <w:rStyle w:val="Pogrubienie"/>
                <w:rFonts w:ascii="Times New Roman" w:hAnsi="Times New Roman" w:cs="Times New Roman"/>
                <w:b w:val="0"/>
                <w:sz w:val="24"/>
                <w:szCs w:val="24"/>
                <w:shd w:val="clear" w:color="auto" w:fill="FFFFFF"/>
              </w:rPr>
            </w:pPr>
            <w:hyperlink r:id="rId190" w:history="1">
              <w:r w:rsidR="007B6808" w:rsidRPr="008F66B4">
                <w:rPr>
                  <w:rFonts w:ascii="Times New Roman" w:hAnsi="Times New Roman" w:cs="Times New Roman"/>
                  <w:sz w:val="24"/>
                  <w:szCs w:val="24"/>
                  <w:u w:val="single"/>
                </w:rPr>
                <w:t>https://www.gov.pl/web/uw-mazowiecki/oswiadczenie-w-sprawie-delegowania-personelu-medycznego-przy-zwalczaniu-epidemii</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19.</w:t>
            </w:r>
          </w:p>
        </w:tc>
        <w:tc>
          <w:tcPr>
            <w:tcW w:w="3119"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8F66B4">
              <w:rPr>
                <w:rFonts w:ascii="Times New Roman" w:hAnsi="Times New Roman" w:cs="Times New Roman"/>
                <w:bCs/>
                <w:i/>
                <w:sz w:val="24"/>
                <w:szCs w:val="24"/>
                <w:shd w:val="clear" w:color="auto" w:fill="FFFFFF"/>
              </w:rPr>
              <w:t>monoprofilowe</w:t>
            </w:r>
            <w:proofErr w:type="spellEnd"/>
            <w:r w:rsidRPr="008F66B4">
              <w:rPr>
                <w:rFonts w:ascii="Times New Roman" w:hAnsi="Times New Roman" w:cs="Times New Roman"/>
                <w:bCs/>
                <w:i/>
                <w:sz w:val="24"/>
                <w:szCs w:val="24"/>
                <w:shd w:val="clear" w:color="auto" w:fill="FFFFFF"/>
              </w:rPr>
              <w:t xml:space="preserve"> centra symulacji medycznej (</w:t>
            </w:r>
            <w:proofErr w:type="spellStart"/>
            <w:r w:rsidRPr="008F66B4">
              <w:rPr>
                <w:rFonts w:ascii="Times New Roman" w:hAnsi="Times New Roman" w:cs="Times New Roman"/>
                <w:bCs/>
                <w:i/>
                <w:sz w:val="24"/>
                <w:szCs w:val="24"/>
                <w:shd w:val="clear" w:color="auto" w:fill="FFFFFF"/>
              </w:rPr>
              <w:t>mcsm</w:t>
            </w:r>
            <w:proofErr w:type="spellEnd"/>
            <w:r w:rsidRPr="008F66B4">
              <w:rPr>
                <w:rFonts w:ascii="Times New Roman" w:hAnsi="Times New Roman" w:cs="Times New Roman"/>
                <w:bCs/>
                <w:i/>
                <w:sz w:val="24"/>
                <w:szCs w:val="24"/>
                <w:shd w:val="clear" w:color="auto" w:fill="FFFFFF"/>
              </w:rPr>
              <w:t>). Środki z Funduszy Europejskich pozwolą utworzyć 21 takich miejsc w całej Polsce.</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Chełmie,</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7B6808" w:rsidRPr="008F66B4" w:rsidRDefault="00273E28" w:rsidP="007B6808">
            <w:pPr>
              <w:spacing w:line="276" w:lineRule="auto"/>
              <w:rPr>
                <w:rFonts w:ascii="Times New Roman" w:hAnsi="Times New Roman" w:cs="Times New Roman"/>
                <w:sz w:val="24"/>
                <w:szCs w:val="24"/>
              </w:rPr>
            </w:pPr>
            <w:hyperlink r:id="rId191" w:history="1">
              <w:r w:rsidR="007B6808"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 xml:space="preserve">Zarządzenie Ministra Zdrowia z dnia 22 kwietnia 2020 r. zmieniające zarządzenie w sprawie utworzenia Zespołu do spraw przeciwdziałania </w:t>
            </w:r>
            <w:r w:rsidRPr="008F66B4">
              <w:rPr>
                <w:rFonts w:ascii="Times New Roman" w:hAnsi="Times New Roman" w:cs="Times New Roman"/>
                <w:spacing w:val="3"/>
                <w:sz w:val="24"/>
                <w:szCs w:val="24"/>
                <w:shd w:val="clear" w:color="auto" w:fill="FFFFFF"/>
              </w:rPr>
              <w:lastRenderedPageBreak/>
              <w:t>brakom w dostępności produktów leczniczych</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5 ustawy z dnia 8 sierpnia 1996 r. o Radzie Ministrów (Dz. U. z 2019 r. poz. 1171 oraz z 2020 r. poz. 568) zarządza się co następuje: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w:t>
            </w:r>
            <w:r w:rsidRPr="008F66B4">
              <w:rPr>
                <w:rFonts w:ascii="Times New Roman" w:hAnsi="Times New Roman" w:cs="Times New Roman"/>
                <w:sz w:val="24"/>
                <w:szCs w:val="24"/>
              </w:rPr>
              <w:lastRenderedPageBreak/>
              <w:t xml:space="preserve">leczniczych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57) w § 5 dodaje się ust. 4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22.</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 xml:space="preserve">wsparcie psychologiczne w czasie epidemii </w:t>
            </w:r>
            <w:proofErr w:type="spellStart"/>
            <w:r w:rsidRPr="008F66B4">
              <w:rPr>
                <w:rFonts w:ascii="Times New Roman" w:eastAsia="Times New Roman" w:hAnsi="Times New Roman" w:cs="Times New Roman"/>
                <w:bCs/>
                <w:color w:val="auto"/>
                <w:sz w:val="24"/>
                <w:szCs w:val="24"/>
                <w:lang w:eastAsia="pl-PL"/>
              </w:rPr>
              <w:t>koronawirusa</w:t>
            </w:r>
            <w:proofErr w:type="spellEnd"/>
          </w:p>
          <w:p w:rsidR="007B6808" w:rsidRPr="008F66B4" w:rsidRDefault="007B6808" w:rsidP="007B6808">
            <w:pPr>
              <w:spacing w:line="276" w:lineRule="auto"/>
              <w:jc w:val="both"/>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7B6808" w:rsidRPr="008F66B4" w:rsidRDefault="00273E28" w:rsidP="007B6808">
            <w:pPr>
              <w:spacing w:line="276" w:lineRule="auto"/>
              <w:jc w:val="both"/>
              <w:rPr>
                <w:rFonts w:ascii="Times New Roman" w:hAnsi="Times New Roman" w:cs="Times New Roman"/>
                <w:sz w:val="24"/>
                <w:szCs w:val="24"/>
              </w:rPr>
            </w:pPr>
            <w:hyperlink r:id="rId192" w:history="1">
              <w:r w:rsidR="007B6808" w:rsidRPr="008F66B4">
                <w:rPr>
                  <w:rFonts w:ascii="Times New Roman" w:hAnsi="Times New Roman" w:cs="Times New Roman"/>
                  <w:sz w:val="24"/>
                  <w:szCs w:val="24"/>
                  <w:u w:val="single"/>
                </w:rPr>
                <w:t>https://www.gov.pl/web/uw-mazowiecki/wsparcie-psychologiczne-w-czasie-epidemii-koronawirusa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w:t>
            </w:r>
            <w:proofErr w:type="spellStart"/>
            <w:r w:rsidRPr="008F66B4">
              <w:rPr>
                <w:rFonts w:ascii="Times New Roman" w:eastAsia="Times New Roman" w:hAnsi="Times New Roman" w:cs="Times New Roman"/>
                <w:bCs/>
                <w:sz w:val="24"/>
                <w:szCs w:val="24"/>
                <w:lang w:eastAsia="pl-PL"/>
              </w:rPr>
              <w:t>ws</w:t>
            </w:r>
            <w:proofErr w:type="spellEnd"/>
            <w:r w:rsidRPr="008F66B4">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22.04.20 2020 r.</w:t>
            </w:r>
          </w:p>
          <w:p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które miały się odbyć od dnia 2 maja do dnia 15 czerwca w sesji wiosennej 2020 r.</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zostaną zamieszczone na stronie </w:t>
            </w:r>
            <w:r w:rsidRPr="008F66B4">
              <w:rPr>
                <w:rFonts w:ascii="Times New Roman" w:eastAsia="Times New Roman" w:hAnsi="Times New Roman" w:cs="Times New Roman"/>
                <w:sz w:val="24"/>
                <w:szCs w:val="24"/>
                <w:lang w:eastAsia="pl-PL"/>
              </w:rPr>
              <w:lastRenderedPageBreak/>
              <w:t>internetowej Centrum Egzaminów Medycznych.</w:t>
            </w:r>
          </w:p>
          <w:p w:rsidR="007B6808" w:rsidRPr="008F66B4" w:rsidRDefault="00273E28" w:rsidP="007B6808">
            <w:pPr>
              <w:spacing w:line="276" w:lineRule="auto"/>
              <w:jc w:val="both"/>
              <w:rPr>
                <w:rFonts w:ascii="Times New Roman" w:eastAsia="Times New Roman" w:hAnsi="Times New Roman" w:cs="Times New Roman"/>
                <w:b/>
                <w:sz w:val="24"/>
                <w:szCs w:val="24"/>
                <w:lang w:eastAsia="pl-PL"/>
              </w:rPr>
            </w:pPr>
            <w:hyperlink r:id="rId193" w:history="1">
              <w:r w:rsidR="007B6808"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7B6808" w:rsidRPr="008F66B4" w:rsidRDefault="007B6808" w:rsidP="007B6808">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7B6808" w:rsidRPr="008F66B4" w:rsidRDefault="00273E28" w:rsidP="007B6808">
            <w:pPr>
              <w:spacing w:line="276" w:lineRule="auto"/>
              <w:jc w:val="both"/>
              <w:rPr>
                <w:rFonts w:ascii="Times New Roman" w:hAnsi="Times New Roman" w:cs="Times New Roman"/>
                <w:sz w:val="24"/>
                <w:szCs w:val="24"/>
              </w:rPr>
            </w:pPr>
            <w:hyperlink r:id="rId194" w:history="1">
              <w:r w:rsidR="007B6808" w:rsidRPr="008F66B4">
                <w:rPr>
                  <w:rFonts w:ascii="Times New Roman" w:hAnsi="Times New Roman" w:cs="Times New Roman"/>
                  <w:sz w:val="24"/>
                  <w:szCs w:val="24"/>
                  <w:u w:val="single"/>
                </w:rPr>
                <w:t>https://www.nfz.gov.pl/zarzadzenia-prezesa/zarzadzenia-prezesa-nfz/zarzadzenie-nr-602020dsoz,7171.html</w:t>
              </w:r>
            </w:hyperlink>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w:t>
            </w:r>
            <w:proofErr w:type="spellStart"/>
            <w:r w:rsidRPr="008F66B4">
              <w:rPr>
                <w:rFonts w:ascii="Times New Roman" w:hAnsi="Times New Roman" w:cs="Times New Roman"/>
                <w:sz w:val="24"/>
                <w:szCs w:val="24"/>
              </w:rPr>
              <w:t>Teleporada</w:t>
            </w:r>
            <w:proofErr w:type="spellEnd"/>
            <w:r w:rsidRPr="008F66B4">
              <w:rPr>
                <w:rFonts w:ascii="Times New Roman" w:hAnsi="Times New Roman" w:cs="Times New Roman"/>
                <w:sz w:val="24"/>
                <w:szCs w:val="24"/>
              </w:rPr>
              <w:t xml:space="preserve"> pielęgniarki w dni robocze w godz. 8:00-18:00: </w:t>
            </w:r>
            <w:r w:rsidRPr="008F66B4">
              <w:rPr>
                <w:rFonts w:ascii="Times New Roman" w:hAnsi="Times New Roman" w:cs="Times New Roman"/>
                <w:b/>
                <w:sz w:val="24"/>
                <w:szCs w:val="24"/>
              </w:rPr>
              <w:t>11 zł</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w:t>
            </w:r>
            <w:proofErr w:type="spellStart"/>
            <w:r w:rsidRPr="008F66B4">
              <w:rPr>
                <w:rFonts w:ascii="Times New Roman" w:hAnsi="Times New Roman" w:cs="Times New Roman"/>
                <w:sz w:val="24"/>
                <w:szCs w:val="24"/>
              </w:rPr>
              <w:t>Teleporada</w:t>
            </w:r>
            <w:proofErr w:type="spellEnd"/>
            <w:r w:rsidRPr="008F66B4">
              <w:rPr>
                <w:rFonts w:ascii="Times New Roman" w:hAnsi="Times New Roman" w:cs="Times New Roman"/>
                <w:sz w:val="24"/>
                <w:szCs w:val="24"/>
              </w:rPr>
              <w:t xml:space="preserve"> pielęgniarki w dni robocze w  godz. 18:01-7:59 i w dni wolne od pracy: </w:t>
            </w:r>
            <w:r w:rsidRPr="008F66B4">
              <w:rPr>
                <w:rFonts w:ascii="Times New Roman" w:hAnsi="Times New Roman" w:cs="Times New Roman"/>
                <w:b/>
                <w:sz w:val="24"/>
                <w:szCs w:val="24"/>
              </w:rPr>
              <w:t>13 zł</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26.</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21.04.</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rPr>
                <w:rFonts w:ascii="Times New Roman" w:eastAsia="Times New Roman" w:hAnsi="Times New Roman" w:cs="Times New Roman"/>
                <w:b/>
                <w:sz w:val="24"/>
                <w:szCs w:val="24"/>
                <w:lang w:eastAsia="pl-PL"/>
              </w:rPr>
            </w:pPr>
            <w:hyperlink r:id="rId195" w:history="1">
              <w:r w:rsidR="007B6808"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27.</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Lista Laboratoriów </w:t>
            </w:r>
            <w:proofErr w:type="spellStart"/>
            <w:r w:rsidRPr="008F66B4">
              <w:rPr>
                <w:rFonts w:ascii="Times New Roman" w:eastAsia="Times New Roman" w:hAnsi="Times New Roman" w:cs="Times New Roman"/>
                <w:bCs/>
                <w:sz w:val="24"/>
                <w:szCs w:val="24"/>
                <w:lang w:eastAsia="pl-PL"/>
              </w:rPr>
              <w:t>Covid</w:t>
            </w:r>
            <w:proofErr w:type="spellEnd"/>
            <w:r w:rsidRPr="008F66B4">
              <w:rPr>
                <w:rFonts w:ascii="Times New Roman" w:eastAsia="Times New Roman" w:hAnsi="Times New Roman" w:cs="Times New Roman"/>
                <w:bCs/>
                <w:sz w:val="24"/>
                <w:szCs w:val="24"/>
                <w:lang w:eastAsia="pl-PL"/>
              </w:rPr>
              <w:t xml:space="preserve"> – Komunikat MZ</w:t>
            </w: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rPr>
                <w:rFonts w:ascii="Times New Roman" w:hAnsi="Times New Roman" w:cs="Times New Roman"/>
                <w:sz w:val="24"/>
                <w:szCs w:val="24"/>
              </w:rPr>
            </w:pPr>
            <w:hyperlink r:id="rId196" w:history="1">
              <w:r w:rsidR="007B6808" w:rsidRPr="008F66B4">
                <w:rPr>
                  <w:rFonts w:ascii="Times New Roman" w:hAnsi="Times New Roman" w:cs="Times New Roman"/>
                  <w:sz w:val="24"/>
                  <w:szCs w:val="24"/>
                  <w:u w:val="single"/>
                </w:rPr>
                <w:t>https://www.gov.pl/web/zdrowie/lista-laboratoriow-covid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7B6808" w:rsidRPr="008F66B4" w:rsidRDefault="007B6808" w:rsidP="007B6808">
            <w:pPr>
              <w:spacing w:line="276" w:lineRule="auto"/>
              <w:rPr>
                <w:rFonts w:ascii="Times New Roman" w:hAnsi="Times New Roman" w:cs="Times New Roman"/>
                <w:bCs/>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197" w:history="1">
              <w:r w:rsidRPr="008F66B4">
                <w:rPr>
                  <w:rStyle w:val="Hipercze"/>
                  <w:rFonts w:ascii="Times New Roman" w:hAnsi="Times New Roman" w:cs="Times New Roman"/>
                  <w:color w:val="auto"/>
                  <w:sz w:val="24"/>
                  <w:szCs w:val="24"/>
                </w:rPr>
                <w:t>https://www.gov.pl/web/koronawirus/nowa-normalnosc-etapy</w:t>
              </w:r>
            </w:hyperlink>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lastRenderedPageBreak/>
              <w:t>Uwaga! </w:t>
            </w:r>
            <w:r w:rsidRPr="008F66B4">
              <w:rPr>
                <w:rFonts w:ascii="Times New Roman" w:eastAsia="Times New Roman" w:hAnsi="Times New Roman" w:cs="Times New Roman"/>
                <w:sz w:val="24"/>
                <w:szCs w:val="24"/>
                <w:lang w:eastAsia="pl-PL"/>
              </w:rPr>
              <w:t>Place zabaw nadal pozostają zamknięte!</w:t>
            </w:r>
          </w:p>
          <w:p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7B6808" w:rsidRPr="008F66B4" w:rsidRDefault="007B6808" w:rsidP="007B6808">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7B6808" w:rsidRPr="008F66B4" w:rsidRDefault="00273E28" w:rsidP="007B6808">
            <w:pPr>
              <w:spacing w:line="276" w:lineRule="auto"/>
              <w:jc w:val="both"/>
              <w:rPr>
                <w:rFonts w:ascii="Times New Roman" w:hAnsi="Times New Roman" w:cs="Times New Roman"/>
                <w:bCs/>
                <w:sz w:val="24"/>
                <w:szCs w:val="24"/>
              </w:rPr>
            </w:pPr>
            <w:hyperlink r:id="rId198" w:history="1">
              <w:r w:rsidR="007B6808" w:rsidRPr="008F66B4">
                <w:rPr>
                  <w:rStyle w:val="Hipercze"/>
                  <w:rFonts w:ascii="Times New Roman" w:hAnsi="Times New Roman" w:cs="Times New Roman"/>
                  <w:color w:val="auto"/>
                  <w:sz w:val="24"/>
                  <w:szCs w:val="24"/>
                </w:rPr>
                <w:t>http://dziennikustaw.gov.pl/D2020000069601.pdf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33.</w:t>
            </w:r>
          </w:p>
        </w:tc>
        <w:tc>
          <w:tcPr>
            <w:tcW w:w="3119" w:type="dxa"/>
          </w:tcPr>
          <w:p w:rsidR="007B6808" w:rsidRPr="008F66B4" w:rsidRDefault="00273E28" w:rsidP="007B6808">
            <w:pPr>
              <w:spacing w:line="276" w:lineRule="auto"/>
              <w:rPr>
                <w:rFonts w:ascii="Times New Roman" w:hAnsi="Times New Roman" w:cs="Times New Roman"/>
                <w:sz w:val="24"/>
                <w:szCs w:val="24"/>
              </w:rPr>
            </w:pPr>
            <w:hyperlink r:id="rId199" w:history="1">
              <w:r w:rsidR="007B6808"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7B6808" w:rsidRPr="008F66B4" w:rsidRDefault="007B6808" w:rsidP="007B6808">
            <w:pPr>
              <w:spacing w:line="276" w:lineRule="auto"/>
              <w:jc w:val="both"/>
              <w:rPr>
                <w:rFonts w:ascii="Times New Roman" w:hAnsi="Times New Roman" w:cs="Times New Roman"/>
                <w:b/>
                <w:bCs/>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 xml:space="preserve">W ustawie z dnia 2 marca 2020 r. o szczególnych rozwiązaniach związanych z zapobieganiem, </w:t>
            </w:r>
            <w:proofErr w:type="spellStart"/>
            <w:r w:rsidRPr="008F66B4">
              <w:rPr>
                <w:rFonts w:ascii="Times New Roman" w:hAnsi="Times New Roman" w:cs="Times New Roman"/>
                <w:sz w:val="24"/>
                <w:szCs w:val="24"/>
              </w:rPr>
              <w:t>przeciwdzia-łaniem</w:t>
            </w:r>
            <w:proofErr w:type="spellEnd"/>
            <w:r w:rsidRPr="008F66B4">
              <w:rPr>
                <w:rFonts w:ascii="Times New Roman" w:hAnsi="Times New Roman" w:cs="Times New Roman"/>
                <w:sz w:val="24"/>
                <w:szCs w:val="24"/>
              </w:rPr>
              <w:t xml:space="preserve"> i zwalczaniem COVID-19, innych chorób </w:t>
            </w:r>
            <w:r w:rsidRPr="008F66B4">
              <w:rPr>
                <w:rFonts w:ascii="Times New Roman" w:hAnsi="Times New Roman" w:cs="Times New Roman"/>
                <w:sz w:val="24"/>
                <w:szCs w:val="24"/>
              </w:rPr>
              <w:lastRenderedPageBreak/>
              <w:t>zakaźnych oraz wywołanych nimi sytuacji kryzysowych (Dz. U. poz. 374, 567 i 568) wprowadza się następujące zmiany: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dodaje się ust. 4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mowa w art. 3 ust. 2, przyznaje się w trybie i na zasadach określonych w ustawie z dnia 6 kwietnia 1990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Kontrwywiadu Wojskowego oraz Służby Wywiadu Wojskowego (Dz. U. z 2019 r. poz. 1529 i 1726), ustawie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7B6808" w:rsidRPr="008F66B4" w:rsidRDefault="007B6808" w:rsidP="007B6808">
            <w:pPr>
              <w:spacing w:line="276" w:lineRule="auto"/>
              <w:jc w:val="both"/>
              <w:rPr>
                <w:rFonts w:ascii="Times New Roman" w:hAnsi="Times New Roman" w:cs="Times New Roman"/>
                <w:sz w:val="24"/>
                <w:szCs w:val="24"/>
              </w:rPr>
            </w:pPr>
            <w:proofErr w:type="spellStart"/>
            <w:r w:rsidRPr="008F66B4">
              <w:rPr>
                <w:rFonts w:ascii="Times New Roman" w:hAnsi="Times New Roman" w:cs="Times New Roman"/>
                <w:sz w:val="24"/>
                <w:szCs w:val="24"/>
              </w:rPr>
              <w:t>powiednio</w:t>
            </w:r>
            <w:proofErr w:type="spellEnd"/>
            <w:r w:rsidRPr="008F66B4">
              <w:rPr>
                <w:rFonts w:ascii="Times New Roman" w:hAnsi="Times New Roman" w:cs="Times New Roman"/>
                <w:sz w:val="24"/>
                <w:szCs w:val="24"/>
              </w:rPr>
              <w:t xml:space="preserve"> w art. 121b ust. 3, art. 125b ust. 3, art. 105b ust. 3, art. 136b ust. 3, art. 96b ust. 3, art. 102b ust. 3,</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 ust. 1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kropkę zastępuje się średnikiem i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3 i 4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7B6808" w:rsidRPr="008F66B4" w:rsidRDefault="007B6808" w:rsidP="007B6808">
            <w:pPr>
              <w:pStyle w:val="Default"/>
              <w:spacing w:line="276" w:lineRule="auto"/>
              <w:rPr>
                <w:color w:val="auto"/>
              </w:rPr>
            </w:pPr>
            <w:r w:rsidRPr="008F66B4">
              <w:rPr>
                <w:color w:val="auto"/>
              </w:rPr>
              <w:t xml:space="preserve">„2. Przepis ust. 1 stosuje się do pracodawców zatrudniających pracowników: </w:t>
            </w:r>
          </w:p>
          <w:p w:rsidR="007B6808" w:rsidRPr="008F66B4" w:rsidRDefault="007B6808" w:rsidP="007B6808">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7B6808" w:rsidRPr="008F66B4" w:rsidRDefault="007B6808" w:rsidP="007B6808">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 xml:space="preserve">systemów i obiektów infrastruktury krytycznej w rozumieniu art. 3 </w:t>
            </w:r>
            <w:proofErr w:type="spellStart"/>
            <w:r w:rsidRPr="008F66B4">
              <w:rPr>
                <w:rFonts w:ascii="Times New Roman" w:hAnsi="Times New Roman" w:cs="Times New Roman"/>
                <w:sz w:val="24"/>
                <w:szCs w:val="24"/>
                <w:u w:val="single"/>
              </w:rPr>
              <w:t>pkt</w:t>
            </w:r>
            <w:proofErr w:type="spellEnd"/>
            <w:r w:rsidRPr="008F66B4">
              <w:rPr>
                <w:rFonts w:ascii="Times New Roman" w:hAnsi="Times New Roman" w:cs="Times New Roman"/>
                <w:sz w:val="24"/>
                <w:szCs w:val="24"/>
                <w:u w:val="single"/>
              </w:rPr>
              <w:t xml:space="preserve">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34) w art. 15zq: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w:t>
            </w:r>
            <w:r w:rsidRPr="008F66B4">
              <w:rPr>
                <w:rFonts w:ascii="Times New Roman" w:hAnsi="Times New Roman" w:cs="Times New Roman"/>
                <w:sz w:val="24"/>
                <w:szCs w:val="24"/>
              </w:rPr>
              <w:lastRenderedPageBreak/>
              <w:t>materialna wykazana we wniosku, o którym mowa w art. 15zs, nie uległa poprawie.”;</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rsidR="007B6808" w:rsidRPr="008F66B4" w:rsidRDefault="00273E28" w:rsidP="007B6808">
            <w:pPr>
              <w:spacing w:line="276" w:lineRule="auto"/>
              <w:jc w:val="both"/>
              <w:rPr>
                <w:rFonts w:ascii="Times New Roman" w:hAnsi="Times New Roman" w:cs="Times New Roman"/>
                <w:bCs/>
                <w:sz w:val="24"/>
                <w:szCs w:val="24"/>
              </w:rPr>
            </w:pPr>
            <w:hyperlink r:id="rId200" w:history="1">
              <w:r w:rsidR="007B6808" w:rsidRPr="008F66B4">
                <w:rPr>
                  <w:rStyle w:val="Hipercze"/>
                  <w:rFonts w:ascii="Times New Roman" w:hAnsi="Times New Roman" w:cs="Times New Roman"/>
                  <w:color w:val="auto"/>
                  <w:sz w:val="24"/>
                  <w:szCs w:val="24"/>
                  <w:u w:val="none"/>
                </w:rPr>
                <w:t>http://dziennikustaw.gov.pl/D2020000069501.pdf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8F66B4">
              <w:rPr>
                <w:rFonts w:ascii="Times New Roman" w:hAnsi="Times New Roman" w:cs="Times New Roman"/>
                <w:bCs/>
                <w:sz w:val="24"/>
                <w:szCs w:val="24"/>
                <w:shd w:val="clear" w:color="auto" w:fill="FFFFFF"/>
              </w:rPr>
              <w:t>koronawirusem</w:t>
            </w:r>
            <w:proofErr w:type="spellEnd"/>
            <w:r w:rsidRPr="008F66B4">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8F66B4">
              <w:rPr>
                <w:rFonts w:ascii="Times New Roman" w:hAnsi="Times New Roman" w:cs="Times New Roman"/>
                <w:bCs/>
                <w:sz w:val="24"/>
                <w:szCs w:val="24"/>
                <w:shd w:val="clear" w:color="auto" w:fill="FFFFFF"/>
              </w:rPr>
              <w:t>Courtyard</w:t>
            </w:r>
            <w:proofErr w:type="spellEnd"/>
            <w:r w:rsidRPr="008F66B4">
              <w:rPr>
                <w:rFonts w:ascii="Times New Roman" w:hAnsi="Times New Roman" w:cs="Times New Roman"/>
                <w:bCs/>
                <w:sz w:val="24"/>
                <w:szCs w:val="24"/>
                <w:shd w:val="clear" w:color="auto" w:fill="FFFFFF"/>
              </w:rPr>
              <w:t xml:space="preserve"> by Marriott udostępnił pokoje dla personelu Centralnego Szpitala Klinicznego </w:t>
            </w:r>
            <w:proofErr w:type="spellStart"/>
            <w:r w:rsidRPr="008F66B4">
              <w:rPr>
                <w:rFonts w:ascii="Times New Roman" w:hAnsi="Times New Roman" w:cs="Times New Roman"/>
                <w:bCs/>
                <w:sz w:val="24"/>
                <w:szCs w:val="24"/>
                <w:shd w:val="clear" w:color="auto" w:fill="FFFFFF"/>
              </w:rPr>
              <w:t>MSWiA</w:t>
            </w:r>
            <w:proofErr w:type="spellEnd"/>
            <w:r w:rsidRPr="008F66B4">
              <w:rPr>
                <w:rFonts w:ascii="Times New Roman" w:hAnsi="Times New Roman" w:cs="Times New Roman"/>
                <w:bCs/>
                <w:sz w:val="24"/>
                <w:szCs w:val="24"/>
                <w:shd w:val="clear" w:color="auto" w:fill="FFFFFF"/>
              </w:rPr>
              <w:t xml:space="preserve">. Hotel Marriott udostępnił pokoje dla personelu Wojewódzkiego Szpitala Zakaźnego z </w:t>
            </w:r>
            <w:proofErr w:type="spellStart"/>
            <w:r w:rsidRPr="008F66B4">
              <w:rPr>
                <w:rFonts w:ascii="Times New Roman" w:hAnsi="Times New Roman" w:cs="Times New Roman"/>
                <w:bCs/>
                <w:sz w:val="24"/>
                <w:szCs w:val="24"/>
                <w:shd w:val="clear" w:color="auto" w:fill="FFFFFF"/>
              </w:rPr>
              <w:t>siedzią</w:t>
            </w:r>
            <w:proofErr w:type="spellEnd"/>
            <w:r w:rsidRPr="008F66B4">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Treść pełnego komunikatu:</w:t>
            </w:r>
          </w:p>
          <w:p w:rsidR="007B6808" w:rsidRPr="008F66B4" w:rsidRDefault="00273E28" w:rsidP="007B6808">
            <w:pPr>
              <w:spacing w:line="276" w:lineRule="auto"/>
              <w:jc w:val="both"/>
              <w:rPr>
                <w:rFonts w:ascii="Times New Roman" w:hAnsi="Times New Roman" w:cs="Times New Roman"/>
                <w:sz w:val="24"/>
                <w:szCs w:val="24"/>
              </w:rPr>
            </w:pPr>
            <w:hyperlink r:id="rId201" w:history="1">
              <w:r w:rsidR="007B6808" w:rsidRPr="008F66B4">
                <w:rPr>
                  <w:rFonts w:ascii="Times New Roman" w:hAnsi="Times New Roman" w:cs="Times New Roman"/>
                  <w:sz w:val="24"/>
                  <w:szCs w:val="24"/>
                  <w:u w:val="single"/>
                </w:rPr>
                <w:t>https://www.gov.pl/web/uw-mazowiecki/mazowsze-uruchomiane-izolatoria-oraz-hotele-dla-medyka</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35.</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hAnsi="Times New Roman" w:cs="Times New Roman"/>
                <w:bCs/>
                <w:sz w:val="24"/>
                <w:szCs w:val="24"/>
              </w:rPr>
            </w:pPr>
            <w:hyperlink r:id="rId202" w:history="1">
              <w:r w:rsidR="007B6808"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36.</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hAnsi="Times New Roman" w:cs="Times New Roman"/>
                <w:bCs/>
                <w:sz w:val="24"/>
                <w:szCs w:val="24"/>
              </w:rPr>
            </w:pPr>
            <w:hyperlink r:id="rId203" w:history="1">
              <w:r w:rsidR="007B6808"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273E28" w:rsidP="007B6808">
            <w:pPr>
              <w:spacing w:line="276" w:lineRule="auto"/>
              <w:jc w:val="both"/>
              <w:rPr>
                <w:rFonts w:ascii="Times New Roman" w:hAnsi="Times New Roman" w:cs="Times New Roman"/>
                <w:bCs/>
                <w:sz w:val="24"/>
                <w:szCs w:val="24"/>
              </w:rPr>
            </w:pPr>
            <w:hyperlink r:id="rId204" w:history="1">
              <w:r w:rsidR="007B6808"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7B6808" w:rsidRPr="008F66B4" w:rsidRDefault="007B6808" w:rsidP="007B6808">
            <w:pPr>
              <w:spacing w:line="276" w:lineRule="auto"/>
              <w:jc w:val="both"/>
              <w:rPr>
                <w:rFonts w:ascii="Times New Roman" w:hAnsi="Times New Roman" w:cs="Times New Roman"/>
                <w:sz w:val="24"/>
                <w:szCs w:val="24"/>
                <w:shd w:val="clear" w:color="auto" w:fill="FFFFFF"/>
              </w:rPr>
            </w:pPr>
          </w:p>
          <w:p w:rsidR="007B6808" w:rsidRPr="008F66B4" w:rsidRDefault="007B6808" w:rsidP="007B6808">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8F66B4">
              <w:rPr>
                <w:rFonts w:ascii="Times New Roman" w:hAnsi="Times New Roman" w:cs="Times New Roman"/>
                <w:sz w:val="24"/>
                <w:szCs w:val="24"/>
                <w:shd w:val="clear" w:color="auto" w:fill="FFFFFF"/>
              </w:rPr>
              <w:t>wdniu</w:t>
            </w:r>
            <w:proofErr w:type="spellEnd"/>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273E28" w:rsidP="007B6808">
            <w:pPr>
              <w:spacing w:line="276" w:lineRule="auto"/>
              <w:jc w:val="both"/>
              <w:rPr>
                <w:rFonts w:ascii="Times New Roman" w:hAnsi="Times New Roman" w:cs="Times New Roman"/>
                <w:sz w:val="24"/>
                <w:szCs w:val="24"/>
              </w:rPr>
            </w:pPr>
            <w:hyperlink r:id="rId205" w:history="1">
              <w:r w:rsidR="007B6808"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8F66B4">
              <w:rPr>
                <w:rFonts w:ascii="Times New Roman" w:hAnsi="Times New Roman" w:cs="Times New Roman"/>
                <w:bCs/>
                <w:sz w:val="24"/>
                <w:szCs w:val="24"/>
                <w:shd w:val="clear" w:color="auto" w:fill="FFFFFF"/>
              </w:rPr>
              <w:t>zakazeń</w:t>
            </w:r>
            <w:proofErr w:type="spellEnd"/>
            <w:r w:rsidRPr="008F66B4">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273E28" w:rsidP="007B6808">
            <w:pPr>
              <w:spacing w:line="276" w:lineRule="auto"/>
              <w:jc w:val="both"/>
              <w:rPr>
                <w:rFonts w:ascii="Times New Roman" w:hAnsi="Times New Roman" w:cs="Times New Roman"/>
                <w:bCs/>
                <w:sz w:val="24"/>
                <w:szCs w:val="24"/>
              </w:rPr>
            </w:pPr>
            <w:hyperlink r:id="rId206" w:history="1">
              <w:r w:rsidR="007B6808"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 xml:space="preserve">W przypadku pozytywnego odzewu ze strony środowiska medycznego, skierowanie do pracy przy zwalczaniu epidemii będzie realizowane na podstawie art. 47 ustawy </w:t>
            </w:r>
            <w:r w:rsidRPr="008F66B4">
              <w:lastRenderedPageBreak/>
              <w:t xml:space="preserve">z dnia 5 grudnia 2008 r. o zapobieganiu oraz zwalczaniu zakażeń i chorób zakaźnych u ludzi (Dz. U. z 2019 r. poz. 1239, z </w:t>
            </w:r>
            <w:proofErr w:type="spellStart"/>
            <w:r w:rsidRPr="008F66B4">
              <w:t>późn</w:t>
            </w:r>
            <w:proofErr w:type="spellEnd"/>
            <w:r w:rsidRPr="008F66B4">
              <w:t>. zm.).</w:t>
            </w:r>
          </w:p>
          <w:p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273E28" w:rsidP="007B6808">
            <w:pPr>
              <w:spacing w:line="276" w:lineRule="auto"/>
              <w:jc w:val="both"/>
              <w:rPr>
                <w:rFonts w:ascii="Times New Roman" w:hAnsi="Times New Roman" w:cs="Times New Roman"/>
                <w:bCs/>
                <w:sz w:val="24"/>
                <w:szCs w:val="24"/>
                <w:shd w:val="clear" w:color="auto" w:fill="FFFFFF"/>
              </w:rPr>
            </w:pPr>
            <w:hyperlink r:id="rId207" w:history="1">
              <w:r w:rsidR="007B6808"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33" w:rsidRDefault="00885133" w:rsidP="00F76B7C">
      <w:pPr>
        <w:spacing w:after="0" w:line="240" w:lineRule="auto"/>
      </w:pPr>
      <w:r>
        <w:separator/>
      </w:r>
    </w:p>
  </w:endnote>
  <w:endnote w:type="continuationSeparator" w:id="0">
    <w:p w:rsidR="00885133" w:rsidRDefault="00885133" w:rsidP="00F76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Regular">
    <w:altName w:val="Times New Roman"/>
    <w:panose1 w:val="00000000000000000000"/>
    <w:charset w:val="00"/>
    <w:family w:val="roman"/>
    <w:notTrueType/>
    <w:pitch w:val="default"/>
    <w:sig w:usb0="00000000" w:usb1="00000000" w:usb2="00000000" w:usb3="00000000" w:csb0="00000000" w:csb1="00000000"/>
  </w:font>
  <w:font w:name="EB Garamond 08 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33" w:rsidRDefault="00885133" w:rsidP="00F76B7C">
      <w:pPr>
        <w:spacing w:after="0" w:line="240" w:lineRule="auto"/>
      </w:pPr>
      <w:r>
        <w:separator/>
      </w:r>
    </w:p>
  </w:footnote>
  <w:footnote w:type="continuationSeparator" w:id="0">
    <w:p w:rsidR="00885133" w:rsidRDefault="00885133" w:rsidP="00F76B7C">
      <w:pPr>
        <w:spacing w:after="0" w:line="240" w:lineRule="auto"/>
      </w:pPr>
      <w:r>
        <w:continuationSeparator/>
      </w:r>
    </w:p>
  </w:footnote>
  <w:footnote w:id="1">
    <w:p w:rsidR="00290F74" w:rsidRPr="00B651E1" w:rsidRDefault="00290F74" w:rsidP="00F76B7C">
      <w:pPr>
        <w:pStyle w:val="Tekstprzypisudolnego"/>
        <w:jc w:val="both"/>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8"/>
  </w:num>
  <w:num w:numId="2">
    <w:abstractNumId w:val="41"/>
  </w:num>
  <w:num w:numId="3">
    <w:abstractNumId w:val="49"/>
  </w:num>
  <w:num w:numId="4">
    <w:abstractNumId w:val="40"/>
  </w:num>
  <w:num w:numId="5">
    <w:abstractNumId w:val="1"/>
  </w:num>
  <w:num w:numId="6">
    <w:abstractNumId w:val="9"/>
  </w:num>
  <w:num w:numId="7">
    <w:abstractNumId w:val="27"/>
  </w:num>
  <w:num w:numId="8">
    <w:abstractNumId w:val="7"/>
  </w:num>
  <w:num w:numId="9">
    <w:abstractNumId w:val="45"/>
  </w:num>
  <w:num w:numId="10">
    <w:abstractNumId w:val="31"/>
  </w:num>
  <w:num w:numId="11">
    <w:abstractNumId w:val="25"/>
  </w:num>
  <w:num w:numId="12">
    <w:abstractNumId w:val="48"/>
  </w:num>
  <w:num w:numId="13">
    <w:abstractNumId w:val="32"/>
  </w:num>
  <w:num w:numId="14">
    <w:abstractNumId w:val="33"/>
  </w:num>
  <w:num w:numId="15">
    <w:abstractNumId w:val="2"/>
  </w:num>
  <w:num w:numId="16">
    <w:abstractNumId w:val="19"/>
  </w:num>
  <w:num w:numId="17">
    <w:abstractNumId w:val="28"/>
  </w:num>
  <w:num w:numId="18">
    <w:abstractNumId w:val="13"/>
  </w:num>
  <w:num w:numId="19">
    <w:abstractNumId w:val="23"/>
  </w:num>
  <w:num w:numId="20">
    <w:abstractNumId w:val="37"/>
  </w:num>
  <w:num w:numId="21">
    <w:abstractNumId w:val="22"/>
  </w:num>
  <w:num w:numId="22">
    <w:abstractNumId w:val="14"/>
  </w:num>
  <w:num w:numId="23">
    <w:abstractNumId w:val="0"/>
  </w:num>
  <w:num w:numId="24">
    <w:abstractNumId w:val="26"/>
  </w:num>
  <w:num w:numId="25">
    <w:abstractNumId w:val="10"/>
  </w:num>
  <w:num w:numId="26">
    <w:abstractNumId w:val="50"/>
  </w:num>
  <w:num w:numId="27">
    <w:abstractNumId w:val="3"/>
  </w:num>
  <w:num w:numId="28">
    <w:abstractNumId w:val="4"/>
  </w:num>
  <w:num w:numId="29">
    <w:abstractNumId w:val="11"/>
  </w:num>
  <w:num w:numId="30">
    <w:abstractNumId w:val="54"/>
  </w:num>
  <w:num w:numId="31">
    <w:abstractNumId w:val="6"/>
  </w:num>
  <w:num w:numId="32">
    <w:abstractNumId w:val="51"/>
  </w:num>
  <w:num w:numId="33">
    <w:abstractNumId w:val="21"/>
  </w:num>
  <w:num w:numId="34">
    <w:abstractNumId w:val="24"/>
  </w:num>
  <w:num w:numId="35">
    <w:abstractNumId w:val="43"/>
  </w:num>
  <w:num w:numId="36">
    <w:abstractNumId w:val="5"/>
  </w:num>
  <w:num w:numId="37">
    <w:abstractNumId w:val="36"/>
  </w:num>
  <w:num w:numId="38">
    <w:abstractNumId w:val="34"/>
  </w:num>
  <w:num w:numId="39">
    <w:abstractNumId w:val="46"/>
  </w:num>
  <w:num w:numId="40">
    <w:abstractNumId w:val="16"/>
  </w:num>
  <w:num w:numId="41">
    <w:abstractNumId w:val="47"/>
  </w:num>
  <w:num w:numId="42">
    <w:abstractNumId w:val="30"/>
  </w:num>
  <w:num w:numId="43">
    <w:abstractNumId w:val="52"/>
  </w:num>
  <w:num w:numId="44">
    <w:abstractNumId w:val="35"/>
  </w:num>
  <w:num w:numId="45">
    <w:abstractNumId w:val="12"/>
  </w:num>
  <w:num w:numId="46">
    <w:abstractNumId w:val="44"/>
  </w:num>
  <w:num w:numId="47">
    <w:abstractNumId w:val="18"/>
  </w:num>
  <w:num w:numId="48">
    <w:abstractNumId w:val="20"/>
  </w:num>
  <w:num w:numId="49">
    <w:abstractNumId w:val="15"/>
  </w:num>
  <w:num w:numId="50">
    <w:abstractNumId w:val="29"/>
  </w:num>
  <w:num w:numId="51">
    <w:abstractNumId w:val="38"/>
  </w:num>
  <w:num w:numId="52">
    <w:abstractNumId w:val="53"/>
  </w:num>
  <w:num w:numId="53">
    <w:abstractNumId w:val="39"/>
  </w:num>
  <w:num w:numId="54">
    <w:abstractNumId w:val="17"/>
  </w:num>
  <w:num w:numId="55">
    <w:abstractNumId w:val="4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35066"/>
    <w:rsid w:val="00000966"/>
    <w:rsid w:val="00007A97"/>
    <w:rsid w:val="000261C9"/>
    <w:rsid w:val="000342D4"/>
    <w:rsid w:val="00035220"/>
    <w:rsid w:val="00047410"/>
    <w:rsid w:val="000601D3"/>
    <w:rsid w:val="000633A5"/>
    <w:rsid w:val="00065B1B"/>
    <w:rsid w:val="000769FB"/>
    <w:rsid w:val="00077607"/>
    <w:rsid w:val="000847FB"/>
    <w:rsid w:val="00085B7A"/>
    <w:rsid w:val="000A064A"/>
    <w:rsid w:val="000B3B22"/>
    <w:rsid w:val="000B5078"/>
    <w:rsid w:val="000B67A8"/>
    <w:rsid w:val="000C395D"/>
    <w:rsid w:val="00107B20"/>
    <w:rsid w:val="00130418"/>
    <w:rsid w:val="00133C77"/>
    <w:rsid w:val="00150A43"/>
    <w:rsid w:val="00152BBE"/>
    <w:rsid w:val="00193D39"/>
    <w:rsid w:val="001A5CDA"/>
    <w:rsid w:val="001A5FDF"/>
    <w:rsid w:val="001B519A"/>
    <w:rsid w:val="001D12A8"/>
    <w:rsid w:val="001E4DB9"/>
    <w:rsid w:val="001F47E8"/>
    <w:rsid w:val="00202D72"/>
    <w:rsid w:val="00203DCB"/>
    <w:rsid w:val="00204ECF"/>
    <w:rsid w:val="00205D0B"/>
    <w:rsid w:val="00213B94"/>
    <w:rsid w:val="00214B26"/>
    <w:rsid w:val="00236D63"/>
    <w:rsid w:val="00242BC0"/>
    <w:rsid w:val="00243529"/>
    <w:rsid w:val="00273E28"/>
    <w:rsid w:val="00285184"/>
    <w:rsid w:val="00290F74"/>
    <w:rsid w:val="002A7EB3"/>
    <w:rsid w:val="002B20F1"/>
    <w:rsid w:val="002C5615"/>
    <w:rsid w:val="002D4ECC"/>
    <w:rsid w:val="002F11F0"/>
    <w:rsid w:val="003374E1"/>
    <w:rsid w:val="0038390B"/>
    <w:rsid w:val="003870DB"/>
    <w:rsid w:val="003C4AB8"/>
    <w:rsid w:val="003C5D09"/>
    <w:rsid w:val="003D2C4F"/>
    <w:rsid w:val="003E75A3"/>
    <w:rsid w:val="003F0889"/>
    <w:rsid w:val="003F5485"/>
    <w:rsid w:val="003F6839"/>
    <w:rsid w:val="00414555"/>
    <w:rsid w:val="00421B2A"/>
    <w:rsid w:val="0044004F"/>
    <w:rsid w:val="00450289"/>
    <w:rsid w:val="00451040"/>
    <w:rsid w:val="004522B1"/>
    <w:rsid w:val="00460295"/>
    <w:rsid w:val="0046733D"/>
    <w:rsid w:val="00470E9D"/>
    <w:rsid w:val="00481535"/>
    <w:rsid w:val="00490993"/>
    <w:rsid w:val="00494BC0"/>
    <w:rsid w:val="004962AF"/>
    <w:rsid w:val="004A50CB"/>
    <w:rsid w:val="004B1548"/>
    <w:rsid w:val="004B1CC5"/>
    <w:rsid w:val="004B201E"/>
    <w:rsid w:val="004D07EE"/>
    <w:rsid w:val="004D723D"/>
    <w:rsid w:val="00501FF8"/>
    <w:rsid w:val="00502969"/>
    <w:rsid w:val="00534756"/>
    <w:rsid w:val="0054770B"/>
    <w:rsid w:val="00552475"/>
    <w:rsid w:val="00552C9A"/>
    <w:rsid w:val="005864FA"/>
    <w:rsid w:val="005A3ED2"/>
    <w:rsid w:val="005A5C65"/>
    <w:rsid w:val="005B361F"/>
    <w:rsid w:val="005D6A35"/>
    <w:rsid w:val="006025E1"/>
    <w:rsid w:val="006074E5"/>
    <w:rsid w:val="006118E3"/>
    <w:rsid w:val="00613459"/>
    <w:rsid w:val="0061707D"/>
    <w:rsid w:val="006178E8"/>
    <w:rsid w:val="0062286B"/>
    <w:rsid w:val="00653D0E"/>
    <w:rsid w:val="006601E9"/>
    <w:rsid w:val="0067220A"/>
    <w:rsid w:val="0067377B"/>
    <w:rsid w:val="00685610"/>
    <w:rsid w:val="00692672"/>
    <w:rsid w:val="006A1B9A"/>
    <w:rsid w:val="006B18EF"/>
    <w:rsid w:val="006B577E"/>
    <w:rsid w:val="006C494B"/>
    <w:rsid w:val="006E60CF"/>
    <w:rsid w:val="006F3964"/>
    <w:rsid w:val="006F68EC"/>
    <w:rsid w:val="0070118F"/>
    <w:rsid w:val="007068AC"/>
    <w:rsid w:val="007071C7"/>
    <w:rsid w:val="00714F81"/>
    <w:rsid w:val="00735066"/>
    <w:rsid w:val="00755417"/>
    <w:rsid w:val="00773077"/>
    <w:rsid w:val="00774678"/>
    <w:rsid w:val="007766B3"/>
    <w:rsid w:val="0078086E"/>
    <w:rsid w:val="00780FBF"/>
    <w:rsid w:val="007925C7"/>
    <w:rsid w:val="00793EB1"/>
    <w:rsid w:val="0079465D"/>
    <w:rsid w:val="007A03E7"/>
    <w:rsid w:val="007A1EA8"/>
    <w:rsid w:val="007A3286"/>
    <w:rsid w:val="007A3C0F"/>
    <w:rsid w:val="007B1BB1"/>
    <w:rsid w:val="007B24C0"/>
    <w:rsid w:val="007B3A90"/>
    <w:rsid w:val="007B6808"/>
    <w:rsid w:val="007B77E9"/>
    <w:rsid w:val="007C0D7C"/>
    <w:rsid w:val="007D4A3F"/>
    <w:rsid w:val="007F6502"/>
    <w:rsid w:val="008018ED"/>
    <w:rsid w:val="00811DB6"/>
    <w:rsid w:val="008169F8"/>
    <w:rsid w:val="0082094C"/>
    <w:rsid w:val="00826DCB"/>
    <w:rsid w:val="0084135F"/>
    <w:rsid w:val="0084322D"/>
    <w:rsid w:val="008448A2"/>
    <w:rsid w:val="008448AB"/>
    <w:rsid w:val="00847E3F"/>
    <w:rsid w:val="00855362"/>
    <w:rsid w:val="00862D6E"/>
    <w:rsid w:val="008737C5"/>
    <w:rsid w:val="00885133"/>
    <w:rsid w:val="00895346"/>
    <w:rsid w:val="008A680A"/>
    <w:rsid w:val="008B3D4E"/>
    <w:rsid w:val="008C61E3"/>
    <w:rsid w:val="008C62CF"/>
    <w:rsid w:val="008D2FCE"/>
    <w:rsid w:val="008E27C5"/>
    <w:rsid w:val="008F66B4"/>
    <w:rsid w:val="00901F10"/>
    <w:rsid w:val="00902AB0"/>
    <w:rsid w:val="00911EA3"/>
    <w:rsid w:val="009129C7"/>
    <w:rsid w:val="00925D85"/>
    <w:rsid w:val="00931BAF"/>
    <w:rsid w:val="00954BA4"/>
    <w:rsid w:val="009558FD"/>
    <w:rsid w:val="00956875"/>
    <w:rsid w:val="0096576B"/>
    <w:rsid w:val="00965781"/>
    <w:rsid w:val="00970B27"/>
    <w:rsid w:val="00973FFB"/>
    <w:rsid w:val="009A1741"/>
    <w:rsid w:val="009C174E"/>
    <w:rsid w:val="009C285E"/>
    <w:rsid w:val="009C3477"/>
    <w:rsid w:val="009D6D8E"/>
    <w:rsid w:val="009E39C8"/>
    <w:rsid w:val="00A04C9D"/>
    <w:rsid w:val="00A05742"/>
    <w:rsid w:val="00A126E0"/>
    <w:rsid w:val="00A158FE"/>
    <w:rsid w:val="00A314D7"/>
    <w:rsid w:val="00A33B84"/>
    <w:rsid w:val="00A42A1D"/>
    <w:rsid w:val="00A62595"/>
    <w:rsid w:val="00A66C44"/>
    <w:rsid w:val="00A72733"/>
    <w:rsid w:val="00A77A75"/>
    <w:rsid w:val="00A8697E"/>
    <w:rsid w:val="00A90BB5"/>
    <w:rsid w:val="00A95EF7"/>
    <w:rsid w:val="00AA73A8"/>
    <w:rsid w:val="00AB3082"/>
    <w:rsid w:val="00AC2A68"/>
    <w:rsid w:val="00AC4935"/>
    <w:rsid w:val="00AD64A6"/>
    <w:rsid w:val="00AD6D62"/>
    <w:rsid w:val="00AD7358"/>
    <w:rsid w:val="00AE1FF9"/>
    <w:rsid w:val="00AE772F"/>
    <w:rsid w:val="00B22C0A"/>
    <w:rsid w:val="00B24637"/>
    <w:rsid w:val="00B27361"/>
    <w:rsid w:val="00B33FDD"/>
    <w:rsid w:val="00B54CAC"/>
    <w:rsid w:val="00B55CA3"/>
    <w:rsid w:val="00B7160A"/>
    <w:rsid w:val="00B77F14"/>
    <w:rsid w:val="00B86F9A"/>
    <w:rsid w:val="00BA7EAD"/>
    <w:rsid w:val="00BB39B8"/>
    <w:rsid w:val="00BE4A12"/>
    <w:rsid w:val="00BF00AB"/>
    <w:rsid w:val="00BF21A2"/>
    <w:rsid w:val="00C05F2B"/>
    <w:rsid w:val="00C10FF1"/>
    <w:rsid w:val="00C16F0A"/>
    <w:rsid w:val="00C1777D"/>
    <w:rsid w:val="00C325D0"/>
    <w:rsid w:val="00C4318D"/>
    <w:rsid w:val="00C452C6"/>
    <w:rsid w:val="00C92AD8"/>
    <w:rsid w:val="00CB3BB8"/>
    <w:rsid w:val="00CB4044"/>
    <w:rsid w:val="00CC5A52"/>
    <w:rsid w:val="00CD3092"/>
    <w:rsid w:val="00CE21B9"/>
    <w:rsid w:val="00D0644F"/>
    <w:rsid w:val="00D12190"/>
    <w:rsid w:val="00D16830"/>
    <w:rsid w:val="00D2238B"/>
    <w:rsid w:val="00D234F5"/>
    <w:rsid w:val="00D63CF5"/>
    <w:rsid w:val="00D83122"/>
    <w:rsid w:val="00DA1EAB"/>
    <w:rsid w:val="00DA275D"/>
    <w:rsid w:val="00DD07C1"/>
    <w:rsid w:val="00DE578C"/>
    <w:rsid w:val="00DE608A"/>
    <w:rsid w:val="00DF0A0E"/>
    <w:rsid w:val="00DF4495"/>
    <w:rsid w:val="00DF4564"/>
    <w:rsid w:val="00E13015"/>
    <w:rsid w:val="00E140E2"/>
    <w:rsid w:val="00E20E0B"/>
    <w:rsid w:val="00E23CB8"/>
    <w:rsid w:val="00E23F3A"/>
    <w:rsid w:val="00E24D01"/>
    <w:rsid w:val="00E34B62"/>
    <w:rsid w:val="00E44875"/>
    <w:rsid w:val="00E474D7"/>
    <w:rsid w:val="00E4780A"/>
    <w:rsid w:val="00E56707"/>
    <w:rsid w:val="00E60244"/>
    <w:rsid w:val="00E76EED"/>
    <w:rsid w:val="00E8636E"/>
    <w:rsid w:val="00E97FC8"/>
    <w:rsid w:val="00EA2478"/>
    <w:rsid w:val="00EB0695"/>
    <w:rsid w:val="00EB555B"/>
    <w:rsid w:val="00EB5C70"/>
    <w:rsid w:val="00EC2F0A"/>
    <w:rsid w:val="00ED74EA"/>
    <w:rsid w:val="00EF1862"/>
    <w:rsid w:val="00EF2C01"/>
    <w:rsid w:val="00EF3CCC"/>
    <w:rsid w:val="00EF5CD4"/>
    <w:rsid w:val="00EF7BCB"/>
    <w:rsid w:val="00EF7DD7"/>
    <w:rsid w:val="00F06693"/>
    <w:rsid w:val="00F15FAC"/>
    <w:rsid w:val="00F204CA"/>
    <w:rsid w:val="00F27E71"/>
    <w:rsid w:val="00F32B56"/>
    <w:rsid w:val="00F56E4D"/>
    <w:rsid w:val="00F76B7C"/>
    <w:rsid w:val="00F82536"/>
    <w:rsid w:val="00F87C22"/>
    <w:rsid w:val="00FA2CA0"/>
    <w:rsid w:val="00FA3AE6"/>
    <w:rsid w:val="00FA4CDA"/>
    <w:rsid w:val="00FA5FEF"/>
    <w:rsid w:val="00FA6716"/>
    <w:rsid w:val="00FB57CE"/>
    <w:rsid w:val="00FC717F"/>
    <w:rsid w:val="00FD3D0F"/>
    <w:rsid w:val="00FD68C2"/>
    <w:rsid w:val="00FE20E3"/>
    <w:rsid w:val="00FF7C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s>
</file>

<file path=word/webSettings.xml><?xml version="1.0" encoding="utf-8"?>
<w:webSettings xmlns:r="http://schemas.openxmlformats.org/officeDocument/2006/relationships" xmlns:w="http://schemas.openxmlformats.org/wordprocessingml/2006/main">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1165703015">
          <w:marLeft w:val="0"/>
          <w:marRight w:val="0"/>
          <w:marTop w:val="0"/>
          <w:marBottom w:val="0"/>
          <w:divBdr>
            <w:top w:val="none" w:sz="0" w:space="0" w:color="auto"/>
            <w:left w:val="none" w:sz="0" w:space="0" w:color="auto"/>
            <w:bottom w:val="none" w:sz="0" w:space="0" w:color="auto"/>
            <w:right w:val="none" w:sz="0" w:space="0" w:color="auto"/>
          </w:divBdr>
        </w:div>
        <w:div w:id="218251314">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s.gov.pl/aktualnosci/wytyczne-zamieszczone-na-stronach-poszczegolnych-ministerstw-we-wspolpracy-z-gis/" TargetMode="External"/><Relationship Id="rId21" Type="http://schemas.openxmlformats.org/officeDocument/2006/relationships/hyperlink" Target="http://dziennikustaw.gov.pl/D2020000129201.pdf" TargetMode="External"/><Relationship Id="rId42" Type="http://schemas.openxmlformats.org/officeDocument/2006/relationships/hyperlink" Target="http://dziennikustaw.gov.pl/DU/2020/1255" TargetMode="External"/><Relationship Id="rId63" Type="http://schemas.openxmlformats.org/officeDocument/2006/relationships/hyperlink" Target="https://www.rpo.gov.pl/pl/content/resort-zdrowia-ws-erecept-siec-aptek-mogla-naduzyc-zaufania" TargetMode="External"/><Relationship Id="rId84" Type="http://schemas.openxmlformats.org/officeDocument/2006/relationships/hyperlink" Target="http://dziennikmz.mz.gov.pl/" TargetMode="External"/><Relationship Id="rId138" Type="http://schemas.openxmlformats.org/officeDocument/2006/relationships/hyperlink" Target="https://www.nfz.gov.pl/aktualnosci/aktualnosci-centrali/testy-na-koronawirusa-dla-studentow-kierunkow-medycznych,7726.html" TargetMode="External"/><Relationship Id="rId159" Type="http://schemas.openxmlformats.org/officeDocument/2006/relationships/hyperlink" Target="https://www.gov.pl/web/zdrowie/rozporzadzenie-ministra-zdrowia-w-sprawie-standardu-organizacyjnego-laboratorium-covid" TargetMode="External"/><Relationship Id="rId170" Type="http://schemas.openxmlformats.org/officeDocument/2006/relationships/hyperlink" Target="http://dziennikustaw.gov.pl/D2020000078801.pdf" TargetMode="External"/><Relationship Id="rId191" Type="http://schemas.openxmlformats.org/officeDocument/2006/relationships/hyperlink" Target="https://www.gov.pl/web/zdrowie/beda-kolejne-centra-symulacji-medycznej-dla-pielegniarek-i-poloznych-prawie-53-mln-zl-na-nowoczesne-formy-ksztalcenia" TargetMode="External"/><Relationship Id="rId205" Type="http://schemas.openxmlformats.org/officeDocument/2006/relationships/hyperlink" Target="https://www.gov.pl/web/uw-mazowiecki/oswiadczenie-w-sprawie-delegowania-personelu-medycznego-przy-zwalczaniu-epidemii" TargetMode="External"/><Relationship Id="rId16" Type="http://schemas.openxmlformats.org/officeDocument/2006/relationships/hyperlink" Target="mailto:logowanie@csioz.gov.pl" TargetMode="External"/><Relationship Id="rId107" Type="http://schemas.openxmlformats.org/officeDocument/2006/relationships/hyperlink" Target="https://www.gov.pl/web/rpp/pomniejszanie-wynagrodzenia-lekarzy-w-wyniku-zlecania-pacjentom-badan-decyzja-rzecznika-praw-pacjenta" TargetMode="External"/><Relationship Id="rId11" Type="http://schemas.openxmlformats.org/officeDocument/2006/relationships/hyperlink" Target="https://www.gov.pl/web/zdrowie/komunikat-ws-identyfikatora-ow-nfz" TargetMode="External"/><Relationship Id="rId32" Type="http://schemas.openxmlformats.org/officeDocument/2006/relationships/hyperlink" Target="http://dziennikmz.mz.gov.pl/api/DUM_MZ/2020/54/journal/6227" TargetMode="External"/><Relationship Id="rId37" Type="http://schemas.openxmlformats.org/officeDocument/2006/relationships/hyperlink" Target="http://dziennikmz.mz.gov.pl/api/DUM_MZ/2020/53/journal/6221" TargetMode="External"/><Relationship Id="rId53" Type="http://schemas.openxmlformats.org/officeDocument/2006/relationships/hyperlink" Target="http://dziennikmz.mz.gov.pl/api/DUM_MZ/2020/51/journal/6209" TargetMode="External"/><Relationship Id="rId58" Type="http://schemas.openxmlformats.org/officeDocument/2006/relationships/hyperlink" Target="https://www.nfz.gov.pl/zarzadzenia-prezesa/zarzadzenia-prezesa-nfz/zarzadzenie-nr-1052020dsoz,7208.html" TargetMode="External"/><Relationship Id="rId74" Type="http://schemas.openxmlformats.org/officeDocument/2006/relationships/hyperlink" Target="http://dziennikustaw.gov.pl/D2020000118501.pdf" TargetMode="External"/><Relationship Id="rId79" Type="http://schemas.openxmlformats.org/officeDocument/2006/relationships/hyperlink" Target="http://dziennikustaw.gov.pl/D2020000118201.pdf" TargetMode="External"/><Relationship Id="rId102" Type="http://schemas.openxmlformats.org/officeDocument/2006/relationships/hyperlink" Target="https://www.nfz.gov.pl/zarzadzenia-prezesa/zarzadzenia-prezesa-nfz/zarzadzenie-nr-862020def,7193.html" TargetMode="External"/><Relationship Id="rId123" Type="http://schemas.openxmlformats.org/officeDocument/2006/relationships/hyperlink" Target="https://www.gov.pl/web/zdrowie/aktualizacja-zalecen-w-stanie-epidemii-wirusa-sarscov2-dla-poloznych-rodzinnych-poz" TargetMode="External"/><Relationship Id="rId128" Type="http://schemas.openxmlformats.org/officeDocument/2006/relationships/hyperlink" Target="http://dziennikmz.mz.gov.pl/api/DUM_MZ/2020/39/journal/6120" TargetMode="External"/><Relationship Id="rId144" Type="http://schemas.openxmlformats.org/officeDocument/2006/relationships/hyperlink" Target="http://dziennikustaw.gov.pl/D2020000087501.pdf" TargetMode="External"/><Relationship Id="rId149" Type="http://schemas.openxmlformats.org/officeDocument/2006/relationships/hyperlink" Target="http://dziennikustaw.gov.pl/DU/2020/856" TargetMode="External"/><Relationship Id="rId5" Type="http://schemas.openxmlformats.org/officeDocument/2006/relationships/webSettings" Target="webSettings.xml"/><Relationship Id="rId90" Type="http://schemas.openxmlformats.org/officeDocument/2006/relationships/hyperlink" Target="https://www.gov.pl/web/zdrowie/komunikat-ws-realizacji-zajec-praktycznych-w-ramach-ksztalcenia-podyplomowego-pielegniarek-i-poloznych" TargetMode="External"/><Relationship Id="rId95" Type="http://schemas.openxmlformats.org/officeDocument/2006/relationships/hyperlink" Target="http://dziennikustaw.gov.pl/D2020000111101.pdf" TargetMode="External"/><Relationship Id="rId160" Type="http://schemas.openxmlformats.org/officeDocument/2006/relationships/hyperlink" Target="https://www.nfz.gov.pl/aktualnosci/aktualnosci-centrali/dodatkowe-wynagrodzenie-dla-personelu-medycznego-objetego-ograniczeniem-zatrudnienia-kryteria,7717.html" TargetMode="External"/><Relationship Id="rId165"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81" Type="http://schemas.openxmlformats.org/officeDocument/2006/relationships/hyperlink" Target="http://dziennikustaw.gov.pl/DU/2020/749" TargetMode="External"/><Relationship Id="rId186" Type="http://schemas.openxmlformats.org/officeDocument/2006/relationships/hyperlink" Target="https://www.gov.pl/web/zdrowie/skierowanie-do-pracy-przy-zwalczaniu-epidemii" TargetMode="External"/><Relationship Id="rId22" Type="http://schemas.openxmlformats.org/officeDocument/2006/relationships/hyperlink" Target="https://www.rpo.gov.pl/pl/content/koronawirus-lagodzenie-obostrzen-w-dps" TargetMode="External"/><Relationship Id="rId27" Type="http://schemas.openxmlformats.org/officeDocument/2006/relationships/hyperlink" Target="http://dziennikustaw.gov.pl/D2020000127501.pdf" TargetMode="External"/><Relationship Id="rId43" Type="http://schemas.openxmlformats.org/officeDocument/2006/relationships/hyperlink" Target="http://dziennikustaw.gov.pl/DU/2020/1253" TargetMode="External"/><Relationship Id="rId48" Type="http://schemas.openxmlformats.org/officeDocument/2006/relationships/hyperlink" Target="https://www.gov.pl/web/zdrowie/przy-ministerstwie-zdrowia-powstal-zespol-do-spraw-opieki-farmaceutycznej" TargetMode="External"/><Relationship Id="rId64" Type="http://schemas.openxmlformats.org/officeDocument/2006/relationships/hyperlink" Target="https://www.rpo.gov.pl/pl/content/resort-zdrowia-ws-erecept-siec-aptek-mogla-naduzyc-zaufania" TargetMode="External"/><Relationship Id="rId69" Type="http://schemas.openxmlformats.org/officeDocument/2006/relationships/hyperlink" Target="https://www.nfz.gov.pl/aktualnosci/aktualnosci-centrali/komunikat-dla-swiadczeniodawcow,7679.html" TargetMode="External"/><Relationship Id="rId113" Type="http://schemas.openxmlformats.org/officeDocument/2006/relationships/hyperlink" Target="http://dziennikustaw.gov.pl/D2020000103101.pdf" TargetMode="External"/><Relationship Id="rId118" Type="http://schemas.openxmlformats.org/officeDocument/2006/relationships/hyperlink" Target="https://www.nfz.gov.pl/zarzadzenia-prezesa/zarzadzenia-prezesa-nfz/zarzadzenie-nr-822020dsoz,7188.html" TargetMode="External"/><Relationship Id="rId134" Type="http://schemas.openxmlformats.org/officeDocument/2006/relationships/hyperlink" Target="http://dziennikustaw.gov.pl/DU/2020/963" TargetMode="External"/><Relationship Id="rId139" Type="http://schemas.openxmlformats.org/officeDocument/2006/relationships/hyperlink" Target="https://gis.gov.pl/aktualnosci/wytyczne-zamieszczone-na-stronach-poszczegolnych-ministerstw-we-wspolpracy-z-gis/" TargetMode="External"/><Relationship Id="rId80" Type="http://schemas.openxmlformats.org/officeDocument/2006/relationships/hyperlink" Target="https://www.nfz.gov.pl/aktualnosci/aktualnosci-centrali/wyzsza-wycena-za-wystawienie-e-skierowania,7750.html" TargetMode="External"/><Relationship Id="rId85" Type="http://schemas.openxmlformats.org/officeDocument/2006/relationships/hyperlink" Target="https://www.gov.pl/web/zdrowie/wyzsza-wycena-za-wystawienie-e-skierowania" TargetMode="External"/><Relationship Id="rId150" Type="http://schemas.openxmlformats.org/officeDocument/2006/relationships/hyperlink" Target="https://gis.gov.pl/aktualnosci/wytyczne-zamieszczone-na-stronach-poszczegolnych-ministerstw-we-wspolpracy-z-gis/" TargetMode="External"/><Relationship Id="rId155" Type="http://schemas.openxmlformats.org/officeDocument/2006/relationships/hyperlink" Target="https://www.nfz.gov.pl/aktualnosci/aktualnosci-centrali/ruszylo-ponad-100-punktow-wymazowych-dla-osob-z-kwarantanny,7719.html" TargetMode="External"/><Relationship Id="rId171" Type="http://schemas.openxmlformats.org/officeDocument/2006/relationships/hyperlink" Target="https://www.nfz.gov.pl/aktualnosci/aktualnosci-centrali/komunikat-w-sprawie-dodatkowych-srodkow-dla-osob-udzielajacych-swiadczen-w-podmiotach-w-zwiazku-z-epidemia-covid-19-,7705.html" TargetMode="External"/><Relationship Id="rId176" Type="http://schemas.openxmlformats.org/officeDocument/2006/relationships/hyperlink" Target="https://www.nfz.gov.pl/zarzadzenia-prezesa/zarzadzenia-prezesa-nfz/zarzadzenie-nr-642020daii,7176.html" TargetMode="External"/><Relationship Id="rId192" Type="http://schemas.openxmlformats.org/officeDocument/2006/relationships/hyperlink" Target="https://www.gov.pl/web/uw-mazowiecki/wsparcie-psychologiczne-w-czasie-epidemii-koronawirusa" TargetMode="External"/><Relationship Id="rId197" Type="http://schemas.openxmlformats.org/officeDocument/2006/relationships/hyperlink" Target="https://www.gov.pl/web/koronawirus/nowa-normalnosc-etapy" TargetMode="External"/><Relationship Id="rId206" Type="http://schemas.openxmlformats.org/officeDocument/2006/relationships/hyperlink" Target="https://www.gov.pl/web/uw-warminsko-mazurski/prosba-wojewody-do-srodowiska-medycznego" TargetMode="External"/><Relationship Id="rId201" Type="http://schemas.openxmlformats.org/officeDocument/2006/relationships/hyperlink" Target="https://www.gov.pl/web/uw-mazowiecki/mazowsze-uruchomiane-izolatoria-oraz-hotele-dla-medyka" TargetMode="External"/><Relationship Id="rId12" Type="http://schemas.openxmlformats.org/officeDocument/2006/relationships/hyperlink" Target="https://www.rpo.gov.pl/pl/content/rpo-kolejni-wojewodowie-prosza-samorzady-o-umozliwienie-odwiedzin-w-dpsach" TargetMode="External"/><Relationship Id="rId17" Type="http://schemas.openxmlformats.org/officeDocument/2006/relationships/hyperlink" Target="https://www.gov.pl/web/zdrowie/wydluzenie-terminu-wypelniania-ankiet-dotyczacych-jakosci-i-predkosci-internetu-w-poz-ach-i-aos-ach" TargetMode="External"/><Relationship Id="rId33" Type="http://schemas.openxmlformats.org/officeDocument/2006/relationships/hyperlink" Target="http://dziennikustaw.gov.pl/D2020000127201.pdf" TargetMode="External"/><Relationship Id="rId38" Type="http://schemas.openxmlformats.org/officeDocument/2006/relationships/hyperlink" Target="http://dziennikmz.mz.gov.pl/api/DUM_MZ/2020/52/journal/6215" TargetMode="External"/><Relationship Id="rId59" Type="http://schemas.openxmlformats.org/officeDocument/2006/relationships/hyperlink" Target="http://dziennikmz.mz.gov.pl/api/DUM_MZ/2020/49/journal/6197" TargetMode="External"/><Relationship Id="rId103" Type="http://schemas.openxmlformats.org/officeDocument/2006/relationships/hyperlink" Target="https://www.nfz.gov.pl/zarzadzenia-prezesa/zarzadzenia-prezesa-nfz/zarzadzenie-nr-872020dsoz,7194.html" TargetMode="External"/><Relationship Id="rId108" Type="http://schemas.openxmlformats.org/officeDocument/2006/relationships/hyperlink" Target="https://www.nfz.gov.pl/zarzadzenia-prezesa/zarzadzenia-prezesa-nfz/zarzadzenie-nr-852020dsoz,7190.html" TargetMode="External"/><Relationship Id="rId124" Type="http://schemas.openxmlformats.org/officeDocument/2006/relationships/hyperlink" Target="http://dziennikmz.mz.gov.pl/api/DUM_MZ/2020/40/journal/6127" TargetMode="External"/><Relationship Id="rId129" Type="http://schemas.openxmlformats.org/officeDocument/2006/relationships/hyperlink" Target="https://gis.gov.pl/aktualnosci/wytyczne-zamieszczone-na-stronach-poszczegolnych-ministerstw-we-wspolpracy-z-gis/" TargetMode="External"/><Relationship Id="rId54" Type="http://schemas.openxmlformats.org/officeDocument/2006/relationships/hyperlink" Target="http://dziennikmz.mz.gov.pl/api/DUM_MZ/2020/50/journal/6203" TargetMode="External"/><Relationship Id="rId70" Type="http://schemas.openxmlformats.org/officeDocument/2006/relationships/hyperlink" Target="https://www.nfz.gov.pl/zarzadzenia-prezesa/zarzadzenia-prezesa-nfz/zarzadzenie-nr-1012020di,7204.html" TargetMode="External"/><Relationship Id="rId75" Type="http://schemas.openxmlformats.org/officeDocument/2006/relationships/hyperlink" Target="https://www.nfz.gov.pl/zarzadzenia-prezesa/zarzadzenia-prezesa-nfz/zarzadzenie-nr-992020dsoz,7202.html" TargetMode="External"/><Relationship Id="rId91" Type="http://schemas.openxmlformats.org/officeDocument/2006/relationships/hyperlink" Target="https://www.rpo.gov.pl/pl/content/apteki-profiluja-pacjentow-rpo-pyta-puodo" TargetMode="External"/><Relationship Id="rId96" Type="http://schemas.openxmlformats.org/officeDocument/2006/relationships/hyperlink" Target="http://dziennikmz.mz.gov.pl/api/DUM_MZ/2020/46/journal/6167" TargetMode="External"/><Relationship Id="rId140" Type="http://schemas.openxmlformats.org/officeDocument/2006/relationships/hyperlink" Target="https://www.nfz.gov.pl/zarzadzenia-prezesa/zarzadzenia-prezesa-nfz/zarzadzenie-nr-752018dgl-tekst-ujednolicony,7180.html" TargetMode="External"/><Relationship Id="rId145" Type="http://schemas.openxmlformats.org/officeDocument/2006/relationships/hyperlink" Target="http://dziennikustaw.gov.pl/DU/2020/877" TargetMode="External"/><Relationship Id="rId161"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66" Type="http://schemas.openxmlformats.org/officeDocument/2006/relationships/hyperlink" Target="https://www.gov.pl/web/zdrowie/stanowisko-kk-w-dziedzinie-medycyny-rodzinnej-dotyczace-przeprowadzania-badan-bilansowych-u-dzieci-w-czasie-trwania-pandemii-covid-19" TargetMode="External"/><Relationship Id="rId182" Type="http://schemas.openxmlformats.org/officeDocument/2006/relationships/hyperlink" Target="http://dziennikustaw.gov.pl/DU/2020/748" TargetMode="External"/><Relationship Id="rId187" Type="http://schemas.openxmlformats.org/officeDocument/2006/relationships/hyperlink" Target="http://www.aotm.gov.pl/www/wp-content/uploads/covid_19/2020.04.25_zalecenia%20covid19_v1.1.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fz.gov.pl/aktualnosci/aktualnosci-centrali/narodowy-fundusz-zdrowia-wznawia-kontrole,7766.html" TargetMode="External"/><Relationship Id="rId28" Type="http://schemas.openxmlformats.org/officeDocument/2006/relationships/hyperlink" Target="https://gis.gov.pl/aktualnosci/definicja-przypadku-na-potrzeby-nadzoru-nad-zakazeniami-ludzi-nowym-koronawirusem-covid-19-definicja-z-dnia-04-06-2020/" TargetMode="External"/><Relationship Id="rId49" Type="http://schemas.openxmlformats.org/officeDocument/2006/relationships/hyperlink" Target="https://www.gov.pl/web/zdrowie/kolejne-dane-o-systemie-ochrony-zdrowia-dostepne-online" TargetMode="External"/><Relationship Id="rId114" Type="http://schemas.openxmlformats.org/officeDocument/2006/relationships/hyperlink" Target="https://www.nfz.gov.pl/zarzadzenia-prezesa/zarzadzenia-prezesa-nfz/zarzadzenie-nr-842020dsoz,7189.html" TargetMode="External"/><Relationship Id="rId119" Type="http://schemas.openxmlformats.org/officeDocument/2006/relationships/hyperlink" Target="https://www.nfz.gov.pl/zarzadzenia-prezesa/zarzadzenia-prezesa-nfz/zarzadzenie-nr-812020dwm,7187.html" TargetMode="External"/><Relationship Id="rId44" Type="http://schemas.openxmlformats.org/officeDocument/2006/relationships/hyperlink" Target="https://www.rpo.gov.pl/pl/content/koronawirus-rpo-pyta-o-wypelnienie-unijnego-obowiazku-notyfikacji" TargetMode="External"/><Relationship Id="rId60" Type="http://schemas.openxmlformats.org/officeDocument/2006/relationships/hyperlink" Target="http://dziennikmz.mz.gov.pl/api/DUM_MZ/2020/48/journal/6191" TargetMode="External"/><Relationship Id="rId65" Type="http://schemas.openxmlformats.org/officeDocument/2006/relationships/hyperlink" Target="https://www.nfz.gov.pl/zarzadzenia-prezesa/zarzadzenia-prezesa-nfz/zarzadzenie-nr-1042020dsoz,7207.html" TargetMode="External"/><Relationship Id="rId81" Type="http://schemas.openxmlformats.org/officeDocument/2006/relationships/hyperlink" Target="https://www.nfz.gov.pl/zarzadzenia-prezesa/zarzadzenia-prezesa-nfz/zarzadzenie-nr-952020dsoz,7199.html" TargetMode="External"/><Relationship Id="rId86" Type="http://schemas.openxmlformats.org/officeDocument/2006/relationships/hyperlink" Target="https://www.gov.pl/web/zdrowie/dane-o-systemie-ochrony-zdrowia-dostepne-online" TargetMode="External"/><Relationship Id="rId130" Type="http://schemas.openxmlformats.org/officeDocument/2006/relationships/hyperlink" Target="https://www.nfz.gov.pl/zarzadzenia-prezesa/zarzadzenia-prezesa-nfz/zarzadzenie-nr-772020dsm,7185.html" TargetMode="External"/><Relationship Id="rId135" Type="http://schemas.openxmlformats.org/officeDocument/2006/relationships/hyperlink" Target="http://dziennikustaw.gov.pl/D2020000096301.pdf" TargetMode="External"/><Relationship Id="rId151" Type="http://schemas.openxmlformats.org/officeDocument/2006/relationships/hyperlink" Target="https://edziennik.mazowieckie.pl/WDU_W/2020/5433/akt.pdf" TargetMode="External"/><Relationship Id="rId156"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177" Type="http://schemas.openxmlformats.org/officeDocument/2006/relationships/hyperlink" Target="http://dziennikustaw.gov.pl/DU/2020/761" TargetMode="External"/><Relationship Id="rId198" Type="http://schemas.openxmlformats.org/officeDocument/2006/relationships/hyperlink" Target="http://dziennikustaw.gov.pl/D2020000069601.pdf" TargetMode="External"/><Relationship Id="rId172" Type="http://schemas.openxmlformats.org/officeDocument/2006/relationships/hyperlink" Target="http://www.nfz-warszawa.pl/dla-swiadczeniodawcow/aktualnosci/komunikat-w-sprawie-dodatkowych-srodkow-dla-osob-udzielajacych-swiadczen-w-podmiotach-w-zwiazku-z-epidemia-covid-19,1275.html" TargetMode="External"/><Relationship Id="rId193" Type="http://schemas.openxmlformats.org/officeDocument/2006/relationships/hyperlink" Target="https://www.gov.pl/web/zdrowie/komunikat-ws-odwolania-panstwowego-egzaminu-specjalizacyjnego-w-dziedzinach-majacych-zastosowanie-w-ochronie-zdrowia" TargetMode="External"/><Relationship Id="rId202" Type="http://schemas.openxmlformats.org/officeDocument/2006/relationships/hyperlink" Target="https://www.gov.pl/web/zdrowie/zalecenia-postepowania-dla-pielegniarek-ratunkowych-w-zwiazku-z-ogloszeniem-stanu-epidemii-w-polsce-zachorowan-na-covid-19" TargetMode="External"/><Relationship Id="rId207" Type="http://schemas.openxmlformats.org/officeDocument/2006/relationships/hyperlink" Target="https://www.gov.pl/web/uw-kujawsko-pomorski/wojewoda-zwrocil-sie-do-personelu-medycznego-o-wsparcie" TargetMode="External"/><Relationship Id="rId13" Type="http://schemas.openxmlformats.org/officeDocument/2006/relationships/hyperlink" Target="https://www.rpo.gov.pl/pl/content/rpo-mz-wyjasnia-brak-obowiazku-poswiadczania-braku-maseczki" TargetMode="External"/><Relationship Id="rId18" Type="http://schemas.openxmlformats.org/officeDocument/2006/relationships/hyperlink" Target="https://www.gov.pl/web/zdrowie/komunikat-ws-zmiany-terminu-skladania-wnioskow-na-pes-w-dziedzinie-ochrony-zdrowia2" TargetMode="External"/><Relationship Id="rId39"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109" Type="http://schemas.openxmlformats.org/officeDocument/2006/relationships/hyperlink" Target="https://gis.gov.pl/aktualnosci/wytyczne-zamieszczone-na-stronach-poszczegolnych-ministerstw-we-wspolpracy-z-gis/" TargetMode="External"/><Relationship Id="rId34" Type="http://schemas.openxmlformats.org/officeDocument/2006/relationships/hyperlink" Target="https://www.gov.pl/web/rpp/nie-musisz-cierpiec-z-bolu-masz-prawo-do-jego-lagodzenia2" TargetMode="External"/><Relationship Id="rId50" Type="http://schemas.openxmlformats.org/officeDocument/2006/relationships/hyperlink" Target="http://dziennikustaw.gov.pl/D2020000124601.pdf" TargetMode="External"/><Relationship Id="rId55" Type="http://schemas.openxmlformats.org/officeDocument/2006/relationships/hyperlink" Target="https://www.gov.pl/web/rpp/ochrona-zdrowia-w-czasie-epidemii-stan-rozwoju-i-przewidywania-odnosnie-ii-fali-koronawirusa---rekomendacje-rady-ekspertow-przy-rzeczniku-praw-pacjenta" TargetMode="External"/><Relationship Id="rId76" Type="http://schemas.openxmlformats.org/officeDocument/2006/relationships/hyperlink" Target="https://www.nfz.gov.pl/zarzadzenia-prezesa/zarzadzenia-prezesa-nfz/zarzadzenie-nr-982020dsoz,7201.html" TargetMode="External"/><Relationship Id="rId97" Type="http://schemas.openxmlformats.org/officeDocument/2006/relationships/hyperlink" Target="http://dziennikustaw.gov.pl/D2020000106801.pdf" TargetMode="External"/><Relationship Id="rId104" Type="http://schemas.openxmlformats.org/officeDocument/2006/relationships/hyperlink" Target="https://www.gov.pl/web/zdrowie/zwiekszenie-finansowania-swiadczen-udzielanych-przez-szpitale" TargetMode="External"/><Relationship Id="rId120" Type="http://schemas.openxmlformats.org/officeDocument/2006/relationships/hyperlink" Target="http://dziennikmz.mz.gov.pl/" TargetMode="External"/><Relationship Id="rId125" Type="http://schemas.openxmlformats.org/officeDocument/2006/relationships/hyperlink" Target="https://www.gov.pl/web/zdrowie/komunikat-dotyczacy-produktow-leczniczych-esmya-ulipristal-acetate-gedeon-richter-ulipristal-alvogen-ulimyo" TargetMode="External"/><Relationship Id="rId141" Type="http://schemas.openxmlformats.org/officeDocument/2006/relationships/hyperlink" Target="https://www.nfz.gov.pl/zarzadzenia-prezesa/zarzadzenia-prezesa-nfz/zarzadzenie-nr-752018dgl-tekst-ujednolicony,7180.html" TargetMode="External"/><Relationship Id="rId146" Type="http://schemas.openxmlformats.org/officeDocument/2006/relationships/hyperlink" Target="http://dziennikustaw.gov.pl/DU/2020/873" TargetMode="External"/><Relationship Id="rId167" Type="http://schemas.openxmlformats.org/officeDocument/2006/relationships/hyperlink" Target="https://www.nfz.gov.pl/aktualnosci/aktualnosci-centrali/komunikat-dla-swiadczeniodawcow-dot-portalu-szoi,7711.html" TargetMode="External"/><Relationship Id="rId188" Type="http://schemas.openxmlformats.org/officeDocument/2006/relationships/hyperlink" Target="https://www.nfz.gov.pl/zarzadzenia-prezesa/zarzadzenia-prezesa-nfz/zarzadzenie-nr-612020dsoz,7172.html" TargetMode="External"/><Relationship Id="rId7" Type="http://schemas.openxmlformats.org/officeDocument/2006/relationships/endnotes" Target="endnotes.xml"/><Relationship Id="rId71" Type="http://schemas.openxmlformats.org/officeDocument/2006/relationships/hyperlink" Target="https://www.gov.pl/web/zdrowie/komunikat-ws-zmiany-terminu-skladania-wnioskow-na-pes-w-dziedzinie-ochrony-zdrowia" TargetMode="External"/><Relationship Id="rId92" Type="http://schemas.openxmlformats.org/officeDocument/2006/relationships/hyperlink" Target="http://dziennikustaw.gov.pl/D2020000113401.pdf" TargetMode="External"/><Relationship Id="rId162" Type="http://schemas.openxmlformats.org/officeDocument/2006/relationships/hyperlink" Target="https://www.nfz.gov.pl/zarzadzenia-prezesa/zarzadzenia-prezesa-nfz/zarzadzenie-nr-662020gpf,7178.html" TargetMode="External"/><Relationship Id="rId183" Type="http://schemas.openxmlformats.org/officeDocument/2006/relationships/hyperlink" Target="http://dziennikustaw.gov.pl/DU/2020/741" TargetMode="External"/><Relationship Id="rId2" Type="http://schemas.openxmlformats.org/officeDocument/2006/relationships/numbering" Target="numbering.xml"/><Relationship Id="rId29" Type="http://schemas.openxmlformats.org/officeDocument/2006/relationships/hyperlink" Target="https://www.rpo.gov.pl/pl/content/mz-do-rpo-problemy-terapii-zaburzen-seksualnych-wobec-osob-ktorym-sad-ja-nakazal" TargetMode="External"/><Relationship Id="rId24" Type="http://schemas.openxmlformats.org/officeDocument/2006/relationships/hyperlink" Target="https://www.gov.pl/web/rpp/posiedzenie-komisji-zdrowia-ws-projektu-ustawy-o-funduszu-medycznym" TargetMode="External"/><Relationship Id="rId40" Type="http://schemas.openxmlformats.org/officeDocument/2006/relationships/hyperlink" Target="https://www.gov.pl/web/zdrowie/porozumienie-ws-narodowej-strategii-onkologicznej" TargetMode="External"/><Relationship Id="rId45" Type="http://schemas.openxmlformats.org/officeDocument/2006/relationships/hyperlink" Target="https://www.gov.pl/web/zdrowie/spotkania-rady-ministrow-zdrowia-unii-europejskiej" TargetMode="External"/><Relationship Id="rId66" Type="http://schemas.openxmlformats.org/officeDocument/2006/relationships/hyperlink" Target="https://www.nfz.gov.pl/aktualnosci/aktualnosci-centrali/specjalny-zespol-przygotuje-plan-przywrocenia-pelnego-dostepu-do-swiadczen-po-pandemii-covid-19,7756.html" TargetMode="External"/><Relationship Id="rId87" Type="http://schemas.openxmlformats.org/officeDocument/2006/relationships/hyperlink" Target="http://dziennikustaw.gov.pl/D2020000116901.pdf" TargetMode="External"/><Relationship Id="rId110" Type="http://schemas.openxmlformats.org/officeDocument/2006/relationships/hyperlink" Target="http://dziennikmz.mz.gov.pl/api/DUM_MZ/2020/43/journal/6146" TargetMode="External"/><Relationship Id="rId115" Type="http://schemas.openxmlformats.org/officeDocument/2006/relationships/hyperlink" Target="https://gis.gov.pl/aktualnosci/wytyczne-zamieszczone-na-stronach-poszczegolnych-ministerstw-we-wspolpracy-z-gis/" TargetMode="External"/><Relationship Id="rId131" Type="http://schemas.openxmlformats.org/officeDocument/2006/relationships/hyperlink" Target="https://www.nfz.gov.pl/zarzadzenia-prezesa/zarzadzenia-prezesa-nfz/zarzadzenie-nr-762020dsoz,7184.html" TargetMode="External"/><Relationship Id="rId136" Type="http://schemas.openxmlformats.org/officeDocument/2006/relationships/hyperlink" Target="https://www.nfz.gov.pl/zarzadzenia-prezesa/zarzadzenia-prezesa-nfz/zarzadzenie-nr-752020dsoz,7183.html" TargetMode="External"/><Relationship Id="rId157" Type="http://schemas.openxmlformats.org/officeDocument/2006/relationships/hyperlink" Target="https://www.gov.pl/web/zdrowie/w-12-dniu-kwarantanny-zrob-test" TargetMode="External"/><Relationship Id="rId178" Type="http://schemas.openxmlformats.org/officeDocument/2006/relationships/hyperlink" Target="https://www.nfz.gov.pl/zarzadzenia-prezesa/zarzadzenia-prezesa-nfz/zarzadzenie-nr-632020dsoz,7175.html" TargetMode="External"/><Relationship Id="rId61" Type="http://schemas.openxmlformats.org/officeDocument/2006/relationships/hyperlink" Target="https://www.gov.pl/web/rpp/seniorze-poznaj-prawa-pacjenta-prawo-do-intymnosci-i-godnosci" TargetMode="External"/><Relationship Id="rId82" Type="http://schemas.openxmlformats.org/officeDocument/2006/relationships/hyperlink" Target="https://www.nfz.gov.pl/zarzadzenia-prezesa/zarzadzenia-prezesa-nfz/zarzadzenie-nr-942020dsoz,7198.html" TargetMode="External"/><Relationship Id="rId152" Type="http://schemas.openxmlformats.org/officeDocument/2006/relationships/hyperlink" Target="http://edziennik.gdansk.uw.gov.pl/WDU_G/2020/2333/akt.pdf" TargetMode="External"/><Relationship Id="rId173" Type="http://schemas.openxmlformats.org/officeDocument/2006/relationships/hyperlink" Target="https://www.nfz-wroclaw.pl/default2.aspx?obj=45223;56046&amp;des=1;2" TargetMode="External"/><Relationship Id="rId194" Type="http://schemas.openxmlformats.org/officeDocument/2006/relationships/hyperlink" Target="https://www.nfz.gov.pl/zarzadzenia-prezesa/zarzadzenia-prezesa-nfz/zarzadzenie-nr-602020dsoz,7171.html" TargetMode="External"/><Relationship Id="rId199" Type="http://schemas.openxmlformats.org/officeDocument/2006/relationships/hyperlink" Target="http://dziennikustaw.gov.pl/DU/2020/695" TargetMode="External"/><Relationship Id="rId203" Type="http://schemas.openxmlformats.org/officeDocument/2006/relationships/hyperlink" Target="https://www.gov.pl/web/zdrowie/wytyczne-w-zakresie-dzialan-majacych-na-celu-zaobieganie-rozprzestrzeniania-sie-zakazen-sars-cov-2-w-srodowisku-szpitalnym" TargetMode="External"/><Relationship Id="rId208" Type="http://schemas.openxmlformats.org/officeDocument/2006/relationships/fontTable" Target="fontTable.xml"/><Relationship Id="rId19" Type="http://schemas.openxmlformats.org/officeDocument/2006/relationships/hyperlink" Target="https://www.rpo.gov.pl/pl/content/koronawirus-9-dpsow-na-lubelszczyznie-umozliwia-odwiedziny-mieszkancow" TargetMode="External"/><Relationship Id="rId14" Type="http://schemas.openxmlformats.org/officeDocument/2006/relationships/hyperlink" Target="https://www.nfz.gov.pl/zarzadzenia-prezesa/zarzadzenia-prezesa-nfz/zarzadzenie-nr-1162020dgl,7213.html" TargetMode="External"/><Relationship Id="rId30" Type="http://schemas.openxmlformats.org/officeDocument/2006/relationships/hyperlink" Target="https://www.rpo.gov.pl/pl/content/mz-do-rpo-dane-o-probach-samobojczych-maja-sluzyc-profilaktyce" TargetMode="External"/><Relationship Id="rId35" Type="http://schemas.openxmlformats.org/officeDocument/2006/relationships/hyperlink" Target="https://www.nfz.gov.pl/zarzadzenia-prezesa/zarzadzenia-prezesa-nfz/zarzadzenie-nr-1802019dgl-tekst-ujednolicony,7212.html" TargetMode="External"/><Relationship Id="rId56" Type="http://schemas.openxmlformats.org/officeDocument/2006/relationships/hyperlink" Target="https://www.rpo.gov.pl/pl/content/rpo-czesc-placowek-z-trudnosciami-dostepu-do-bezplatnego-testowania-pacjentow-pracownikow" TargetMode="External"/><Relationship Id="rId77" Type="http://schemas.openxmlformats.org/officeDocument/2006/relationships/hyperlink" Target="https://www.nfz.gov.pl/zarzadzenia-prezesa/zarzadzenia-prezesa-nfz/zarzadzenie-nr-972020dsoz,7200.html" TargetMode="External"/><Relationship Id="rId100" Type="http://schemas.openxmlformats.org/officeDocument/2006/relationships/hyperlink" Target="http://dziennikustaw.gov.pl/DU/2020/1054" TargetMode="External"/><Relationship Id="rId105" Type="http://schemas.openxmlformats.org/officeDocument/2006/relationships/hyperlink" Target="https://www.gov.pl/web/zdrowie/power-na-trudny-czas-250-mln-zl-na-bezpieczenstwo-personelu-i-pacjentow-w-podeszlym-wieku" TargetMode="External"/><Relationship Id="rId126" Type="http://schemas.openxmlformats.org/officeDocument/2006/relationships/hyperlink" Target="https://www.nfz.gov.pl/zarzadzenia-prezesa/zarzadzenia-prezesa-nfz/zarzadzenie-nr-782020dsoz,7186.html" TargetMode="External"/><Relationship Id="rId147" Type="http://schemas.openxmlformats.org/officeDocument/2006/relationships/hyperlink" Target="https://www.nfz.gov.pl/zarzadzenia-prezesa/zarzadzenia-prezesa-nfz/zarzadzenie-nr-672020dsoz,7179.html" TargetMode="External"/><Relationship Id="rId168" Type="http://schemas.openxmlformats.org/officeDocument/2006/relationships/hyperlink" Target="https://www.nfz.gov.pl/zarzadzenia-prezesa/zarzadzenia-prezesa-nfz/zarzadzenie-nr-652020dsoz,7177.html" TargetMode="External"/><Relationship Id="rId8" Type="http://schemas.openxmlformats.org/officeDocument/2006/relationships/hyperlink" Target="https://www.rpo.gov.pl/pl/content/koronawirus-wojewoda-lubuski-za-umozliwieniem-odwiedzin-w-dpsach" TargetMode="External"/><Relationship Id="rId51" Type="http://schemas.openxmlformats.org/officeDocument/2006/relationships/hyperlink" Target="https://www.rpo.gov.pl/pl/content/rpo-czemu-ma-sluzyc-rejestr-osob-ktore-podjely-probe-samobojcza" TargetMode="External"/><Relationship Id="rId72" Type="http://schemas.openxmlformats.org/officeDocument/2006/relationships/hyperlink" Target="https://www.gov.pl/web/zdrowie/e-skierowania-a-kody-resortowe" TargetMode="External"/><Relationship Id="rId93" Type="http://schemas.openxmlformats.org/officeDocument/2006/relationships/hyperlink" Target="https://www.nfz.gov.pl/zarzadzenia-prezesa/zarzadzenia-prezesa-nfz/zarzadzenie-nr-932020dsoz,7196.html" TargetMode="External"/><Relationship Id="rId98" Type="http://schemas.openxmlformats.org/officeDocument/2006/relationships/hyperlink" Target="https://www.rpo.gov.pl/pl/content/koronawirus-rpo-nie-bedzie-obowiazku-mierzenia-temperatury-pracownika-przez-pracodawce" TargetMode="External"/><Relationship Id="rId121" Type="http://schemas.openxmlformats.org/officeDocument/2006/relationships/hyperlink" Target="http://dziennikmz.mz.gov.pl/api/DUM_MZ/2019/12/journal/5265" TargetMode="External"/><Relationship Id="rId142" Type="http://schemas.openxmlformats.org/officeDocument/2006/relationships/hyperlink" Target="https://www.nfz.gov.pl/aktualnosci/aktualnosci-centrali/dodatkowe-wynagrodzenie-dla-personelu-medycznego-za-prace-w-jednym-miejscu,7721.html" TargetMode="External"/><Relationship Id="rId163" Type="http://schemas.openxmlformats.org/officeDocument/2006/relationships/hyperlink" Target="http://dziennikmz.mz.gov.pl/" TargetMode="External"/><Relationship Id="rId184" Type="http://schemas.openxmlformats.org/officeDocument/2006/relationships/hyperlink" Target="http://dziennikmz.mz.gov.pl/" TargetMode="External"/><Relationship Id="rId189" Type="http://schemas.openxmlformats.org/officeDocument/2006/relationships/hyperlink" Target="https://www.gov.pl/web/zdrowie/aktualizacja-zalecenia-postepowania-dla-pielegniarekpoloznych-pracujacych-z-pacjentami-chorymi-na-cukrzyce" TargetMode="External"/><Relationship Id="rId3" Type="http://schemas.openxmlformats.org/officeDocument/2006/relationships/styles" Target="styles.xml"/><Relationship Id="rId25" Type="http://schemas.openxmlformats.org/officeDocument/2006/relationships/hyperlink" Target="http://dziennikustaw.gov.pl/DU/2020/1275" TargetMode="External"/><Relationship Id="rId46" Type="http://schemas.openxmlformats.org/officeDocument/2006/relationships/hyperlink" Target="https://www.nfz.gov.pl/zarzadzenia-prezesa/zarzadzenia-prezesa-nfz/zarzadzenie-nr-1092020def,7210.html" TargetMode="External"/><Relationship Id="rId67" Type="http://schemas.openxmlformats.org/officeDocument/2006/relationships/hyperlink" Target="https://www.nfz.gov.pl/zarzadzenia-prezesa/zarzadzenia-prezesa-nfz/zarzadzenie-nr-1032020gpf,7206.html" TargetMode="External"/><Relationship Id="rId116" Type="http://schemas.openxmlformats.org/officeDocument/2006/relationships/hyperlink" Target="https://edziennik.mazowieckie.pl/legalact/2020/6361/" TargetMode="External"/><Relationship Id="rId137" Type="http://schemas.openxmlformats.org/officeDocument/2006/relationships/hyperlink" Target="https://www.nfz.gov.pl/zarzadzenia-prezesa/zarzadzenia-prezesa-nfz/zarzadzenie-nr-732020dsoz,7182.html" TargetMode="External"/><Relationship Id="rId158" Type="http://schemas.openxmlformats.org/officeDocument/2006/relationships/hyperlink" Target="mailto:dep-zp@mz.gov.pl" TargetMode="External"/><Relationship Id="rId20" Type="http://schemas.openxmlformats.org/officeDocument/2006/relationships/hyperlink" Target="http://dziennikustaw.gov.pl/D2020000129101.pdf" TargetMode="External"/><Relationship Id="rId41" Type="http://schemas.openxmlformats.org/officeDocument/2006/relationships/hyperlink" Target="http://dziennikustaw.gov.pl/D2020000125901.pdf" TargetMode="External"/><Relationship Id="rId62" Type="http://schemas.openxmlformats.org/officeDocument/2006/relationships/hyperlink" Target="https://www.rpo.gov.pl/pl/content/koronawirus-rpo-sytuacja-w-domu-opieki-im-sw-huberta-w-zalesiu-gornym" TargetMode="External"/><Relationship Id="rId83" Type="http://schemas.openxmlformats.org/officeDocument/2006/relationships/hyperlink" Target="https://www.nfz.gov.pl/zarzadzenia-prezesa/zarzadzenia-prezesa-nfz/zarzadzenie-nr-322020dsoz-tekst-ujednolicony,7197.html" TargetMode="External"/><Relationship Id="rId88" Type="http://schemas.openxmlformats.org/officeDocument/2006/relationships/hyperlink" Target="http://dziennikustaw.gov.pl/D2020000116801.pdf" TargetMode="External"/><Relationship Id="rId111" Type="http://schemas.openxmlformats.org/officeDocument/2006/relationships/hyperlink" Target="https://edziennik.mazowieckie.pl/legalact/2020/6608/" TargetMode="External"/><Relationship Id="rId132" Type="http://schemas.openxmlformats.org/officeDocument/2006/relationships/hyperlink" Target="https://www.nfz.gov.pl/aktualnosci/aktualnosci-centrali/uzdrowiska-wznawiaja-swoja-dzialalnosc,7731.html" TargetMode="External"/><Relationship Id="rId153" Type="http://schemas.openxmlformats.org/officeDocument/2006/relationships/hyperlink" Target="https://edziennik.lublin.uw.gov.pl/WDU_L/2020/2742/akt.pdf" TargetMode="External"/><Relationship Id="rId174"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79" Type="http://schemas.openxmlformats.org/officeDocument/2006/relationships/hyperlink" Target="https://www.nfz.gov.pl/zarzadzenia-prezesa/zarzadzenia-prezesa-nfz/zarzadzenie-nr-622020def,7174.html" TargetMode="External"/><Relationship Id="rId195" Type="http://schemas.openxmlformats.org/officeDocument/2006/relationships/hyperlink" Target="https://www.gov.pl/web/zdrowie/rekomendacje-dotyczace-walidacji-badan-molekularnych-w-kierunku-sars-cov2-w-sieci-laboratoriow-covid" TargetMode="External"/><Relationship Id="rId209" Type="http://schemas.openxmlformats.org/officeDocument/2006/relationships/theme" Target="theme/theme1.xml"/><Relationship Id="rId190" Type="http://schemas.openxmlformats.org/officeDocument/2006/relationships/hyperlink" Target="https://www.gov.pl/web/uw-mazowiecki/oswiadczenie-w-sprawie-delegowania-personelu-medycznego-przy-zwalczaniu-epidemii" TargetMode="External"/><Relationship Id="rId204"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5" Type="http://schemas.openxmlformats.org/officeDocument/2006/relationships/hyperlink" Target="https://www.nfz.gov.pl/zarzadzenia-prezesa/zarzadzenia-prezesa-nfz/zarzadzenie-nr-1162020dgl,7213.html" TargetMode="External"/><Relationship Id="rId36" Type="http://schemas.openxmlformats.org/officeDocument/2006/relationships/hyperlink" Target="https://www.nfz.gov.pl/zarzadzenia-prezesa/zarzadzenia-prezesa-nfz/zarzadzenie-nr-1112020dsm,7211.html" TargetMode="External"/><Relationship Id="rId57" Type="http://schemas.openxmlformats.org/officeDocument/2006/relationships/hyperlink" Target="https://www.nfz.gov.pl/zarzadzenia-prezesa/zarzadzenia-prezesa-nfz/zarzadzenie-nr-1082020dsoz,7209.html" TargetMode="External"/><Relationship Id="rId106" Type="http://schemas.openxmlformats.org/officeDocument/2006/relationships/hyperlink" Target="http://dziennikmz.mz.gov.pl/api/DUM_MZ/2020/44/journal/6154" TargetMode="External"/><Relationship Id="rId127" Type="http://schemas.openxmlformats.org/officeDocument/2006/relationships/hyperlink" Target="http://dziennikmz.mz.gov.pl/api/DUM_MZ/2020/38/journal/6114" TargetMode="External"/><Relationship Id="rId10" Type="http://schemas.openxmlformats.org/officeDocument/2006/relationships/hyperlink" Target="https://www.nfz.gov.pl/zarzadzenia-prezesa/zarzadzenia-prezesa-nfz/zarzadzenie-nr-1172020dsoz,7214.html" TargetMode="External"/><Relationship Id="rId31" Type="http://schemas.openxmlformats.org/officeDocument/2006/relationships/hyperlink" Target="https://www.gov.pl/web/rpp/prezes-uodo-i-rzecznik-praw-pacjenta-zaciesniaja-wspolprace" TargetMode="External"/><Relationship Id="rId52" Type="http://schemas.openxmlformats.org/officeDocument/2006/relationships/hyperlink" Target="https://www.rpo.gov.pl/pl/content/rpo-do-mz-tragiczna-sytuacja-szkolnych-gabinetow-stomatologicznych" TargetMode="External"/><Relationship Id="rId73" Type="http://schemas.openxmlformats.org/officeDocument/2006/relationships/hyperlink" Target="https://www.nfz.gov.pl/zarzadzenia-prezesa/zarzadzenia-prezesa-nfz/zarzadzenie-nr-1002020dsoz,7203.html" TargetMode="External"/><Relationship Id="rId78" Type="http://schemas.openxmlformats.org/officeDocument/2006/relationships/hyperlink" Target="http://dziennikustaw.gov.pl/D2020000117701.pdf" TargetMode="External"/><Relationship Id="rId94" Type="http://schemas.openxmlformats.org/officeDocument/2006/relationships/hyperlink" Target="https://www.nfz.gov.pl/zarzadzenia-prezesa/zarzadzenia-prezesa-nfz/zarzadzenie-nr-912020gpf,7195.html" TargetMode="External"/><Relationship Id="rId99" Type="http://schemas.openxmlformats.org/officeDocument/2006/relationships/hyperlink" Target="http://dziennikustaw.gov.pl/DU/2020/1066" TargetMode="External"/><Relationship Id="rId101" Type="http://schemas.openxmlformats.org/officeDocument/2006/relationships/hyperlink" Target="https://www.rpo.gov.pl/pl/content/rpo-oddzialy-dzienne-powinny-zapewniac-opieke-psychiatryczna-mlodziezy-po-18-roku-zycia" TargetMode="External"/><Relationship Id="rId122" Type="http://schemas.openxmlformats.org/officeDocument/2006/relationships/hyperlink" Target="http://dziennikmz.mz.gov.pl/api/DUM_MZ/2020/42/journal/6139" TargetMode="External"/><Relationship Id="rId143" Type="http://schemas.openxmlformats.org/officeDocument/2006/relationships/hyperlink" Target="http://dziennikmz.mz.gov.pl/api/DUM_MZ/2020/37/journal/6108" TargetMode="External"/><Relationship Id="rId148" Type="http://schemas.openxmlformats.org/officeDocument/2006/relationships/hyperlink" Target="http://dziennikustaw.gov.pl/DU/2020/856" TargetMode="External"/><Relationship Id="rId164" Type="http://schemas.openxmlformats.org/officeDocument/2006/relationships/hyperlink" Target="https://www.gov.pl/web/zdrowie/komunikat-ws-sporzadzenia-przez-samodzielny-publiczny-zaklad-opieki-zdrowotnej-raportu-o-sytuacji-ekonomiczno-finansowej-w-2020-r" TargetMode="External"/><Relationship Id="rId169" Type="http://schemas.openxmlformats.org/officeDocument/2006/relationships/hyperlink" Target="https://www.nfz.gov.pl/aktualnosci/aktualnosci-centrali/komunikat-dotyczacy-realizacji-swiadczen-rehabilitacji-leczniczej,7706.html" TargetMode="External"/><Relationship Id="rId185" Type="http://schemas.openxmlformats.org/officeDocument/2006/relationships/hyperlink" Target="https://www.gov.pl/web/zdrowie/komunikat-ministra-zdrowia-w-sprawie-ordynowania-i-wydawania-produktow-leczniczych-arechin-i-plaquenil" TargetMode="External"/><Relationship Id="rId4" Type="http://schemas.openxmlformats.org/officeDocument/2006/relationships/settings" Target="settings.xml"/><Relationship Id="rId9" Type="http://schemas.openxmlformats.org/officeDocument/2006/relationships/hyperlink" Target="https://www.rpo.gov.pl/pl/content/mz-rpo-test-na-covid-nie-jest-warunkiem-udzialu-w-porodzie-rodzinnym" TargetMode="External"/><Relationship Id="rId180" Type="http://schemas.openxmlformats.org/officeDocument/2006/relationships/hyperlink" Target="http://dziennikustaw.gov.pl/DU/2020/750" TargetMode="External"/><Relationship Id="rId26" Type="http://schemas.openxmlformats.org/officeDocument/2006/relationships/hyperlink" Target="https://legislacja.gov.pl/projekt/12336202/katalog/12701778" TargetMode="External"/><Relationship Id="rId47" Type="http://schemas.openxmlformats.org/officeDocument/2006/relationships/hyperlink" Target="https://www.gov.pl/web/rpp/rzecznicy-ponownie-w-szpitalach-psychiatrycznych" TargetMode="External"/><Relationship Id="rId68" Type="http://schemas.openxmlformats.org/officeDocument/2006/relationships/hyperlink" Target="https://www.nfz.gov.pl/zarzadzenia-prezesa/zarzadzenia-prezesa-nfz/zarzadzenie-nr-1022020def,7205.html" TargetMode="External"/><Relationship Id="rId89" Type="http://schemas.openxmlformats.org/officeDocument/2006/relationships/hyperlink" Target="http://dziennikustaw.gov.pl/D2020000116101.pdf" TargetMode="External"/><Relationship Id="rId112" Type="http://schemas.openxmlformats.org/officeDocument/2006/relationships/hyperlink" Target="https://gis.gov.pl/aktualnosci/wytyczne-zamieszczone-na-stronach-poszczegolnych-ministerstw-we-wspolpracy-z-gis/" TargetMode="External"/><Relationship Id="rId133" Type="http://schemas.openxmlformats.org/officeDocument/2006/relationships/hyperlink" Target="http://dziennikustaw.gov.pl/D2020000096401.pdf" TargetMode="External"/><Relationship Id="rId154" Type="http://schemas.openxmlformats.org/officeDocument/2006/relationships/hyperlink" Target="https://www.gov.pl/web/zdrowie/zalecenia-dotyczace-porodow-rodzinnych" TargetMode="External"/><Relationship Id="rId175" Type="http://schemas.openxmlformats.org/officeDocument/2006/relationships/hyperlink" Target="http://dziennikustaw.gov.pl/D2020000077501.pdf" TargetMode="External"/><Relationship Id="rId196" Type="http://schemas.openxmlformats.org/officeDocument/2006/relationships/hyperlink" Target="https://www.gov.pl/web/zdrowie/lista-laboratoriow-covid" TargetMode="External"/><Relationship Id="rId200" Type="http://schemas.openxmlformats.org/officeDocument/2006/relationships/hyperlink" Target="http://dziennikustaw.gov.pl/D20200000695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54967-1510-4C72-BE13-1C6DDB5B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42322</Words>
  <Characters>253934</Characters>
  <Application>Microsoft Office Word</Application>
  <DocSecurity>0</DocSecurity>
  <Lines>2116</Lines>
  <Paragraphs>591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Michal</cp:lastModifiedBy>
  <cp:revision>2</cp:revision>
  <dcterms:created xsi:type="dcterms:W3CDTF">2020-07-31T07:16:00Z</dcterms:created>
  <dcterms:modified xsi:type="dcterms:W3CDTF">2020-07-31T07:16:00Z</dcterms:modified>
</cp:coreProperties>
</file>