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8F66B4" w:rsidTr="008737C5">
        <w:tc>
          <w:tcPr>
            <w:tcW w:w="992" w:type="dxa"/>
          </w:tcPr>
          <w:p w:rsidR="00F15FAC" w:rsidRPr="00A42A1D" w:rsidRDefault="007B6808"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r w:rsidR="00F15FAC" w:rsidRPr="00A42A1D">
              <w:rPr>
                <w:rFonts w:ascii="Times New Roman" w:eastAsia="Times New Roman" w:hAnsi="Times New Roman" w:cs="Times New Roman"/>
                <w:b/>
                <w:sz w:val="24"/>
                <w:szCs w:val="24"/>
                <w:lang w:eastAsia="pl-PL"/>
              </w:rPr>
              <w:t>L.P.</w:t>
            </w:r>
          </w:p>
        </w:tc>
        <w:tc>
          <w:tcPr>
            <w:tcW w:w="3119" w:type="dxa"/>
          </w:tcPr>
          <w:p w:rsidR="00F15FAC" w:rsidRPr="00A42A1D" w:rsidRDefault="00F15FAC" w:rsidP="00A42A1D">
            <w:pPr>
              <w:spacing w:line="276" w:lineRule="auto"/>
              <w:rPr>
                <w:rFonts w:ascii="Times New Roman" w:hAnsi="Times New Roman" w:cs="Times New Roman"/>
                <w:b/>
                <w:sz w:val="24"/>
                <w:szCs w:val="24"/>
              </w:rPr>
            </w:pPr>
            <w:r w:rsidRPr="00A42A1D">
              <w:rPr>
                <w:rFonts w:ascii="Times New Roman" w:hAnsi="Times New Roman" w:cs="Times New Roman"/>
                <w:b/>
                <w:sz w:val="24"/>
                <w:szCs w:val="24"/>
              </w:rPr>
              <w:t>Tytuł aktu prawnego</w:t>
            </w:r>
          </w:p>
        </w:tc>
        <w:tc>
          <w:tcPr>
            <w:tcW w:w="964" w:type="dxa"/>
          </w:tcPr>
          <w:p w:rsidR="00F15FAC" w:rsidRPr="00A42A1D" w:rsidRDefault="00F15FAC" w:rsidP="00A42A1D">
            <w:pPr>
              <w:spacing w:line="276" w:lineRule="auto"/>
              <w:jc w:val="center"/>
              <w:rPr>
                <w:rFonts w:ascii="Times New Roman" w:eastAsia="Times New Roman" w:hAnsi="Times New Roman" w:cs="Times New Roman"/>
                <w:b/>
                <w:sz w:val="24"/>
                <w:szCs w:val="24"/>
                <w:lang w:eastAsia="pl-PL"/>
              </w:rPr>
            </w:pPr>
            <w:r w:rsidRPr="00A42A1D">
              <w:rPr>
                <w:rFonts w:ascii="Times New Roman" w:eastAsia="Times New Roman" w:hAnsi="Times New Roman" w:cs="Times New Roman"/>
                <w:b/>
                <w:sz w:val="24"/>
                <w:szCs w:val="24"/>
                <w:lang w:eastAsia="pl-PL"/>
              </w:rPr>
              <w:t>Wejście</w:t>
            </w:r>
          </w:p>
          <w:p w:rsidR="00F15FAC" w:rsidRPr="00A42A1D" w:rsidRDefault="00F15FAC" w:rsidP="00A42A1D">
            <w:pPr>
              <w:spacing w:line="276" w:lineRule="auto"/>
              <w:jc w:val="center"/>
              <w:rPr>
                <w:rFonts w:ascii="Times New Roman" w:eastAsia="Times New Roman" w:hAnsi="Times New Roman" w:cs="Times New Roman"/>
                <w:b/>
                <w:sz w:val="24"/>
                <w:szCs w:val="24"/>
                <w:lang w:eastAsia="pl-PL"/>
              </w:rPr>
            </w:pPr>
            <w:r w:rsidRPr="00A42A1D">
              <w:rPr>
                <w:rFonts w:ascii="Times New Roman" w:eastAsia="Times New Roman" w:hAnsi="Times New Roman" w:cs="Times New Roman"/>
                <w:b/>
                <w:sz w:val="24"/>
                <w:szCs w:val="24"/>
                <w:lang w:eastAsia="pl-PL"/>
              </w:rPr>
              <w:t>w życie</w:t>
            </w:r>
          </w:p>
        </w:tc>
        <w:tc>
          <w:tcPr>
            <w:tcW w:w="5840" w:type="dxa"/>
          </w:tcPr>
          <w:p w:rsidR="00F15FAC" w:rsidRPr="00A42A1D" w:rsidRDefault="00F15FAC" w:rsidP="00A42A1D">
            <w:pPr>
              <w:spacing w:line="276" w:lineRule="auto"/>
              <w:jc w:val="center"/>
              <w:rPr>
                <w:rFonts w:ascii="Times New Roman" w:eastAsia="Times New Roman" w:hAnsi="Times New Roman" w:cs="Times New Roman"/>
                <w:b/>
                <w:sz w:val="24"/>
                <w:szCs w:val="24"/>
                <w:lang w:eastAsia="pl-PL"/>
              </w:rPr>
            </w:pPr>
            <w:r w:rsidRPr="00A42A1D">
              <w:rPr>
                <w:rFonts w:ascii="Times New Roman" w:eastAsia="Times New Roman" w:hAnsi="Times New Roman" w:cs="Times New Roman"/>
                <w:b/>
                <w:sz w:val="24"/>
                <w:szCs w:val="24"/>
                <w:lang w:eastAsia="pl-PL"/>
              </w:rPr>
              <w:t>Przedmiot</w:t>
            </w:r>
            <w:r w:rsidR="00FA2CA0" w:rsidRPr="00A42A1D">
              <w:rPr>
                <w:rFonts w:ascii="Times New Roman" w:eastAsia="Times New Roman" w:hAnsi="Times New Roman" w:cs="Times New Roman"/>
                <w:b/>
                <w:sz w:val="24"/>
                <w:szCs w:val="24"/>
                <w:lang w:eastAsia="pl-PL"/>
              </w:rPr>
              <w:t xml:space="preserve"> </w:t>
            </w:r>
            <w:r w:rsidRPr="00A42A1D">
              <w:rPr>
                <w:rFonts w:ascii="Times New Roman" w:eastAsia="Times New Roman" w:hAnsi="Times New Roman" w:cs="Times New Roman"/>
                <w:b/>
                <w:sz w:val="24"/>
                <w:szCs w:val="24"/>
                <w:lang w:eastAsia="pl-PL"/>
              </w:rPr>
              <w:t>regulacji</w:t>
            </w:r>
          </w:p>
        </w:tc>
      </w:tr>
      <w:tr w:rsidR="007B6808" w:rsidRPr="008F66B4" w:rsidTr="008737C5">
        <w:tc>
          <w:tcPr>
            <w:tcW w:w="992" w:type="dxa"/>
          </w:tcPr>
          <w:p w:rsidR="007B6808" w:rsidRPr="00E34B62" w:rsidRDefault="00E34B62" w:rsidP="00A42A1D">
            <w:pPr>
              <w:spacing w:line="276" w:lineRule="auto"/>
              <w:jc w:val="center"/>
              <w:rPr>
                <w:rFonts w:ascii="Times New Roman" w:eastAsia="Times New Roman" w:hAnsi="Times New Roman" w:cs="Times New Roman"/>
                <w:b/>
                <w:sz w:val="24"/>
                <w:szCs w:val="24"/>
                <w:lang w:eastAsia="pl-PL"/>
              </w:rPr>
            </w:pPr>
            <w:bookmarkStart w:id="0" w:name="_GoBack" w:colFirst="0" w:colLast="3"/>
            <w:r w:rsidRPr="00E34B62">
              <w:rPr>
                <w:rFonts w:ascii="Times New Roman" w:eastAsia="Times New Roman" w:hAnsi="Times New Roman" w:cs="Times New Roman"/>
                <w:b/>
                <w:sz w:val="24"/>
                <w:szCs w:val="24"/>
                <w:lang w:eastAsia="pl-PL"/>
              </w:rPr>
              <w:t>1.</w:t>
            </w:r>
          </w:p>
        </w:tc>
        <w:tc>
          <w:tcPr>
            <w:tcW w:w="3119" w:type="dxa"/>
          </w:tcPr>
          <w:p w:rsidR="007B6808" w:rsidRPr="00E34B62" w:rsidRDefault="007B6808" w:rsidP="00A42A1D">
            <w:pPr>
              <w:spacing w:line="276" w:lineRule="auto"/>
              <w:rPr>
                <w:rFonts w:ascii="Times New Roman" w:hAnsi="Times New Roman" w:cs="Times New Roman"/>
                <w:b/>
                <w:sz w:val="24"/>
                <w:szCs w:val="24"/>
              </w:rPr>
            </w:pPr>
            <w:r w:rsidRPr="00E34B62">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29.07.</w:t>
            </w:r>
          </w:p>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Pełny tekst aktu:</w:t>
            </w:r>
          </w:p>
          <w:p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hyperlink r:id="rId8" w:history="1">
              <w:r w:rsidRPr="00E34B62">
                <w:rPr>
                  <w:rFonts w:ascii="Times New Roman" w:hAnsi="Times New Roman" w:cs="Times New Roman"/>
                  <w:color w:val="0000FF"/>
                  <w:sz w:val="24"/>
                  <w:szCs w:val="24"/>
                  <w:u w:val="single"/>
                </w:rPr>
                <w:t>http://dziennikustaw.gov.pl/D2020000129101.pdf</w:t>
              </w:r>
            </w:hyperlink>
          </w:p>
        </w:tc>
      </w:tr>
      <w:tr w:rsidR="007B6808" w:rsidRPr="008F66B4" w:rsidTr="008737C5">
        <w:tc>
          <w:tcPr>
            <w:tcW w:w="992" w:type="dxa"/>
          </w:tcPr>
          <w:p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2.</w:t>
            </w:r>
          </w:p>
        </w:tc>
        <w:tc>
          <w:tcPr>
            <w:tcW w:w="3119" w:type="dxa"/>
          </w:tcPr>
          <w:p w:rsidR="007B6808" w:rsidRPr="00E34B62" w:rsidRDefault="007B6808" w:rsidP="007B6808">
            <w:pPr>
              <w:spacing w:line="276" w:lineRule="auto"/>
              <w:rPr>
                <w:rFonts w:ascii="Times New Roman" w:hAnsi="Times New Roman" w:cs="Times New Roman"/>
                <w:b/>
                <w:sz w:val="24"/>
                <w:szCs w:val="24"/>
              </w:rPr>
            </w:pPr>
            <w:r w:rsidRPr="00E34B62">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25.07.</w:t>
            </w:r>
          </w:p>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Wyc</w:t>
            </w:r>
            <w:r w:rsidR="00CD3092" w:rsidRPr="00E34B62">
              <w:rPr>
                <w:rFonts w:ascii="Times New Roman" w:eastAsia="Times New Roman" w:hAnsi="Times New Roman" w:cs="Times New Roman"/>
                <w:b/>
                <w:sz w:val="24"/>
                <w:szCs w:val="24"/>
                <w:u w:val="single"/>
                <w:lang w:eastAsia="pl-PL"/>
              </w:rPr>
              <w:t>iąg z treści uzasadnienia aktu:</w:t>
            </w:r>
          </w:p>
          <w:p w:rsidR="007B6808" w:rsidRPr="00E34B62" w:rsidRDefault="007B6808" w:rsidP="007B6808">
            <w:pPr>
              <w:spacing w:line="276" w:lineRule="auto"/>
              <w:jc w:val="both"/>
              <w:rPr>
                <w:rFonts w:ascii="Times New Roman" w:eastAsia="Times New Roman" w:hAnsi="Times New Roman" w:cs="Times New Roman"/>
                <w:b/>
                <w:i/>
                <w:sz w:val="24"/>
                <w:szCs w:val="24"/>
                <w:lang w:eastAsia="pl-PL"/>
              </w:rPr>
            </w:pPr>
            <w:r w:rsidRPr="00E34B62">
              <w:rPr>
                <w:rFonts w:ascii="Times New Roman" w:hAnsi="Times New Roman" w:cs="Times New Roman"/>
                <w:i/>
                <w:sz w:val="24"/>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w:t>
            </w:r>
            <w:r w:rsidRPr="00E34B62">
              <w:rPr>
                <w:rFonts w:ascii="Times New Roman" w:hAnsi="Times New Roman" w:cs="Times New Roman"/>
                <w:i/>
                <w:sz w:val="24"/>
                <w:szCs w:val="24"/>
              </w:rPr>
              <w:lastRenderedPageBreak/>
              <w:t>dla osób kierowanych na ww. rehabilitację leczniczą w trybie stacjonarnym oszacowano na ok. 10 mln zł</w:t>
            </w:r>
          </w:p>
          <w:p w:rsidR="007B6808" w:rsidRPr="00E34B62" w:rsidRDefault="007B6808" w:rsidP="007B6808">
            <w:pPr>
              <w:spacing w:line="276" w:lineRule="auto"/>
              <w:jc w:val="both"/>
              <w:rPr>
                <w:rFonts w:ascii="Times New Roman" w:eastAsia="Times New Roman" w:hAnsi="Times New Roman" w:cs="Times New Roman"/>
                <w:b/>
                <w:i/>
                <w:sz w:val="24"/>
                <w:szCs w:val="24"/>
                <w:u w:val="single"/>
                <w:lang w:eastAsia="pl-PL"/>
              </w:rPr>
            </w:pPr>
            <w:r w:rsidRPr="00E34B62">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Pełna treść aktu:</w:t>
            </w:r>
          </w:p>
          <w:p w:rsidR="007B6808" w:rsidRPr="00E34B62" w:rsidRDefault="007B6808" w:rsidP="007B6808">
            <w:pPr>
              <w:spacing w:line="276" w:lineRule="auto"/>
              <w:jc w:val="both"/>
              <w:rPr>
                <w:rFonts w:ascii="Times New Roman" w:eastAsia="Times New Roman" w:hAnsi="Times New Roman" w:cs="Times New Roman"/>
                <w:b/>
                <w:i/>
                <w:sz w:val="24"/>
                <w:szCs w:val="24"/>
                <w:lang w:eastAsia="pl-PL"/>
              </w:rPr>
            </w:pPr>
            <w:hyperlink r:id="rId9" w:history="1">
              <w:r w:rsidRPr="00E34B62">
                <w:rPr>
                  <w:rFonts w:ascii="Times New Roman" w:hAnsi="Times New Roman" w:cs="Times New Roman"/>
                  <w:color w:val="0000FF"/>
                  <w:sz w:val="24"/>
                  <w:szCs w:val="24"/>
                  <w:u w:val="single"/>
                </w:rPr>
                <w:t>http://dziennikustaw.gov.pl/D2020000129201.pdf</w:t>
              </w:r>
            </w:hyperlink>
          </w:p>
        </w:tc>
      </w:tr>
      <w:tr w:rsidR="007B6808" w:rsidRPr="008F66B4" w:rsidTr="008737C5">
        <w:tc>
          <w:tcPr>
            <w:tcW w:w="992" w:type="dxa"/>
          </w:tcPr>
          <w:p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lastRenderedPageBreak/>
              <w:t>3.</w:t>
            </w:r>
          </w:p>
        </w:tc>
        <w:tc>
          <w:tcPr>
            <w:tcW w:w="3119" w:type="dxa"/>
          </w:tcPr>
          <w:p w:rsidR="007B6808" w:rsidRPr="00E34B62" w:rsidRDefault="007B6808" w:rsidP="007B6808">
            <w:pPr>
              <w:rPr>
                <w:rFonts w:ascii="Times New Roman" w:hAnsi="Times New Roman" w:cs="Times New Roman"/>
                <w:sz w:val="24"/>
                <w:szCs w:val="24"/>
              </w:rPr>
            </w:pPr>
            <w:r w:rsidRPr="00E34B62">
              <w:rPr>
                <w:rFonts w:ascii="Times New Roman" w:hAnsi="Times New Roman" w:cs="Times New Roman"/>
                <w:sz w:val="24"/>
                <w:szCs w:val="24"/>
              </w:rPr>
              <w:t>Komunikat Rzecznika Praw Obywatelskich z 24 lipca 2020 r. - Koronawirus. Łagodzenie obostrzeń w domach pomocy społecznej</w:t>
            </w:r>
          </w:p>
          <w:p w:rsidR="007B6808" w:rsidRPr="00E34B62" w:rsidRDefault="007B6808" w:rsidP="007B6808">
            <w:pPr>
              <w:spacing w:line="276" w:lineRule="auto"/>
              <w:rPr>
                <w:rFonts w:ascii="Times New Roman" w:hAnsi="Times New Roman" w:cs="Times New Roman"/>
                <w:b/>
                <w:sz w:val="24"/>
                <w:szCs w:val="24"/>
              </w:rPr>
            </w:pP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24.07.</w:t>
            </w:r>
          </w:p>
          <w:p w:rsidR="007B6808" w:rsidRPr="00E34B62" w:rsidRDefault="007B6808"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hyperlink r:id="rId10" w:history="1">
              <w:r w:rsidRPr="00E34B62">
                <w:rPr>
                  <w:rFonts w:ascii="Times New Roman" w:hAnsi="Times New Roman" w:cs="Times New Roman"/>
                  <w:color w:val="0000FF"/>
                  <w:sz w:val="24"/>
                  <w:szCs w:val="24"/>
                  <w:u w:val="single"/>
                </w:rPr>
                <w:t>https://www.rpo.gov.pl/pl/content/koronawirus-lagodzenie-obostrzen-w-dps</w:t>
              </w:r>
            </w:hyperlink>
          </w:p>
        </w:tc>
      </w:tr>
      <w:tr w:rsidR="007B6808" w:rsidRPr="008F66B4" w:rsidTr="008737C5">
        <w:tc>
          <w:tcPr>
            <w:tcW w:w="992" w:type="dxa"/>
          </w:tcPr>
          <w:p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4.</w:t>
            </w:r>
          </w:p>
        </w:tc>
        <w:tc>
          <w:tcPr>
            <w:tcW w:w="3119" w:type="dxa"/>
          </w:tcPr>
          <w:p w:rsidR="007B6808" w:rsidRPr="00E34B62" w:rsidRDefault="007B6808" w:rsidP="007B6808">
            <w:pPr>
              <w:rPr>
                <w:rFonts w:ascii="Times New Roman" w:hAnsi="Times New Roman" w:cs="Times New Roman"/>
                <w:sz w:val="24"/>
                <w:szCs w:val="24"/>
              </w:rPr>
            </w:pPr>
            <w:r w:rsidRPr="00E34B62">
              <w:rPr>
                <w:rFonts w:ascii="Times New Roman" w:hAnsi="Times New Roman" w:cs="Times New Roman"/>
                <w:sz w:val="24"/>
                <w:szCs w:val="24"/>
              </w:rPr>
              <w:t>Komunikat Centrali NFZ z dnia 23 lipca 2020 r. - Narodowy Fundusz Zdrowia wznawia kontrole</w:t>
            </w:r>
          </w:p>
          <w:p w:rsidR="007B6808" w:rsidRPr="00E34B62" w:rsidRDefault="007B6808" w:rsidP="007B6808">
            <w:pPr>
              <w:spacing w:line="276" w:lineRule="auto"/>
              <w:rPr>
                <w:rFonts w:ascii="Times New Roman" w:hAnsi="Times New Roman" w:cs="Times New Roman"/>
                <w:b/>
                <w:sz w:val="24"/>
                <w:szCs w:val="24"/>
              </w:rPr>
            </w:pP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23.07.</w:t>
            </w:r>
          </w:p>
          <w:p w:rsidR="007B6808" w:rsidRPr="00E34B62" w:rsidRDefault="007B6808"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7B6808" w:rsidRPr="00E34B62" w:rsidRDefault="007B6808" w:rsidP="007B6808">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34B62">
              <w:rPr>
                <w:rFonts w:ascii="Times New Roman" w:eastAsia="Times New Roman" w:hAnsi="Times New Roman" w:cs="Times New Roman"/>
                <w:bCs/>
                <w:i/>
                <w:color w:val="0F0F0F"/>
                <w:sz w:val="24"/>
                <w:szCs w:val="24"/>
                <w:lang w:eastAsia="pl-PL"/>
              </w:rPr>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hyperlink r:id="rId11" w:history="1">
              <w:r w:rsidRPr="00E34B62">
                <w:rPr>
                  <w:rFonts w:ascii="Times New Roman" w:hAnsi="Times New Roman" w:cs="Times New Roman"/>
                  <w:color w:val="0000FF"/>
                  <w:sz w:val="24"/>
                  <w:szCs w:val="24"/>
                  <w:u w:val="single"/>
                </w:rPr>
                <w:t>https://www.nfz.gov.pl/aktualnosci/aktualnosci-centrali/narodowy-fundusz-zdrowia-wznawia-kontrole,7766.html</w:t>
              </w:r>
            </w:hyperlink>
          </w:p>
        </w:tc>
      </w:tr>
      <w:bookmarkEnd w:id="0"/>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A42A1D" w:rsidRDefault="007B6808" w:rsidP="007B6808">
            <w:pPr>
              <w:spacing w:line="276" w:lineRule="auto"/>
              <w:rPr>
                <w:rFonts w:ascii="Times New Roman" w:hAnsi="Times New Roman" w:cs="Times New Roman"/>
                <w:b/>
                <w:sz w:val="24"/>
                <w:szCs w:val="24"/>
              </w:rPr>
            </w:pPr>
          </w:p>
        </w:tc>
        <w:tc>
          <w:tcPr>
            <w:tcW w:w="964"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1.</w:t>
            </w:r>
          </w:p>
        </w:tc>
        <w:tc>
          <w:tcPr>
            <w:tcW w:w="3119" w:type="dxa"/>
          </w:tcPr>
          <w:p w:rsidR="007B6808" w:rsidRPr="00C4318D" w:rsidRDefault="007B6808" w:rsidP="007B6808">
            <w:pPr>
              <w:rPr>
                <w:rFonts w:ascii="Times New Roman" w:hAnsi="Times New Roman" w:cs="Times New Roman"/>
                <w:sz w:val="24"/>
                <w:szCs w:val="24"/>
              </w:rPr>
            </w:pPr>
            <w:r w:rsidRPr="00C4318D">
              <w:rPr>
                <w:rFonts w:ascii="Times New Roman" w:hAnsi="Times New Roman" w:cs="Times New Roman"/>
                <w:sz w:val="24"/>
                <w:szCs w:val="24"/>
              </w:rPr>
              <w:t>Komunikat Rzecznika Praw Pacjentów z 22 lipca 2020 r. - Posiedzenie Komisji Zdrowia ws. projektu ustawy o Funduszu Medycznym</w:t>
            </w:r>
          </w:p>
          <w:p w:rsidR="007B6808" w:rsidRPr="00C4318D" w:rsidRDefault="007B6808" w:rsidP="007B6808">
            <w:pPr>
              <w:spacing w:line="276" w:lineRule="auto"/>
              <w:rPr>
                <w:rFonts w:ascii="Times New Roman" w:hAnsi="Times New Roman" w:cs="Times New Roman"/>
                <w:b/>
                <w:sz w:val="24"/>
                <w:szCs w:val="24"/>
              </w:rPr>
            </w:pPr>
          </w:p>
        </w:tc>
        <w:tc>
          <w:tcPr>
            <w:tcW w:w="964" w:type="dxa"/>
          </w:tcPr>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komunikatu:</w:t>
            </w:r>
          </w:p>
          <w:p w:rsidR="007B6808" w:rsidRPr="00C4318D" w:rsidRDefault="007B6808" w:rsidP="007B6808">
            <w:pPr>
              <w:spacing w:line="276" w:lineRule="auto"/>
              <w:jc w:val="both"/>
              <w:rPr>
                <w:rFonts w:ascii="Times New Roman" w:hAnsi="Times New Roman" w:cs="Times New Roman"/>
                <w:i/>
                <w:color w:val="1B1B1B"/>
                <w:sz w:val="24"/>
                <w:szCs w:val="24"/>
                <w:shd w:val="clear" w:color="auto" w:fill="FFFFFF"/>
              </w:rPr>
            </w:pPr>
            <w:r w:rsidRPr="00C4318D">
              <w:rPr>
                <w:rFonts w:ascii="Times New Roman" w:hAnsi="Times New Roman" w:cs="Times New Roman"/>
                <w:i/>
                <w:color w:val="1B1B1B"/>
                <w:sz w:val="24"/>
                <w:szCs w:val="24"/>
                <w:shd w:val="clear" w:color="auto" w:fill="FFFFFF"/>
              </w:rPr>
              <w:t>Rzecznik Praw Pacjenta pozytywnie ocenił też wiele celów, opisanych w projekcie ustawy, </w:t>
            </w:r>
            <w:r w:rsidRPr="00C4318D">
              <w:rPr>
                <w:rFonts w:ascii="Times New Roman" w:hAnsi="Times New Roman" w:cs="Times New Roman"/>
                <w:i/>
                <w:color w:val="212529"/>
                <w:sz w:val="24"/>
                <w:szCs w:val="24"/>
                <w:shd w:val="clear" w:color="auto" w:fill="FFFFFF"/>
              </w:rPr>
              <w:t>jak np. </w:t>
            </w:r>
            <w:r w:rsidRPr="00C4318D">
              <w:rPr>
                <w:rStyle w:val="Pogrubienie"/>
                <w:rFonts w:ascii="Times New Roman" w:hAnsi="Times New Roman" w:cs="Times New Roman"/>
                <w:i/>
                <w:color w:val="212529"/>
                <w:sz w:val="24"/>
                <w:szCs w:val="24"/>
                <w:shd w:val="clear" w:color="auto" w:fill="FFFFFF"/>
              </w:rPr>
              <w:t>bezlimitowe finansowanie świadczeń </w:t>
            </w:r>
            <w:r w:rsidRPr="00C4318D">
              <w:rPr>
                <w:rFonts w:ascii="Times New Roman" w:hAnsi="Times New Roman" w:cs="Times New Roman"/>
                <w:i/>
                <w:color w:val="1B1B1B"/>
                <w:sz w:val="24"/>
                <w:szCs w:val="24"/>
                <w:shd w:val="clear" w:color="auto" w:fill="FFFFFF"/>
              </w:rPr>
              <w:t>specjalistycznych i szpitalnych </w:t>
            </w:r>
            <w:r w:rsidRPr="00C4318D">
              <w:rPr>
                <w:rStyle w:val="Pogrubienie"/>
                <w:rFonts w:ascii="Times New Roman" w:hAnsi="Times New Roman" w:cs="Times New Roman"/>
                <w:i/>
                <w:color w:val="212529"/>
                <w:sz w:val="24"/>
                <w:szCs w:val="24"/>
                <w:shd w:val="clear" w:color="auto" w:fill="FFFFFF"/>
              </w:rPr>
              <w:t>dla dzieci i młodzieży do 18 roku życia</w:t>
            </w:r>
            <w:r w:rsidRPr="00C4318D">
              <w:rPr>
                <w:rFonts w:ascii="Times New Roman" w:hAnsi="Times New Roman" w:cs="Times New Roman"/>
                <w:i/>
                <w:color w:val="212529"/>
                <w:sz w:val="24"/>
                <w:szCs w:val="24"/>
                <w:shd w:val="clear" w:color="auto" w:fill="FFFFFF"/>
              </w:rPr>
              <w:t>.</w:t>
            </w:r>
            <w:r w:rsidRPr="00C4318D">
              <w:rPr>
                <w:rStyle w:val="Pogrubienie"/>
                <w:rFonts w:ascii="Times New Roman" w:hAnsi="Times New Roman" w:cs="Times New Roman"/>
                <w:i/>
                <w:color w:val="212529"/>
                <w:sz w:val="24"/>
                <w:szCs w:val="24"/>
                <w:shd w:val="clear" w:color="auto" w:fill="FFFFFF"/>
              </w:rPr>
              <w:t> </w:t>
            </w:r>
            <w:r w:rsidRPr="00C4318D">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C4318D">
              <w:rPr>
                <w:rStyle w:val="Pogrubienie"/>
                <w:rFonts w:ascii="Times New Roman" w:hAnsi="Times New Roman" w:cs="Times New Roman"/>
                <w:i/>
                <w:color w:val="212529"/>
                <w:sz w:val="24"/>
                <w:szCs w:val="24"/>
                <w:shd w:val="clear" w:color="auto" w:fill="FFFFFF"/>
              </w:rPr>
              <w:t xml:space="preserve">nowoczesnych terapii o wysokim poziomie </w:t>
            </w:r>
            <w:r w:rsidRPr="00C4318D">
              <w:rPr>
                <w:rStyle w:val="Pogrubienie"/>
                <w:rFonts w:ascii="Times New Roman" w:hAnsi="Times New Roman" w:cs="Times New Roman"/>
                <w:i/>
                <w:color w:val="212529"/>
                <w:sz w:val="24"/>
                <w:szCs w:val="24"/>
                <w:shd w:val="clear" w:color="auto" w:fill="FFFFFF"/>
              </w:rPr>
              <w:lastRenderedPageBreak/>
              <w:t>innowacyjności, zwłaszcza w chorobach rzadkich i onkologicznych. W treści opinii organizacji pacjenckich zostały natomiast wyrażone wątpliwości, m.in. co do pogodzenia </w:t>
            </w:r>
            <w:r w:rsidRPr="00C4318D">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7B6808" w:rsidRPr="00C4318D" w:rsidRDefault="007B6808" w:rsidP="007B6808">
            <w:pPr>
              <w:spacing w:line="276" w:lineRule="auto"/>
              <w:jc w:val="both"/>
              <w:rPr>
                <w:rFonts w:ascii="Times New Roman" w:hAnsi="Times New Roman" w:cs="Times New Roman"/>
                <w:b/>
                <w:color w:val="1B1B1B"/>
                <w:sz w:val="24"/>
                <w:szCs w:val="24"/>
                <w:shd w:val="clear" w:color="auto" w:fill="FFFFFF"/>
              </w:rPr>
            </w:pPr>
          </w:p>
          <w:p w:rsidR="007B6808" w:rsidRPr="00C4318D" w:rsidRDefault="007B6808" w:rsidP="007B6808">
            <w:pPr>
              <w:spacing w:line="276" w:lineRule="auto"/>
              <w:jc w:val="both"/>
              <w:rPr>
                <w:rFonts w:ascii="Times New Roman" w:hAnsi="Times New Roman" w:cs="Times New Roman"/>
                <w:b/>
                <w:color w:val="1B1B1B"/>
                <w:sz w:val="24"/>
                <w:szCs w:val="24"/>
                <w:shd w:val="clear" w:color="auto" w:fill="FFFFFF"/>
              </w:rPr>
            </w:pPr>
            <w:r w:rsidRPr="00C4318D">
              <w:rPr>
                <w:rFonts w:ascii="Times New Roman" w:hAnsi="Times New Roman" w:cs="Times New Roman"/>
                <w:b/>
                <w:color w:val="1B1B1B"/>
                <w:sz w:val="24"/>
                <w:szCs w:val="24"/>
                <w:shd w:val="clear" w:color="auto" w:fill="FFFFFF"/>
              </w:rPr>
              <w:t>Pełna treść komunikatu:</w:t>
            </w:r>
          </w:p>
          <w:p w:rsidR="007B6808" w:rsidRPr="00C4318D" w:rsidRDefault="007B6808" w:rsidP="007B6808">
            <w:pPr>
              <w:spacing w:line="276" w:lineRule="auto"/>
              <w:jc w:val="both"/>
              <w:rPr>
                <w:rFonts w:ascii="Times New Roman" w:eastAsia="Times New Roman" w:hAnsi="Times New Roman" w:cs="Times New Roman"/>
                <w:i/>
                <w:sz w:val="24"/>
                <w:szCs w:val="24"/>
                <w:lang w:eastAsia="pl-PL"/>
              </w:rPr>
            </w:pPr>
            <w:hyperlink r:id="rId12" w:history="1">
              <w:r w:rsidRPr="00C4318D">
                <w:rPr>
                  <w:rFonts w:ascii="Times New Roman" w:hAnsi="Times New Roman" w:cs="Times New Roman"/>
                  <w:color w:val="0000FF"/>
                  <w:sz w:val="24"/>
                  <w:szCs w:val="24"/>
                  <w:u w:val="single"/>
                </w:rPr>
                <w:t>https://www.gov.pl/web/rpp/posiedzenie-komisji-zdrowia-ws-projektu-ustawy-o-funduszu-medycznym</w:t>
              </w:r>
            </w:hyperlink>
          </w:p>
        </w:tc>
      </w:tr>
      <w:tr w:rsidR="007B6808" w:rsidRPr="008F66B4" w:rsidTr="008737C5">
        <w:tc>
          <w:tcPr>
            <w:tcW w:w="992" w:type="dxa"/>
          </w:tcPr>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lastRenderedPageBreak/>
              <w:t>2.</w:t>
            </w:r>
          </w:p>
        </w:tc>
        <w:tc>
          <w:tcPr>
            <w:tcW w:w="3119" w:type="dxa"/>
          </w:tcPr>
          <w:p w:rsidR="007B6808" w:rsidRPr="00C4318D" w:rsidRDefault="007B6808" w:rsidP="007B6808">
            <w:pPr>
              <w:rPr>
                <w:rFonts w:ascii="Times New Roman" w:hAnsi="Times New Roman" w:cs="Times New Roman"/>
                <w:color w:val="FF0000"/>
                <w:sz w:val="24"/>
                <w:szCs w:val="24"/>
              </w:rPr>
            </w:pPr>
            <w:hyperlink r:id="rId13" w:history="1">
              <w:r w:rsidRPr="00C4318D">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7B6808" w:rsidRPr="00C4318D" w:rsidRDefault="007B6808" w:rsidP="007B6808">
            <w:pPr>
              <w:spacing w:line="276" w:lineRule="auto"/>
              <w:rPr>
                <w:rFonts w:ascii="Times New Roman" w:hAnsi="Times New Roman" w:cs="Times New Roman"/>
                <w:b/>
                <w:sz w:val="24"/>
                <w:szCs w:val="24"/>
              </w:rPr>
            </w:pPr>
          </w:p>
        </w:tc>
        <w:tc>
          <w:tcPr>
            <w:tcW w:w="964" w:type="dxa"/>
          </w:tcPr>
          <w:p w:rsidR="007B6808" w:rsidRPr="00C4318D" w:rsidRDefault="007B6808" w:rsidP="007B6808">
            <w:pPr>
              <w:spacing w:line="276" w:lineRule="auto"/>
              <w:jc w:val="center"/>
              <w:rPr>
                <w:rFonts w:ascii="Times New Roman" w:eastAsia="Times New Roman" w:hAnsi="Times New Roman" w:cs="Times New Roman"/>
                <w:sz w:val="24"/>
                <w:szCs w:val="24"/>
                <w:lang w:eastAsia="pl-PL"/>
              </w:rPr>
            </w:pPr>
            <w:r w:rsidRPr="00C4318D">
              <w:rPr>
                <w:rFonts w:ascii="Times New Roman" w:eastAsia="Times New Roman" w:hAnsi="Times New Roman" w:cs="Times New Roman"/>
                <w:sz w:val="24"/>
                <w:szCs w:val="24"/>
                <w:lang w:eastAsia="pl-PL"/>
              </w:rPr>
              <w:t>23.07.</w:t>
            </w:r>
          </w:p>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sz w:val="24"/>
                <w:szCs w:val="24"/>
                <w:lang w:eastAsia="pl-PL"/>
              </w:rPr>
              <w:t>2020 r</w:t>
            </w:r>
            <w:r w:rsidRPr="00C4318D">
              <w:rPr>
                <w:rFonts w:ascii="Times New Roman" w:eastAsia="Times New Roman" w:hAnsi="Times New Roman" w:cs="Times New Roman"/>
                <w:b/>
                <w:sz w:val="24"/>
                <w:szCs w:val="24"/>
                <w:lang w:eastAsia="pl-PL"/>
              </w:rPr>
              <w:t>.</w:t>
            </w:r>
          </w:p>
        </w:tc>
        <w:tc>
          <w:tcPr>
            <w:tcW w:w="5840" w:type="dxa"/>
          </w:tcPr>
          <w:p w:rsidR="007B6808" w:rsidRPr="00C4318D" w:rsidRDefault="007B6808" w:rsidP="007B6808">
            <w:pPr>
              <w:spacing w:line="276" w:lineRule="auto"/>
              <w:jc w:val="both"/>
              <w:rPr>
                <w:rFonts w:ascii="Times New Roman" w:eastAsia="Times New Roman" w:hAnsi="Times New Roman" w:cs="Times New Roman"/>
                <w:b/>
                <w:color w:val="FF0000"/>
                <w:sz w:val="24"/>
                <w:szCs w:val="24"/>
                <w:lang w:eastAsia="pl-PL"/>
              </w:rPr>
            </w:pPr>
            <w:r w:rsidRPr="00C4318D">
              <w:rPr>
                <w:rFonts w:ascii="Times New Roman" w:eastAsia="Times New Roman" w:hAnsi="Times New Roman" w:cs="Times New Roman"/>
                <w:b/>
                <w:color w:val="FF0000"/>
                <w:sz w:val="24"/>
                <w:szCs w:val="24"/>
                <w:lang w:eastAsia="pl-PL"/>
              </w:rPr>
              <w:t>Dotyczy kwestii dodatków do wynagrodzenia za pracę w jednym miejscu:</w:t>
            </w:r>
          </w:p>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p>
          <w:p w:rsidR="007B6808" w:rsidRPr="00C4318D" w:rsidRDefault="007B6808" w:rsidP="007B6808">
            <w:pPr>
              <w:spacing w:line="276" w:lineRule="auto"/>
              <w:jc w:val="both"/>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uzasadnienia:</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w:t>
            </w:r>
            <w:r w:rsidRPr="00C4318D">
              <w:rPr>
                <w:rFonts w:ascii="Times New Roman" w:eastAsia="Times New Roman" w:hAnsi="Times New Roman" w:cs="Times New Roman"/>
                <w:bCs/>
                <w:i/>
                <w:sz w:val="24"/>
                <w:szCs w:val="24"/>
                <w:lang w:eastAsia="pl-PL"/>
              </w:rPr>
              <w:lastRenderedPageBreak/>
              <w:t xml:space="preserve">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7B6808" w:rsidRPr="00C4318D" w:rsidRDefault="007B6808" w:rsidP="007B6808">
            <w:pPr>
              <w:spacing w:line="276" w:lineRule="auto"/>
              <w:jc w:val="both"/>
              <w:rPr>
                <w:rFonts w:ascii="Times New Roman" w:eastAsia="Times New Roman" w:hAnsi="Times New Roman" w:cs="Times New Roman"/>
                <w:b/>
                <w:i/>
                <w:sz w:val="24"/>
                <w:szCs w:val="24"/>
                <w:lang w:eastAsia="pl-PL"/>
              </w:rPr>
            </w:pPr>
            <w:r w:rsidRPr="00C4318D">
              <w:rPr>
                <w:rFonts w:ascii="Times New Roman" w:eastAsia="Times New Roman" w:hAnsi="Times New Roman" w:cs="Times New Roman"/>
                <w:i/>
                <w:sz w:val="24"/>
                <w:szCs w:val="24"/>
                <w:lang w:eastAsia="pl-PL"/>
              </w:rPr>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7B6808" w:rsidRPr="00C4318D" w:rsidRDefault="007B6808" w:rsidP="007B6808">
            <w:pPr>
              <w:spacing w:line="276" w:lineRule="auto"/>
              <w:rPr>
                <w:rFonts w:ascii="Times New Roman" w:eastAsia="Times New Roman" w:hAnsi="Times New Roman" w:cs="Times New Roman"/>
                <w:b/>
                <w:i/>
                <w:sz w:val="24"/>
                <w:szCs w:val="24"/>
                <w:lang w:eastAsia="pl-PL"/>
              </w:rPr>
            </w:pPr>
            <w:r w:rsidRPr="00C4318D">
              <w:rPr>
                <w:rFonts w:ascii="Times New Roman" w:hAnsi="Times New Roman" w:cs="Times New Roman"/>
                <w:i/>
                <w:sz w:val="24"/>
                <w:szCs w:val="24"/>
              </w:rPr>
              <w:t>Odmowa taka będzie musiała mieć formę pisemną. Z wnioskiem o zwolnienie z ograniczenia, o którym mowa w § 1 ust. 3, będzie można wystąpić również w innym 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w:t>
            </w:r>
            <w:r w:rsidRPr="00C4318D">
              <w:rPr>
                <w:rFonts w:ascii="Times New Roman" w:eastAsia="Times New Roman" w:hAnsi="Times New Roman" w:cs="Times New Roman"/>
                <w:bCs/>
                <w:i/>
                <w:sz w:val="24"/>
                <w:szCs w:val="24"/>
                <w:lang w:eastAsia="pl-PL"/>
              </w:rPr>
              <w:lastRenderedPageBreak/>
              <w:t xml:space="preserve">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7B6808" w:rsidRPr="00C4318D" w:rsidRDefault="007B6808" w:rsidP="007B6808">
            <w:pPr>
              <w:spacing w:line="276" w:lineRule="auto"/>
              <w:rPr>
                <w:rFonts w:ascii="Times New Roman" w:eastAsia="Times New Roman" w:hAnsi="Times New Roman" w:cs="Times New Roman"/>
                <w:b/>
                <w:sz w:val="24"/>
                <w:szCs w:val="24"/>
                <w:lang w:eastAsia="pl-PL"/>
              </w:rPr>
            </w:pPr>
          </w:p>
          <w:p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projektu aktu i uzasadnienia:</w:t>
            </w:r>
          </w:p>
          <w:p w:rsidR="007B6808" w:rsidRPr="00C4318D" w:rsidRDefault="007B6808" w:rsidP="007B6808">
            <w:pPr>
              <w:spacing w:line="276" w:lineRule="auto"/>
              <w:rPr>
                <w:rFonts w:ascii="Times New Roman" w:eastAsia="Times New Roman" w:hAnsi="Times New Roman" w:cs="Times New Roman"/>
                <w:b/>
                <w:sz w:val="24"/>
                <w:szCs w:val="24"/>
                <w:lang w:eastAsia="pl-PL"/>
              </w:rPr>
            </w:pPr>
            <w:hyperlink r:id="rId14" w:anchor="12701778" w:history="1">
              <w:r w:rsidRPr="00C4318D">
                <w:rPr>
                  <w:rFonts w:ascii="Times New Roman" w:hAnsi="Times New Roman" w:cs="Times New Roman"/>
                  <w:color w:val="0000FF"/>
                  <w:sz w:val="24"/>
                  <w:szCs w:val="24"/>
                  <w:u w:val="single"/>
                </w:rPr>
                <w:t>https://legislacja.gov.pl/projekt/12336202/katalog/12701778#12701778</w:t>
              </w:r>
            </w:hyperlink>
          </w:p>
          <w:p w:rsidR="007B6808" w:rsidRPr="00C4318D" w:rsidRDefault="007B6808" w:rsidP="007B6808">
            <w:pPr>
              <w:spacing w:line="276" w:lineRule="auto"/>
              <w:rPr>
                <w:rFonts w:ascii="Times New Roman" w:eastAsia="Times New Roman" w:hAnsi="Times New Roman" w:cs="Times New Roman"/>
                <w:b/>
                <w:sz w:val="24"/>
                <w:szCs w:val="24"/>
                <w:lang w:eastAsia="pl-PL"/>
              </w:rPr>
            </w:pPr>
          </w:p>
          <w:p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aktu:</w:t>
            </w:r>
          </w:p>
          <w:p w:rsidR="007B6808" w:rsidRPr="00C4318D" w:rsidRDefault="007B6808" w:rsidP="007B6808">
            <w:pPr>
              <w:spacing w:line="276" w:lineRule="auto"/>
              <w:rPr>
                <w:rFonts w:ascii="Times New Roman" w:eastAsia="Times New Roman" w:hAnsi="Times New Roman" w:cs="Times New Roman"/>
                <w:b/>
                <w:sz w:val="24"/>
                <w:szCs w:val="24"/>
                <w:lang w:eastAsia="pl-PL"/>
              </w:rPr>
            </w:pPr>
            <w:hyperlink r:id="rId15" w:history="1">
              <w:r w:rsidRPr="00C4318D">
                <w:rPr>
                  <w:rFonts w:ascii="Times New Roman" w:hAnsi="Times New Roman" w:cs="Times New Roman"/>
                  <w:color w:val="0000FF"/>
                  <w:sz w:val="24"/>
                  <w:szCs w:val="24"/>
                  <w:u w:val="single"/>
                </w:rPr>
                <w:t>http://dziennikustaw.gov.pl/D2020000127501.pdf</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A42A1D" w:rsidRDefault="007B6808" w:rsidP="007B6808">
            <w:pPr>
              <w:spacing w:line="276" w:lineRule="auto"/>
              <w:rPr>
                <w:rFonts w:ascii="Times New Roman" w:hAnsi="Times New Roman" w:cs="Times New Roman"/>
                <w:b/>
                <w:sz w:val="24"/>
                <w:szCs w:val="24"/>
              </w:rPr>
            </w:pPr>
          </w:p>
        </w:tc>
        <w:tc>
          <w:tcPr>
            <w:tcW w:w="964"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1.</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rPr>
                <w:rFonts w:ascii="Times New Roman" w:eastAsia="Times New Roman" w:hAnsi="Times New Roman" w:cs="Times New Roman"/>
                <w:b/>
                <w:sz w:val="24"/>
                <w:szCs w:val="24"/>
                <w:lang w:eastAsia="pl-PL"/>
              </w:rPr>
            </w:pPr>
            <w:hyperlink r:id="rId16" w:history="1">
              <w:r w:rsidRPr="00925D8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2.</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w:t>
            </w:r>
            <w:r>
              <w:rPr>
                <w:rFonts w:ascii="Times New Roman" w:hAnsi="Times New Roman" w:cs="Times New Roman"/>
                <w:sz w:val="24"/>
                <w:szCs w:val="24"/>
              </w:rPr>
              <w:t>2</w:t>
            </w:r>
            <w:r w:rsidRPr="00925D85">
              <w:rPr>
                <w:rFonts w:ascii="Times New Roman" w:hAnsi="Times New Roman" w:cs="Times New Roman"/>
                <w:sz w:val="24"/>
                <w:szCs w:val="24"/>
              </w:rPr>
              <w:t xml:space="preserve"> lipca 2020 r. - MZ próbuje rozwiązać problem braku placówek do terapii zaburzeń seksualnych</w:t>
            </w:r>
          </w:p>
          <w:p w:rsidR="007B6808" w:rsidRPr="00925D85" w:rsidRDefault="007B6808" w:rsidP="007B6808">
            <w:pPr>
              <w:spacing w:line="276" w:lineRule="auto"/>
              <w:rPr>
                <w:rFonts w:ascii="Times New Roman" w:hAnsi="Times New Roman" w:cs="Times New Roman"/>
                <w:b/>
                <w:sz w:val="24"/>
                <w:szCs w:val="24"/>
              </w:rPr>
            </w:pP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w:t>
            </w:r>
            <w:r w:rsidRPr="00925D85">
              <w:rPr>
                <w:rFonts w:ascii="Times New Roman" w:eastAsia="Times New Roman" w:hAnsi="Times New Roman" w:cs="Times New Roman"/>
                <w:sz w:val="24"/>
                <w:szCs w:val="24"/>
                <w:lang w:eastAsia="pl-PL"/>
              </w:rPr>
              <w:t>.07.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Tylko 3 placówki prowadzą dziś w Polsce terapię zaburzeń preferencji seksualnych, dostępną dla osób objętych nadzorem prewencyjnym, a nie skierowanych przez sądy do Krajowego Ośrodka Zapobiegania Zachowaniom Dyssocjalnym w Gostyninie</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lastRenderedPageBreak/>
              <w:t>Resort spytał konsultantów wojewódzkich od seksuologii, czy widzą na swych terenie podmioty, które mogłyby realizować te świadczenia</w:t>
            </w:r>
          </w:p>
          <w:p w:rsidR="007B6808" w:rsidRPr="00925D85" w:rsidRDefault="007B6808" w:rsidP="007B6808">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7B6808" w:rsidRPr="00925D85" w:rsidRDefault="007B6808" w:rsidP="007B6808">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17" w:history="1">
              <w:r w:rsidRPr="00925D85">
                <w:rPr>
                  <w:rFonts w:ascii="Times New Roman" w:hAnsi="Times New Roman" w:cs="Times New Roman"/>
                  <w:color w:val="0000FF"/>
                  <w:sz w:val="24"/>
                  <w:szCs w:val="24"/>
                  <w:u w:val="single"/>
                </w:rPr>
                <w:t>https://www.rpo.gov.pl/pl/content/mz-do-rpo-problemy-terapii-zaburzen-seksualnych-wobec-osob-ktorym-sad-ja-nakazal</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3.</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21 lipca 2020 r. - Dane o próbach samobójczych mają służyć profilaktyce. Resort zdrowia odpowiada RPO</w:t>
            </w:r>
          </w:p>
          <w:p w:rsidR="007B6808" w:rsidRPr="00925D85" w:rsidRDefault="007B6808" w:rsidP="007B6808">
            <w:pPr>
              <w:spacing w:line="276" w:lineRule="auto"/>
              <w:rPr>
                <w:rFonts w:ascii="Times New Roman" w:hAnsi="Times New Roman" w:cs="Times New Roman"/>
                <w:b/>
                <w:sz w:val="24"/>
                <w:szCs w:val="24"/>
              </w:rPr>
            </w:pP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7B6808" w:rsidRPr="00925D85" w:rsidRDefault="007B6808" w:rsidP="007B6808">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Tak wiceminister zdrowia Waldemar Kraska odpowiedział Rzecznikowi Praw Obywatelskich na wystąpienie ws. doniesień mediów, że zespół roboczy ds. prewencji samobójstw i depresji przy Radzie ds. Zdrowia Publicznego MZ podjął uchwałę w sprawie konieczności podjęcia prac nad Krajową Bazą Danych na rzecz Monitorowania i Profilaktyki Zachowań Samobójczych.</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hyperlink r:id="rId18" w:history="1">
              <w:r w:rsidRPr="00925D85">
                <w:rPr>
                  <w:rFonts w:ascii="Times New Roman" w:hAnsi="Times New Roman" w:cs="Times New Roman"/>
                  <w:color w:val="0000FF"/>
                  <w:sz w:val="24"/>
                  <w:szCs w:val="24"/>
                  <w:u w:val="single"/>
                </w:rPr>
                <w:t>https://www.rpo.gov.pl/pl/content/mz-do-rpo-dane-o-probach-samobojczych-maja-sluzyc-profilaktyce</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4.</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Pacjenta z dnia 21 lipca 2020 r. - Prezes UODO i Rzecznik Praw Pacjenta zacieśniają współpracę</w:t>
            </w:r>
          </w:p>
          <w:p w:rsidR="007B6808" w:rsidRPr="00925D85" w:rsidRDefault="007B6808" w:rsidP="007B6808">
            <w:pPr>
              <w:spacing w:line="276" w:lineRule="auto"/>
              <w:rPr>
                <w:rFonts w:ascii="Times New Roman" w:hAnsi="Times New Roman" w:cs="Times New Roman"/>
                <w:b/>
                <w:sz w:val="24"/>
                <w:szCs w:val="24"/>
              </w:rPr>
            </w:pP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Wyciąg z treści komunikatu:</w:t>
            </w:r>
          </w:p>
          <w:p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t>Jan Nowak, Prezes Urzędu Ochrony Danych Osobowych i Bartłomiej Chmielowiec, Rzecznik Praw Pacjenta podpisali porozumienie o współpracy, którego celem jest wzajemne wspieranie się w realizacji ustawowych zadań.</w:t>
            </w:r>
          </w:p>
          <w:p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 i zawartego porozumienia:</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hyperlink r:id="rId19" w:history="1">
              <w:r w:rsidRPr="00925D85">
                <w:rPr>
                  <w:rFonts w:ascii="Times New Roman" w:hAnsi="Times New Roman" w:cs="Times New Roman"/>
                  <w:color w:val="0000FF"/>
                  <w:sz w:val="24"/>
                  <w:szCs w:val="24"/>
                  <w:u w:val="single"/>
                </w:rPr>
                <w:t>https://www.gov.pl/web/rpp/prezes-uodo-i-rzecznik-praw-pacjenta-zaciesniaja-wspolprace</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925D85" w:rsidRDefault="007B6808" w:rsidP="007B6808">
            <w:pPr>
              <w:spacing w:line="276" w:lineRule="auto"/>
              <w:rPr>
                <w:rFonts w:ascii="Times New Roman" w:hAnsi="Times New Roman" w:cs="Times New Roman"/>
                <w:b/>
                <w:color w:val="000000" w:themeColor="text1"/>
                <w:sz w:val="24"/>
                <w:szCs w:val="24"/>
              </w:rPr>
            </w:pPr>
            <w:r w:rsidRPr="00925D8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7B6808" w:rsidRPr="00925D85"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22.07.</w:t>
            </w:r>
          </w:p>
          <w:p w:rsidR="007B6808" w:rsidRPr="00925D85"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2020 r.</w:t>
            </w:r>
            <w:r w:rsidRPr="00925D85">
              <w:rPr>
                <w:rFonts w:ascii="Times New Roman" w:eastAsia="Times New Roman" w:hAnsi="Times New Roman" w:cs="Times New Roman"/>
                <w:b/>
                <w:color w:val="000000" w:themeColor="text1"/>
                <w:sz w:val="24"/>
                <w:szCs w:val="24"/>
                <w:lang w:eastAsia="pl-PL"/>
              </w:rPr>
              <w:t xml:space="preserve"> </w:t>
            </w:r>
          </w:p>
        </w:tc>
        <w:tc>
          <w:tcPr>
            <w:tcW w:w="5840" w:type="dxa"/>
          </w:tcPr>
          <w:p w:rsidR="007B6808" w:rsidRPr="00925D85" w:rsidRDefault="007B6808" w:rsidP="007B6808">
            <w:pPr>
              <w:spacing w:line="276" w:lineRule="auto"/>
              <w:rPr>
                <w:rFonts w:ascii="Times New Roman" w:eastAsia="Times New Roman" w:hAnsi="Times New Roman" w:cs="Times New Roman"/>
                <w:b/>
                <w:color w:val="000000" w:themeColor="text1"/>
                <w:sz w:val="24"/>
                <w:szCs w:val="24"/>
                <w:u w:val="single"/>
                <w:lang w:eastAsia="pl-PL"/>
              </w:rPr>
            </w:pPr>
            <w:r w:rsidRPr="00925D85">
              <w:rPr>
                <w:rFonts w:ascii="Times New Roman" w:eastAsia="Times New Roman" w:hAnsi="Times New Roman" w:cs="Times New Roman"/>
                <w:b/>
                <w:color w:val="000000" w:themeColor="text1"/>
                <w:sz w:val="24"/>
                <w:szCs w:val="24"/>
                <w:u w:val="single"/>
                <w:lang w:eastAsia="pl-PL"/>
              </w:rPr>
              <w:t>Wyciąg z treści aktu:</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 3. Do zadań Zespołu należy: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1) analiza standardów międzynarodowych związanych ze zwalczaniem COVID-19;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3) opracowanie strategii testowania osób pod kątem zakażenia wirusem SARS-CoV-2;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4) analiza dotychczasowego przygotowania i funkcjonowania zakaźnych szpitali jednoimiennych;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5) opracowanie strategii działania zakaźnych szpitali jednoimiennych;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rsidR="007B6808" w:rsidRPr="00925D85" w:rsidRDefault="007B6808" w:rsidP="007B6808">
            <w:pPr>
              <w:spacing w:line="276" w:lineRule="auto"/>
              <w:jc w:val="both"/>
              <w:rPr>
                <w:rFonts w:ascii="Times New Roman" w:hAnsi="Times New Roman" w:cs="Times New Roman"/>
                <w:color w:val="000000" w:themeColor="text1"/>
                <w:sz w:val="24"/>
                <w:szCs w:val="24"/>
              </w:rPr>
            </w:pP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9. Zespół zakończy swoją działalność po zaakceptowaniu przez ministra właściwego do spraw zdrowia ocen, analiz i strategii, o których mowa w § 3, nie później jednak niż z dniem 30 września 2020 r., z tym, że strategie, o których mowa w § 3 pkt 5 i 6, Zespół przedłoży ministrowi właściwemu do spraw zdrowia do dnia 31 sierpnia 2020 r.</w:t>
            </w:r>
          </w:p>
          <w:p w:rsidR="007B6808" w:rsidRPr="00925D85" w:rsidRDefault="007B6808" w:rsidP="007B6808">
            <w:pPr>
              <w:spacing w:line="276" w:lineRule="auto"/>
              <w:jc w:val="both"/>
              <w:rPr>
                <w:rFonts w:ascii="Times New Roman" w:hAnsi="Times New Roman" w:cs="Times New Roman"/>
                <w:color w:val="000000" w:themeColor="text1"/>
                <w:sz w:val="24"/>
                <w:szCs w:val="24"/>
              </w:rPr>
            </w:pPr>
          </w:p>
          <w:p w:rsidR="007B6808" w:rsidRPr="00925D85" w:rsidRDefault="007B6808" w:rsidP="007B6808">
            <w:pPr>
              <w:spacing w:line="276" w:lineRule="auto"/>
              <w:jc w:val="both"/>
              <w:rPr>
                <w:rFonts w:ascii="Times New Roman" w:hAnsi="Times New Roman" w:cs="Times New Roman"/>
                <w:b/>
                <w:color w:val="000000" w:themeColor="text1"/>
                <w:sz w:val="24"/>
                <w:szCs w:val="24"/>
                <w:u w:val="single"/>
              </w:rPr>
            </w:pPr>
            <w:r w:rsidRPr="00925D85">
              <w:rPr>
                <w:rFonts w:ascii="Times New Roman" w:hAnsi="Times New Roman" w:cs="Times New Roman"/>
                <w:b/>
                <w:color w:val="000000" w:themeColor="text1"/>
                <w:sz w:val="24"/>
                <w:szCs w:val="24"/>
                <w:u w:val="single"/>
              </w:rPr>
              <w:t>Pełny tekst aktu:</w:t>
            </w:r>
          </w:p>
          <w:p w:rsidR="007B6808" w:rsidRPr="00925D85" w:rsidRDefault="007B6808" w:rsidP="007B6808">
            <w:pPr>
              <w:spacing w:line="276" w:lineRule="auto"/>
              <w:jc w:val="both"/>
              <w:rPr>
                <w:rFonts w:ascii="Times New Roman" w:hAnsi="Times New Roman" w:cs="Times New Roman"/>
                <w:color w:val="000000" w:themeColor="text1"/>
                <w:sz w:val="24"/>
                <w:szCs w:val="24"/>
              </w:rPr>
            </w:pPr>
            <w:hyperlink r:id="rId20" w:history="1">
              <w:r w:rsidRPr="00925D85">
                <w:rPr>
                  <w:rFonts w:ascii="Times New Roman" w:hAnsi="Times New Roman" w:cs="Times New Roman"/>
                  <w:color w:val="0000FF"/>
                  <w:sz w:val="24"/>
                  <w:szCs w:val="24"/>
                  <w:u w:val="single"/>
                </w:rPr>
                <w:t>http://dziennikmz.mz.gov.pl/api/DUM_MZ/2020/54/journal/6227</w:t>
              </w:r>
            </w:hyperlink>
          </w:p>
          <w:p w:rsidR="007B6808" w:rsidRPr="00925D85"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6.</w:t>
            </w:r>
          </w:p>
        </w:tc>
        <w:tc>
          <w:tcPr>
            <w:tcW w:w="3119" w:type="dxa"/>
          </w:tcPr>
          <w:p w:rsidR="007B6808" w:rsidRPr="00925D85" w:rsidRDefault="007B6808" w:rsidP="007B6808">
            <w:pPr>
              <w:spacing w:line="276" w:lineRule="auto"/>
              <w:rPr>
                <w:rFonts w:ascii="Times New Roman" w:hAnsi="Times New Roman" w:cs="Times New Roman"/>
                <w:b/>
                <w:sz w:val="24"/>
                <w:szCs w:val="24"/>
              </w:rPr>
            </w:pPr>
            <w:r w:rsidRPr="00925D8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22.07.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spacing w:line="276" w:lineRule="auto"/>
              <w:jc w:val="both"/>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Pełny tekst aktu:</w:t>
            </w:r>
          </w:p>
          <w:p w:rsidR="007B6808" w:rsidRPr="00925D85" w:rsidRDefault="007B6808" w:rsidP="007B6808">
            <w:pPr>
              <w:spacing w:line="276" w:lineRule="auto"/>
              <w:jc w:val="both"/>
              <w:rPr>
                <w:rFonts w:ascii="Times New Roman" w:eastAsia="Times New Roman" w:hAnsi="Times New Roman" w:cs="Times New Roman"/>
                <w:b/>
                <w:sz w:val="24"/>
                <w:szCs w:val="24"/>
                <w:lang w:eastAsia="pl-PL"/>
              </w:rPr>
            </w:pPr>
            <w:hyperlink r:id="rId21" w:history="1">
              <w:r w:rsidRPr="00925D85">
                <w:rPr>
                  <w:rFonts w:ascii="Times New Roman" w:hAnsi="Times New Roman" w:cs="Times New Roman"/>
                  <w:color w:val="0000FF"/>
                  <w:sz w:val="24"/>
                  <w:szCs w:val="24"/>
                  <w:u w:val="single"/>
                </w:rPr>
                <w:t>http://dziennikustaw.gov.pl/D2020000127201.pdf</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D83122" w:rsidRDefault="007B6808" w:rsidP="007B6808">
            <w:pPr>
              <w:spacing w:line="276" w:lineRule="auto"/>
              <w:rPr>
                <w:rFonts w:ascii="Times New Roman" w:hAnsi="Times New Roman" w:cs="Times New Roman"/>
                <w:sz w:val="24"/>
                <w:szCs w:val="24"/>
              </w:rPr>
            </w:pPr>
          </w:p>
        </w:tc>
        <w:tc>
          <w:tcPr>
            <w:tcW w:w="964" w:type="dxa"/>
          </w:tcPr>
          <w:p w:rsidR="007B6808" w:rsidRPr="00D83122"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D83122" w:rsidRDefault="007B6808" w:rsidP="007B6808">
            <w:pPr>
              <w:spacing w:line="276" w:lineRule="auto"/>
              <w:jc w:val="both"/>
              <w:rPr>
                <w:rFonts w:ascii="Times New Roman" w:eastAsia="Times New Roman" w:hAnsi="Times New Roman" w:cs="Times New Roman"/>
                <w:sz w:val="24"/>
                <w:szCs w:val="24"/>
                <w:lang w:eastAsia="pl-PL"/>
              </w:rPr>
            </w:pPr>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7B6808" w:rsidRPr="004D723D" w:rsidRDefault="007B6808" w:rsidP="007B6808">
            <w:pPr>
              <w:spacing w:line="276" w:lineRule="auto"/>
              <w:rPr>
                <w:rFonts w:ascii="Times New Roman" w:hAnsi="Times New Roman" w:cs="Times New Roman"/>
                <w:sz w:val="24"/>
                <w:szCs w:val="24"/>
              </w:rPr>
            </w:pPr>
            <w:r w:rsidRPr="004D723D">
              <w:rPr>
                <w:rFonts w:ascii="Times New Roman" w:hAnsi="Times New Roman" w:cs="Times New Roman"/>
                <w:sz w:val="24"/>
                <w:szCs w:val="24"/>
              </w:rPr>
              <w:t xml:space="preserve">Komunikat Rzecznika Praw Pacjenta z 20 lipca 2020 r. - Nie musisz cierpieć z bólu - </w:t>
            </w:r>
            <w:r w:rsidRPr="004D723D">
              <w:rPr>
                <w:rFonts w:ascii="Times New Roman" w:hAnsi="Times New Roman" w:cs="Times New Roman"/>
                <w:sz w:val="24"/>
                <w:szCs w:val="24"/>
              </w:rPr>
              <w:lastRenderedPageBreak/>
              <w:t>masz prawo do jego łagodzenia</w:t>
            </w:r>
          </w:p>
          <w:p w:rsidR="007B6808" w:rsidRPr="004D723D" w:rsidRDefault="007B6808" w:rsidP="007B6808">
            <w:pPr>
              <w:spacing w:line="276" w:lineRule="auto"/>
              <w:rPr>
                <w:rFonts w:ascii="Times New Roman" w:hAnsi="Times New Roman" w:cs="Times New Roman"/>
                <w:b/>
                <w:sz w:val="24"/>
                <w:szCs w:val="24"/>
              </w:rPr>
            </w:pPr>
          </w:p>
        </w:tc>
        <w:tc>
          <w:tcPr>
            <w:tcW w:w="964" w:type="dxa"/>
          </w:tcPr>
          <w:p w:rsidR="007B6808" w:rsidRPr="004D723D" w:rsidRDefault="007B6808" w:rsidP="007B6808">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lastRenderedPageBreak/>
              <w:t>20.07.</w:t>
            </w:r>
          </w:p>
          <w:p w:rsidR="007B6808" w:rsidRPr="004D723D" w:rsidRDefault="007B6808" w:rsidP="007B6808">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Wyciąg z treści komunikatu:</w:t>
            </w:r>
          </w:p>
          <w:p w:rsidR="007B6808" w:rsidRPr="004D723D" w:rsidRDefault="007B6808" w:rsidP="007B6808">
            <w:pPr>
              <w:spacing w:line="276" w:lineRule="auto"/>
              <w:rPr>
                <w:rFonts w:ascii="Times New Roman" w:hAnsi="Times New Roman" w:cs="Times New Roman"/>
                <w:i/>
                <w:sz w:val="24"/>
                <w:szCs w:val="24"/>
              </w:rPr>
            </w:pPr>
            <w:r w:rsidRPr="004D723D">
              <w:rPr>
                <w:rFonts w:ascii="Times New Roman" w:hAnsi="Times New Roman" w:cs="Times New Roman"/>
                <w:i/>
                <w:sz w:val="24"/>
                <w:szCs w:val="24"/>
              </w:rPr>
              <w:t xml:space="preserve">PAMIĘTAJ! Pacjent ma prawo do leczenia bólu. Ani lekarz, ani pielęgniarka nie mogą odmówić pacjentowi  środków przeciwbólowych. Jeśli usłyszysz np. </w:t>
            </w:r>
            <w:r w:rsidRPr="004D723D">
              <w:rPr>
                <w:rFonts w:ascii="Times New Roman" w:hAnsi="Times New Roman" w:cs="Times New Roman"/>
                <w:i/>
                <w:sz w:val="24"/>
                <w:szCs w:val="24"/>
              </w:rPr>
              <w:lastRenderedPageBreak/>
              <w:t>„wcale tak Pani nie boli”, „trzeba trochę pocierpieć”, „nie dam Panu leków, bo mi się Pan uzależni”, możesz powołać się na swoje prawa i domagać się uśmierzenia bólu.</w:t>
            </w:r>
          </w:p>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Pełna treść komunikatu:</w:t>
            </w:r>
          </w:p>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hyperlink r:id="rId22" w:history="1">
              <w:r w:rsidRPr="004D723D">
                <w:rPr>
                  <w:rFonts w:ascii="Times New Roman" w:hAnsi="Times New Roman" w:cs="Times New Roman"/>
                  <w:color w:val="0000FF"/>
                  <w:sz w:val="24"/>
                  <w:szCs w:val="24"/>
                  <w:u w:val="single"/>
                </w:rPr>
                <w:t>https://www.gov.pl/web/rpp/nie-musisz-cierpiec-z-bolu-masz-prawo-do-jego-lagodzenia2</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7B6808" w:rsidRPr="004D723D" w:rsidRDefault="007B6808" w:rsidP="007B6808">
            <w:pPr>
              <w:spacing w:line="276" w:lineRule="auto"/>
              <w:rPr>
                <w:rFonts w:ascii="Times New Roman" w:hAnsi="Times New Roman" w:cs="Times New Roman"/>
                <w:sz w:val="24"/>
                <w:szCs w:val="24"/>
              </w:rPr>
            </w:pPr>
            <w:r w:rsidRPr="004D723D">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7B6808" w:rsidRPr="004D723D" w:rsidRDefault="007B6808" w:rsidP="007B6808">
            <w:pPr>
              <w:spacing w:line="276" w:lineRule="auto"/>
              <w:rPr>
                <w:rFonts w:ascii="Times New Roman" w:hAnsi="Times New Roman" w:cs="Times New Roman"/>
                <w:b/>
                <w:sz w:val="24"/>
                <w:szCs w:val="24"/>
              </w:rPr>
            </w:pPr>
          </w:p>
        </w:tc>
        <w:tc>
          <w:tcPr>
            <w:tcW w:w="964" w:type="dxa"/>
          </w:tcPr>
          <w:p w:rsidR="007B6808" w:rsidRPr="004D723D" w:rsidRDefault="007B6808" w:rsidP="007B6808">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21.07.</w:t>
            </w:r>
          </w:p>
          <w:p w:rsidR="007B6808" w:rsidRPr="004D723D" w:rsidRDefault="007B6808" w:rsidP="007B6808">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Pełny, ujednolicony tekst aktu wraz z załącznikami:</w:t>
            </w:r>
          </w:p>
          <w:p w:rsidR="007B6808" w:rsidRPr="004D723D" w:rsidRDefault="007B6808" w:rsidP="007B6808">
            <w:pPr>
              <w:spacing w:line="276" w:lineRule="auto"/>
              <w:jc w:val="both"/>
              <w:rPr>
                <w:rFonts w:ascii="Times New Roman" w:eastAsia="Times New Roman" w:hAnsi="Times New Roman" w:cs="Times New Roman"/>
                <w:b/>
                <w:sz w:val="24"/>
                <w:szCs w:val="24"/>
                <w:lang w:eastAsia="pl-PL"/>
              </w:rPr>
            </w:pPr>
            <w:hyperlink r:id="rId23" w:history="1">
              <w:r w:rsidRPr="004D723D">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A42A1D" w:rsidRDefault="007B6808" w:rsidP="007B6808">
            <w:pPr>
              <w:spacing w:line="276" w:lineRule="auto"/>
              <w:rPr>
                <w:rFonts w:ascii="Times New Roman" w:hAnsi="Times New Roman" w:cs="Times New Roman"/>
                <w:b/>
                <w:sz w:val="24"/>
                <w:szCs w:val="24"/>
              </w:rPr>
            </w:pPr>
          </w:p>
        </w:tc>
        <w:tc>
          <w:tcPr>
            <w:tcW w:w="964"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1.</w:t>
            </w:r>
          </w:p>
        </w:tc>
        <w:tc>
          <w:tcPr>
            <w:tcW w:w="3119" w:type="dxa"/>
          </w:tcPr>
          <w:p w:rsidR="007B6808" w:rsidRPr="00AC4935"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AC4935">
              <w:rPr>
                <w:rFonts w:ascii="Times New Roman" w:eastAsia="Times New Roman" w:hAnsi="Times New Roman" w:cs="Times New Roman"/>
                <w:sz w:val="24"/>
                <w:szCs w:val="24"/>
                <w:lang w:eastAsia="pl-PL"/>
              </w:rPr>
              <w:t>Zarządzenie</w:t>
            </w:r>
            <w:r w:rsidRPr="000A064A">
              <w:rPr>
                <w:rFonts w:ascii="Times New Roman" w:eastAsia="Times New Roman" w:hAnsi="Times New Roman" w:cs="Times New Roman"/>
                <w:sz w:val="24"/>
                <w:szCs w:val="24"/>
                <w:lang w:eastAsia="pl-PL"/>
              </w:rPr>
              <w:t xml:space="preserve"> Prezesa NFZ</w:t>
            </w:r>
            <w:r w:rsidRPr="00AC4935">
              <w:rPr>
                <w:rFonts w:ascii="Times New Roman" w:eastAsia="Times New Roman" w:hAnsi="Times New Roman" w:cs="Times New Roman"/>
                <w:sz w:val="24"/>
                <w:szCs w:val="24"/>
                <w:lang w:eastAsia="pl-PL"/>
              </w:rPr>
              <w:t xml:space="preserve"> </w:t>
            </w:r>
            <w:r w:rsidRPr="000A064A">
              <w:rPr>
                <w:rFonts w:ascii="Times New Roman" w:eastAsia="Times New Roman" w:hAnsi="Times New Roman" w:cs="Times New Roman"/>
                <w:sz w:val="24"/>
                <w:szCs w:val="24"/>
                <w:lang w:eastAsia="pl-PL"/>
              </w:rPr>
              <w:t>n</w:t>
            </w:r>
            <w:r w:rsidRPr="00AC4935">
              <w:rPr>
                <w:rFonts w:ascii="Times New Roman" w:eastAsia="Times New Roman" w:hAnsi="Times New Roman" w:cs="Times New Roman"/>
                <w:sz w:val="24"/>
                <w:szCs w:val="24"/>
                <w:lang w:eastAsia="pl-PL"/>
              </w:rPr>
              <w:t>r 111/2020/DSM</w:t>
            </w:r>
            <w:r w:rsidRPr="000A064A">
              <w:rPr>
                <w:rFonts w:ascii="Times New Roman" w:eastAsia="Times New Roman" w:hAnsi="Times New Roman" w:cs="Times New Roman"/>
                <w:sz w:val="24"/>
                <w:szCs w:val="24"/>
                <w:lang w:eastAsia="pl-PL"/>
              </w:rPr>
              <w:t xml:space="preserve"> z 17 lipca 2020 r. </w:t>
            </w:r>
            <w:r w:rsidRPr="00AC4935">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pomoc doraźna i transport sanitarny.</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uzasadnienia:</w:t>
            </w:r>
          </w:p>
          <w:p w:rsidR="007B6808" w:rsidRPr="000A064A" w:rsidRDefault="007B6808" w:rsidP="007B6808">
            <w:pPr>
              <w:spacing w:line="276" w:lineRule="auto"/>
              <w:ind w:firstLine="708"/>
              <w:jc w:val="both"/>
              <w:rPr>
                <w:rFonts w:ascii="Times New Roman" w:hAnsi="Times New Roman" w:cs="Times New Roman"/>
                <w:i/>
                <w:sz w:val="24"/>
                <w:szCs w:val="24"/>
              </w:rPr>
            </w:pPr>
            <w:r w:rsidRPr="000A064A">
              <w:rPr>
                <w:rFonts w:ascii="Times New Roman" w:hAnsi="Times New Roman" w:cs="Times New Roman"/>
                <w:i/>
                <w:sz w:val="24"/>
                <w:szCs w:val="24"/>
              </w:rPr>
              <w:t>Celem umożliwienia Świadczeniodawcom prowadzenia dokumentacji w formie elektronicznej zmianie uległ załącznik nr 3 – Karta pracy wyjazdowego zespoły sanitarnego typu „N” oraz załącznik nr 4 – Karta 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formie elektronicznej dokumentacji medycznej we wskazanym w § 72 ust. 1 rozporządzeniem Ministra Zdrowia z dnia 6 kwietnia 2020 r. w sprawie rodzajów, zakresu i wzorów dokumentacji medycznej oraz sposobu jej przetwarzania okresie przejściowym.</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 z uzasadnieniem:</w:t>
            </w:r>
          </w:p>
          <w:p w:rsidR="007B6808" w:rsidRPr="000A064A" w:rsidRDefault="007B6808" w:rsidP="007B6808">
            <w:pPr>
              <w:spacing w:line="276" w:lineRule="auto"/>
              <w:jc w:val="both"/>
              <w:rPr>
                <w:rFonts w:ascii="Times New Roman" w:eastAsia="Times New Roman" w:hAnsi="Times New Roman" w:cs="Times New Roman"/>
                <w:b/>
                <w:sz w:val="24"/>
                <w:szCs w:val="24"/>
                <w:lang w:eastAsia="pl-PL"/>
              </w:rPr>
            </w:pPr>
            <w:hyperlink r:id="rId24" w:history="1">
              <w:r w:rsidRPr="000A064A">
                <w:rPr>
                  <w:rFonts w:ascii="Times New Roman" w:hAnsi="Times New Roman" w:cs="Times New Roman"/>
                  <w:sz w:val="24"/>
                  <w:szCs w:val="24"/>
                  <w:u w:val="single"/>
                </w:rPr>
                <w:t>https://www.nfz.gov.pl/zarzadzenia-prezesa/zarzadzenia-prezesa-nfz/zarzadzenie-nr-1112020dsm,7211.html</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2.</w:t>
            </w:r>
          </w:p>
        </w:tc>
        <w:tc>
          <w:tcPr>
            <w:tcW w:w="3119" w:type="dxa"/>
          </w:tcPr>
          <w:p w:rsidR="007B6808" w:rsidRPr="000A064A" w:rsidRDefault="007B6808" w:rsidP="007B6808">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 xml:space="preserve">Zarządzenie Ministra Zdrowia z dnia 17 lipca 2020 r. uchylające </w:t>
            </w:r>
            <w:r w:rsidRPr="000A064A">
              <w:rPr>
                <w:rFonts w:ascii="Times New Roman" w:hAnsi="Times New Roman" w:cs="Times New Roman"/>
                <w:spacing w:val="3"/>
                <w:sz w:val="24"/>
                <w:szCs w:val="24"/>
                <w:shd w:val="clear" w:color="auto" w:fill="FFFFFF"/>
              </w:rPr>
              <w:lastRenderedPageBreak/>
              <w:t>zarządzenie w sprawie powołania Zespołu roboczego do spraw pilotażowego wdrożenia opieki farmaceutyczne</w:t>
            </w: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lastRenderedPageBreak/>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sz w:val="24"/>
                <w:szCs w:val="24"/>
                <w:lang w:eastAsia="pl-PL"/>
              </w:rPr>
              <w:t>Zakończenie prac</w:t>
            </w:r>
            <w:r w:rsidRPr="000A064A">
              <w:rPr>
                <w:rFonts w:ascii="Times New Roman" w:eastAsia="Times New Roman" w:hAnsi="Times New Roman" w:cs="Times New Roman"/>
                <w:b/>
                <w:i/>
                <w:sz w:val="24"/>
                <w:szCs w:val="24"/>
                <w:lang w:eastAsia="pl-PL"/>
              </w:rPr>
              <w:t xml:space="preserve"> </w:t>
            </w:r>
            <w:r w:rsidRPr="000A064A">
              <w:rPr>
                <w:rFonts w:ascii="Times New Roman" w:hAnsi="Times New Roman" w:cs="Times New Roman"/>
                <w:sz w:val="24"/>
                <w:szCs w:val="24"/>
              </w:rPr>
              <w:t>Zespołu roboczego do spraw pilotażowego wdrożenia opieki farmaceutycznej</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lastRenderedPageBreak/>
              <w:t>Pełna treść aktu:</w:t>
            </w:r>
          </w:p>
          <w:p w:rsidR="007B6808" w:rsidRPr="000A064A" w:rsidRDefault="007B6808" w:rsidP="007B6808">
            <w:pPr>
              <w:spacing w:line="276" w:lineRule="auto"/>
              <w:jc w:val="both"/>
              <w:rPr>
                <w:rFonts w:ascii="Times New Roman" w:eastAsia="Times New Roman" w:hAnsi="Times New Roman" w:cs="Times New Roman"/>
                <w:b/>
                <w:sz w:val="24"/>
                <w:szCs w:val="24"/>
                <w:lang w:eastAsia="pl-PL"/>
              </w:rPr>
            </w:pPr>
            <w:hyperlink r:id="rId25" w:history="1">
              <w:r w:rsidRPr="000A064A">
                <w:rPr>
                  <w:rFonts w:ascii="Times New Roman" w:hAnsi="Times New Roman" w:cs="Times New Roman"/>
                  <w:sz w:val="24"/>
                  <w:szCs w:val="24"/>
                  <w:u w:val="single"/>
                </w:rPr>
                <w:t>http://dziennikmz.mz.gov.pl/api/DUM_MZ/2020/53/journal/6221</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3.</w:t>
            </w:r>
          </w:p>
        </w:tc>
        <w:tc>
          <w:tcPr>
            <w:tcW w:w="3119" w:type="dxa"/>
          </w:tcPr>
          <w:p w:rsidR="007B6808" w:rsidRPr="000A064A" w:rsidRDefault="007B6808" w:rsidP="007B6808">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7B6808" w:rsidRPr="000A064A" w:rsidRDefault="007B6808" w:rsidP="007B6808">
            <w:pPr>
              <w:spacing w:line="276" w:lineRule="auto"/>
              <w:jc w:val="both"/>
              <w:rPr>
                <w:rFonts w:ascii="Times New Roman" w:eastAsia="Times New Roman" w:hAnsi="Times New Roman" w:cs="Times New Roman"/>
                <w:b/>
                <w:sz w:val="24"/>
                <w:szCs w:val="24"/>
                <w:lang w:eastAsia="pl-PL"/>
              </w:rPr>
            </w:pPr>
            <w:hyperlink r:id="rId26" w:history="1">
              <w:r w:rsidRPr="000A064A">
                <w:rPr>
                  <w:rFonts w:ascii="Times New Roman" w:hAnsi="Times New Roman" w:cs="Times New Roman"/>
                  <w:sz w:val="24"/>
                  <w:szCs w:val="24"/>
                  <w:u w:val="single"/>
                </w:rPr>
                <w:t>http://dziennikmz.mz.gov.pl/api/DUM_MZ/2020/52/journal/6215</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4.</w:t>
            </w:r>
          </w:p>
        </w:tc>
        <w:tc>
          <w:tcPr>
            <w:tcW w:w="3119" w:type="dxa"/>
          </w:tcPr>
          <w:p w:rsidR="007B6808" w:rsidRPr="00847E3F" w:rsidRDefault="007B6808" w:rsidP="007B6808">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0A064A">
              <w:rPr>
                <w:rFonts w:ascii="Times New Roman" w:hAnsi="Times New Roman" w:cs="Times New Roman"/>
                <w:sz w:val="24"/>
                <w:szCs w:val="24"/>
              </w:rPr>
              <w:t xml:space="preserve">Komunikat Ministra Zdrowia z 17 lipca 2020 r. - </w:t>
            </w:r>
            <w:r w:rsidRPr="000A064A">
              <w:rPr>
                <w:rFonts w:ascii="Times New Roman" w:eastAsia="Times New Roman" w:hAnsi="Times New Roman" w:cs="Times New Roman"/>
                <w:bCs/>
                <w:sz w:val="24"/>
                <w:szCs w:val="24"/>
                <w:lang w:eastAsia="pl-PL"/>
              </w:rPr>
              <w:t>r</w:t>
            </w:r>
            <w:r w:rsidRPr="00847E3F">
              <w:rPr>
                <w:rFonts w:ascii="Times New Roman" w:eastAsia="Times New Roman" w:hAnsi="Times New Roman" w:cs="Times New Roman"/>
                <w:bCs/>
                <w:sz w:val="24"/>
                <w:szCs w:val="24"/>
                <w:lang w:eastAsia="pl-PL"/>
              </w:rPr>
              <w:t>ozporządzenie Rady Ministrów zmieniające rozporządzenie w sprawie ustanowienia określonych ograniczeń, nakazów i zakazów w związku z wystąpieniem stanu epidemii - konsultacja robocze</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Wyciąg z projektowanego aktu:</w:t>
            </w:r>
          </w:p>
          <w:p w:rsidR="007B6808" w:rsidRPr="000A064A" w:rsidRDefault="007B6808" w:rsidP="007B6808">
            <w:pPr>
              <w:pStyle w:val="ARTartustawynprozporzdzenia"/>
              <w:spacing w:line="276" w:lineRule="auto"/>
              <w:rPr>
                <w:rFonts w:ascii="Times New Roman" w:hAnsi="Times New Roman" w:cs="Times New Roman"/>
                <w:i/>
                <w:szCs w:val="24"/>
              </w:rPr>
            </w:pPr>
            <w:r w:rsidRPr="000A064A">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w:t>
            </w:r>
            <w:r w:rsidRPr="000A064A">
              <w:rPr>
                <w:rFonts w:ascii="Times New Roman" w:hAnsi="Times New Roman" w:cs="Times New Roman"/>
                <w:i/>
                <w:szCs w:val="24"/>
              </w:rPr>
              <w:lastRenderedPageBreak/>
              <w:t xml:space="preserve">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7B6808" w:rsidRPr="000A064A" w:rsidRDefault="007B6808" w:rsidP="007B6808">
            <w:pPr>
              <w:spacing w:line="276" w:lineRule="auto"/>
              <w:rPr>
                <w:rFonts w:ascii="Times New Roman" w:eastAsia="Times New Roman" w:hAnsi="Times New Roman" w:cs="Times New Roman"/>
                <w:b/>
                <w:sz w:val="24"/>
                <w:szCs w:val="24"/>
                <w:lang w:eastAsia="pl-PL"/>
              </w:rPr>
            </w:pPr>
          </w:p>
          <w:p w:rsidR="007B6808" w:rsidRPr="000A064A" w:rsidRDefault="007B6808" w:rsidP="007B6808">
            <w:pPr>
              <w:spacing w:line="276" w:lineRule="auto"/>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komunikatu:</w:t>
            </w:r>
          </w:p>
          <w:p w:rsidR="007B6808" w:rsidRPr="000A064A" w:rsidRDefault="007B6808" w:rsidP="007B6808">
            <w:pPr>
              <w:spacing w:line="276" w:lineRule="auto"/>
              <w:rPr>
                <w:rFonts w:ascii="Times New Roman" w:eastAsia="Times New Roman" w:hAnsi="Times New Roman" w:cs="Times New Roman"/>
                <w:b/>
                <w:sz w:val="24"/>
                <w:szCs w:val="24"/>
                <w:lang w:eastAsia="pl-PL"/>
              </w:rPr>
            </w:pPr>
            <w:hyperlink r:id="rId27" w:history="1">
              <w:r w:rsidRPr="000A064A">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5.</w:t>
            </w:r>
          </w:p>
        </w:tc>
        <w:tc>
          <w:tcPr>
            <w:tcW w:w="3119" w:type="dxa"/>
          </w:tcPr>
          <w:p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Komunikat Ministra Zdrowia z 17 lipca 2020 r. - Porozumienie ws. Narodowej Strategii Onkologicznej</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komunikatu:</w:t>
            </w:r>
          </w:p>
          <w:p w:rsidR="007B6808" w:rsidRPr="000A064A" w:rsidRDefault="007B6808" w:rsidP="007B6808">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7B6808" w:rsidRPr="000A064A" w:rsidRDefault="007B6808" w:rsidP="007B6808">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i/>
                <w:sz w:val="24"/>
                <w:szCs w:val="24"/>
                <w:shd w:val="clear" w:color="auto" w:fill="FFFFFF"/>
              </w:rPr>
              <w:t>Narodowa Strategia Onkologiczna (NSO) to program wieloletni na lata 2020-2030 wprowadzający kompleksowe zmiany w polskiej onkologii. NSO dużą wagę przywiązuje do jakości życia pacjentów, jej realizacja umożliwia obniżenie kosztów wynikających z obciążenia pacjentów chorobami nowotworowymi.</w:t>
            </w:r>
          </w:p>
          <w:p w:rsidR="007B6808" w:rsidRPr="000A064A" w:rsidRDefault="007B6808" w:rsidP="007B6808">
            <w:pPr>
              <w:spacing w:line="276" w:lineRule="auto"/>
              <w:jc w:val="both"/>
              <w:rPr>
                <w:rFonts w:ascii="Times New Roman" w:hAnsi="Times New Roman" w:cs="Times New Roman"/>
                <w:bCs/>
                <w:i/>
                <w:sz w:val="24"/>
                <w:szCs w:val="24"/>
                <w:shd w:val="clear" w:color="auto" w:fill="FFFFFF"/>
              </w:rPr>
            </w:pPr>
          </w:p>
          <w:p w:rsidR="007B6808" w:rsidRPr="000A064A" w:rsidRDefault="007B6808" w:rsidP="007B6808">
            <w:pPr>
              <w:spacing w:line="276" w:lineRule="auto"/>
              <w:jc w:val="both"/>
              <w:rPr>
                <w:rFonts w:ascii="Times New Roman" w:hAnsi="Times New Roman" w:cs="Times New Roman"/>
                <w:b/>
                <w:bCs/>
                <w:sz w:val="24"/>
                <w:szCs w:val="24"/>
                <w:u w:val="single"/>
                <w:shd w:val="clear" w:color="auto" w:fill="FFFFFF"/>
              </w:rPr>
            </w:pPr>
            <w:r w:rsidRPr="000A064A">
              <w:rPr>
                <w:rFonts w:ascii="Times New Roman" w:hAnsi="Times New Roman" w:cs="Times New Roman"/>
                <w:b/>
                <w:bCs/>
                <w:sz w:val="24"/>
                <w:szCs w:val="24"/>
                <w:u w:val="single"/>
                <w:shd w:val="clear" w:color="auto" w:fill="FFFFFF"/>
              </w:rPr>
              <w:t>Pełna treść komunikatu:</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hyperlink r:id="rId28" w:history="1">
              <w:r w:rsidRPr="000A064A">
                <w:rPr>
                  <w:rFonts w:ascii="Times New Roman" w:hAnsi="Times New Roman" w:cs="Times New Roman"/>
                  <w:sz w:val="24"/>
                  <w:szCs w:val="24"/>
                  <w:u w:val="single"/>
                </w:rPr>
                <w:t>https://www.gov.pl/web/zdrowie/porozumienie-ws-narodowej-strategii-onkologicznej</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6.</w:t>
            </w:r>
          </w:p>
        </w:tc>
        <w:tc>
          <w:tcPr>
            <w:tcW w:w="3119" w:type="dxa"/>
          </w:tcPr>
          <w:p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 xml:space="preserve">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w:t>
            </w:r>
            <w:r w:rsidRPr="000A064A">
              <w:rPr>
                <w:rFonts w:ascii="Times New Roman" w:hAnsi="Times New Roman" w:cs="Times New Roman"/>
                <w:sz w:val="24"/>
                <w:szCs w:val="24"/>
              </w:rPr>
              <w:lastRenderedPageBreak/>
              <w:t>zwalczaniu pandemii COVID-19 oraz pomocy inwestycyjnej na produkcję produktów służących zwalczaniu pandemii COVID-19, w ramach programów operacyjnych na lata 2014–2020</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lastRenderedPageBreak/>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aktu:</w:t>
            </w:r>
          </w:p>
          <w:p w:rsidR="007B6808" w:rsidRPr="000A064A" w:rsidRDefault="007B6808" w:rsidP="007B6808">
            <w:pPr>
              <w:spacing w:line="276" w:lineRule="auto"/>
              <w:jc w:val="both"/>
              <w:rPr>
                <w:rFonts w:ascii="Times New Roman" w:eastAsia="Times New Roman" w:hAnsi="Times New Roman" w:cs="Times New Roman"/>
                <w:b/>
                <w:i/>
                <w:sz w:val="24"/>
                <w:szCs w:val="24"/>
                <w:u w:val="single"/>
                <w:lang w:eastAsia="pl-PL"/>
              </w:rPr>
            </w:pPr>
            <w:r w:rsidRPr="000A064A">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lastRenderedPageBreak/>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9.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10.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udoskonalenia tych produktów, do fazy bezpośrednio poprzedzającej ich wdrożenie do masowej produkcji.</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11.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Pomoc inwestycyjna na produkcję produktów służących zwalczaniu pandemii COVID-19 może być udzielana na produkcję: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produktów leczniczych, w tym szczepionek, i terapii, ich półproduktów, farmaceutycznych składników czynnych i surowców;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0A064A">
              <w:rPr>
                <w:rFonts w:ascii="Times New Roman" w:hAnsi="Times New Roman" w:cs="Times New Roman"/>
                <w:sz w:val="24"/>
                <w:szCs w:val="24"/>
              </w:rPr>
              <w:t>.</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lastRenderedPageBreak/>
              <w:t>Pełny tekst aktu:</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hyperlink r:id="rId29" w:history="1">
              <w:r w:rsidRPr="000A064A">
                <w:rPr>
                  <w:rFonts w:ascii="Times New Roman" w:hAnsi="Times New Roman" w:cs="Times New Roman"/>
                  <w:sz w:val="24"/>
                  <w:szCs w:val="24"/>
                  <w:u w:val="single"/>
                </w:rPr>
                <w:t>http://dziennikustaw.gov.pl/D2020000125901.pdf</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7.</w:t>
            </w:r>
          </w:p>
        </w:tc>
        <w:tc>
          <w:tcPr>
            <w:tcW w:w="3119" w:type="dxa"/>
          </w:tcPr>
          <w:p w:rsidR="007B6808" w:rsidRPr="000A064A" w:rsidRDefault="007B6808" w:rsidP="007B6808">
            <w:pPr>
              <w:spacing w:line="276" w:lineRule="auto"/>
              <w:rPr>
                <w:rFonts w:ascii="Times New Roman" w:hAnsi="Times New Roman" w:cs="Times New Roman"/>
                <w:b/>
                <w:color w:val="FF0000"/>
                <w:sz w:val="24"/>
                <w:szCs w:val="24"/>
              </w:rPr>
            </w:pPr>
            <w:r w:rsidRPr="000A064A">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1.08.</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hAnsi="Times New Roman" w:cs="Times New Roman"/>
                <w:sz w:val="24"/>
                <w:szCs w:val="24"/>
              </w:rPr>
            </w:pPr>
            <w:r w:rsidRPr="000A064A">
              <w:rPr>
                <w:rFonts w:ascii="Times New Roman" w:hAnsi="Times New Roman" w:cs="Times New Roman"/>
                <w:sz w:val="24"/>
                <w:szCs w:val="24"/>
              </w:rPr>
              <w:t>Wprowadza się zmiany do warunków realizacji porady pielęgniarki podstawowej opieki zdrowotnej i porady położnej podstawowej opieki zdrowotnej.</w:t>
            </w:r>
          </w:p>
          <w:p w:rsidR="007B6808" w:rsidRPr="000A064A" w:rsidRDefault="007B6808" w:rsidP="007B6808">
            <w:pPr>
              <w:spacing w:line="276" w:lineRule="auto"/>
              <w:jc w:val="both"/>
              <w:rPr>
                <w:rFonts w:ascii="Times New Roman" w:hAnsi="Times New Roman" w:cs="Times New Roman"/>
                <w:sz w:val="24"/>
                <w:szCs w:val="24"/>
              </w:rPr>
            </w:pPr>
          </w:p>
          <w:p w:rsidR="007B6808" w:rsidRPr="000A064A" w:rsidRDefault="007B6808" w:rsidP="007B6808">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Z uzasadnienia:</w:t>
            </w:r>
          </w:p>
          <w:p w:rsidR="007B6808" w:rsidRPr="000A064A" w:rsidRDefault="007B6808" w:rsidP="007B6808">
            <w:pPr>
              <w:spacing w:line="276" w:lineRule="auto"/>
              <w:jc w:val="both"/>
              <w:rPr>
                <w:rFonts w:ascii="Times New Roman" w:hAnsi="Times New Roman" w:cs="Times New Roman"/>
                <w:b/>
                <w:i/>
                <w:color w:val="FF0000"/>
                <w:sz w:val="24"/>
                <w:szCs w:val="24"/>
                <w:u w:val="single"/>
              </w:rPr>
            </w:pPr>
            <w:r w:rsidRPr="000A064A">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0A064A">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0A064A">
              <w:rPr>
                <w:rFonts w:ascii="Times New Roman" w:hAnsi="Times New Roman" w:cs="Times New Roman"/>
                <w:b/>
                <w:i/>
                <w:color w:val="FF0000"/>
                <w:sz w:val="24"/>
                <w:szCs w:val="24"/>
                <w:u w:val="single"/>
              </w:rPr>
              <w:t>Porozumienia z dnia 9 lipca 2018 r. zawartego między Ogólnopolskim Związkiem Zawodowym Pielęgniarek i Położnych i Naczelną Izbą Pielęgniarek i Położnych a Ministrem Zdrowia i Prezesem Narodowego Funduszu Zdrowia w tym zakresie.</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Projekt rozporządzenia wprowadza zmiany w załączniku nr 2 i 3 w części I do rozporządzenia Ministra Zdrowia z dnia 24 września 2013 r. w sprawie świadczeń gwarantowanych z zakresu podstawowej opieki zdrowotnej (Dz. U. z 2019 r. poz. 736, z późn.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7B6808" w:rsidRPr="000A064A" w:rsidRDefault="007B6808" w:rsidP="007B6808">
            <w:pPr>
              <w:spacing w:line="276" w:lineRule="auto"/>
              <w:jc w:val="both"/>
              <w:rPr>
                <w:rFonts w:ascii="Times New Roman" w:hAnsi="Times New Roman" w:cs="Times New Roman"/>
                <w:b/>
                <w:i/>
                <w:sz w:val="24"/>
                <w:szCs w:val="24"/>
                <w:u w:val="single"/>
              </w:rPr>
            </w:pPr>
            <w:r w:rsidRPr="000A064A">
              <w:rPr>
                <w:rFonts w:ascii="Times New Roman" w:hAnsi="Times New Roman" w:cs="Times New Roman"/>
                <w:i/>
                <w:sz w:val="24"/>
                <w:szCs w:val="24"/>
              </w:rPr>
              <w:lastRenderedPageBreak/>
              <w:t>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rsidR="007B6808" w:rsidRPr="000A064A" w:rsidRDefault="007B6808" w:rsidP="007B6808">
            <w:pPr>
              <w:spacing w:line="276" w:lineRule="auto"/>
              <w:jc w:val="both"/>
              <w:rPr>
                <w:rFonts w:ascii="Times New Roman" w:hAnsi="Times New Roman" w:cs="Times New Roman"/>
                <w:b/>
                <w:sz w:val="24"/>
                <w:szCs w:val="24"/>
                <w:u w:val="single"/>
              </w:rPr>
            </w:pPr>
          </w:p>
          <w:p w:rsidR="007B6808" w:rsidRPr="000A064A" w:rsidRDefault="007B6808" w:rsidP="007B6808">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7B6808" w:rsidRPr="000A064A" w:rsidRDefault="007B6808" w:rsidP="007B6808">
            <w:pPr>
              <w:spacing w:line="276" w:lineRule="auto"/>
              <w:jc w:val="both"/>
              <w:rPr>
                <w:rFonts w:ascii="Times New Roman" w:eastAsia="Times New Roman" w:hAnsi="Times New Roman" w:cs="Times New Roman"/>
                <w:b/>
                <w:sz w:val="24"/>
                <w:szCs w:val="24"/>
                <w:lang w:eastAsia="pl-PL"/>
              </w:rPr>
            </w:pPr>
            <w:hyperlink r:id="rId30" w:history="1">
              <w:r w:rsidRPr="000A064A">
                <w:rPr>
                  <w:rFonts w:ascii="Times New Roman" w:hAnsi="Times New Roman" w:cs="Times New Roman"/>
                  <w:sz w:val="24"/>
                  <w:szCs w:val="24"/>
                  <w:u w:val="single"/>
                </w:rPr>
                <w:t>http://dziennikustaw.gov.pl/DU/2020/1255</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8.</w:t>
            </w:r>
          </w:p>
        </w:tc>
        <w:tc>
          <w:tcPr>
            <w:tcW w:w="3119" w:type="dxa"/>
          </w:tcPr>
          <w:p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Rozporządzenie Ministra Zdrowia z dnia 26 czerwca 2020 r. w sprawie szczegółowego zakresu danych zdarzenia medycznego przetwarzanego w systemie informacji oraz sposobu i terminów przekazywania tych danych do Systemu Informacji Medycznej</w:t>
            </w: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31.07.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Wyciąg z uzasadnienia projektu:</w:t>
            </w:r>
          </w:p>
          <w:p w:rsidR="007B6808" w:rsidRPr="000A064A" w:rsidRDefault="007B6808" w:rsidP="007B6808">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w:t>
            </w:r>
            <w:r w:rsidRPr="000A064A">
              <w:rPr>
                <w:rFonts w:ascii="Times New Roman" w:hAnsi="Times New Roman" w:cs="Times New Roman"/>
                <w:i/>
                <w:sz w:val="24"/>
                <w:szCs w:val="24"/>
              </w:rPr>
              <w:lastRenderedPageBreak/>
              <w:t xml:space="preserve">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7B6808" w:rsidRPr="000A064A" w:rsidRDefault="007B6808" w:rsidP="007B6808">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7B6808" w:rsidRPr="000A064A" w:rsidRDefault="007B6808" w:rsidP="007B6808">
            <w:pPr>
              <w:spacing w:line="276" w:lineRule="auto"/>
              <w:rPr>
                <w:rFonts w:ascii="Times New Roman" w:hAnsi="Times New Roman" w:cs="Times New Roman"/>
                <w:sz w:val="24"/>
                <w:szCs w:val="24"/>
              </w:rPr>
            </w:pPr>
          </w:p>
          <w:p w:rsidR="007B6808" w:rsidRPr="000A064A" w:rsidRDefault="007B6808" w:rsidP="007B6808">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7B6808" w:rsidRPr="000A064A" w:rsidRDefault="007B6808" w:rsidP="007B6808">
            <w:pPr>
              <w:spacing w:line="276" w:lineRule="auto"/>
              <w:rPr>
                <w:rFonts w:ascii="Times New Roman" w:hAnsi="Times New Roman" w:cs="Times New Roman"/>
                <w:sz w:val="24"/>
                <w:szCs w:val="24"/>
                <w:u w:val="single"/>
              </w:rPr>
            </w:pPr>
            <w:hyperlink r:id="rId31" w:history="1">
              <w:r w:rsidRPr="000A064A">
                <w:rPr>
                  <w:rFonts w:ascii="Times New Roman" w:hAnsi="Times New Roman" w:cs="Times New Roman"/>
                  <w:sz w:val="24"/>
                  <w:szCs w:val="24"/>
                  <w:u w:val="single"/>
                </w:rPr>
                <w:t>http://dziennikustaw.gov.pl/DU/2020/1253</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737C5"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737C5"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737C5" w:rsidRDefault="007B6808" w:rsidP="007B6808">
            <w:pPr>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B6808" w:rsidRPr="00EB0695" w:rsidRDefault="007B6808" w:rsidP="007B6808">
            <w:pPr>
              <w:pStyle w:val="Nagwek2"/>
              <w:shd w:val="clear" w:color="auto" w:fill="FFFFFF"/>
              <w:spacing w:before="0" w:after="215"/>
              <w:ind w:left="54" w:right="54"/>
              <w:jc w:val="both"/>
              <w:textAlignment w:val="baseline"/>
              <w:outlineLvl w:val="1"/>
              <w:rPr>
                <w:rFonts w:ascii="EB Garamond 08 Regular" w:hAnsi="EB Garamond 08 Regular"/>
                <w:color w:val="18223E"/>
              </w:rPr>
            </w:pPr>
            <w:r w:rsidRPr="00EB0695">
              <w:rPr>
                <w:rFonts w:ascii="Times New Roman" w:hAnsi="Times New Roman" w:cs="Times New Roman"/>
                <w:color w:val="000000" w:themeColor="text1"/>
                <w:sz w:val="24"/>
                <w:szCs w:val="24"/>
              </w:rPr>
              <w:t xml:space="preserve">Komunikat Rzecznika Praw Obywatelskich - </w:t>
            </w:r>
            <w:r w:rsidRPr="00EB0695">
              <w:rPr>
                <w:rFonts w:ascii="EB Garamond 08 Regular" w:hAnsi="EB Garamond 08 Regular"/>
                <w:bCs/>
                <w:color w:val="18223E"/>
              </w:rPr>
              <w:t>RPO pyta MR o brak notyfikacji KE w przypadku ograniczeń sprzedaży niektórych towarów medycznych</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Notyfikowano zaś ograniczenia co do respiratorów, maseczek, kombinezonów, rękawiczek i substancji odkażających</w:t>
            </w:r>
          </w:p>
          <w:p w:rsidR="007B6808" w:rsidRPr="00CC5A52" w:rsidRDefault="007B6808" w:rsidP="007B6808">
            <w:pPr>
              <w:spacing w:line="276" w:lineRule="auto"/>
              <w:jc w:val="both"/>
              <w:rPr>
                <w:rFonts w:ascii="Times New Roman" w:eastAsia="Times New Roman" w:hAnsi="Times New Roman" w:cs="Times New Roman"/>
                <w:b/>
                <w:i/>
                <w:color w:val="000000" w:themeColor="text1"/>
                <w:sz w:val="24"/>
                <w:szCs w:val="24"/>
                <w:lang w:eastAsia="pl-PL"/>
              </w:rPr>
            </w:pPr>
            <w:r w:rsidRPr="00CC5A52">
              <w:rPr>
                <w:rFonts w:ascii="Times New Roman" w:hAnsi="Times New Roman" w:cs="Times New Roman"/>
                <w:i/>
                <w:color w:val="18223E"/>
                <w:sz w:val="24"/>
                <w:szCs w:val="24"/>
                <w:shd w:val="clear" w:color="auto" w:fill="FFFFFF"/>
              </w:rPr>
              <w:t>Rzecznik Praw Obywatelskich zwrócił się do ministry rozwoju Jadwigi Emilewicz w sprawie realizacji przez Polskę unijnego obowiązku notyfikacyjnego zapobiegającego tworzeniu barier na rynku wewnętrznym - dotyczącego środków podejmowanych przez rząd polski w związku z sytuacją epidemiczną.</w:t>
            </w: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32" w:history="1">
              <w:r>
                <w:rPr>
                  <w:rStyle w:val="Hipercze"/>
                </w:rPr>
                <w:t>https://www.rpo.gov.pl/pl/content/koronawirus-rpo-pyta-o-wypelnienie-unijnego-obowiazku-notyfikacji</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7B6808" w:rsidRPr="00EB0695" w:rsidRDefault="007B6808" w:rsidP="007B6808">
            <w:pPr>
              <w:jc w:val="both"/>
              <w:rPr>
                <w:rFonts w:ascii="Times New Roman" w:hAnsi="Times New Roman" w:cs="Times New Roman"/>
                <w:sz w:val="24"/>
                <w:szCs w:val="24"/>
              </w:rPr>
            </w:pPr>
            <w:r w:rsidRPr="00EB0695">
              <w:rPr>
                <w:rFonts w:ascii="Times New Roman" w:hAnsi="Times New Roman" w:cs="Times New Roman"/>
                <w:sz w:val="24"/>
                <w:szCs w:val="24"/>
              </w:rPr>
              <w:t>Komunikat Ministra Zdrowia z dnia 16 lipca 2020 r. - Spotkania Rady Ministrów Zdrowia Unii Europejskiej</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7B6808" w:rsidRDefault="007B6808" w:rsidP="007B6808">
            <w:pPr>
              <w:spacing w:line="276" w:lineRule="auto"/>
              <w:jc w:val="both"/>
              <w:rPr>
                <w:rFonts w:ascii="Times New Roman" w:hAnsi="Times New Roman" w:cs="Times New Roman"/>
                <w:bCs/>
                <w:i/>
                <w:color w:val="1B1B1B"/>
                <w:sz w:val="24"/>
                <w:szCs w:val="24"/>
                <w:shd w:val="clear" w:color="auto" w:fill="FFFFFF"/>
              </w:rPr>
            </w:pPr>
            <w:r w:rsidRPr="00EB0695">
              <w:rPr>
                <w:rFonts w:ascii="Times New Roman" w:hAnsi="Times New Roman" w:cs="Times New Roman"/>
                <w:bCs/>
                <w:i/>
                <w:color w:val="1B1B1B"/>
                <w:sz w:val="24"/>
                <w:szCs w:val="24"/>
                <w:shd w:val="clear" w:color="auto" w:fill="FFFFFF"/>
              </w:rPr>
              <w:t xml:space="preserve">Bezpieczeństwo i przygotowanie na kryzysy zdrowotne oraz strategia farmaceutyczna to tematy zdalnego spotkania Rady Ministrów Zdrowia Unii Europejskiej, które odbyło się 16 lipca pod przewodnictwem niemieckiej </w:t>
            </w:r>
            <w:r w:rsidRPr="00EB0695">
              <w:rPr>
                <w:rFonts w:ascii="Times New Roman" w:hAnsi="Times New Roman" w:cs="Times New Roman"/>
                <w:bCs/>
                <w:i/>
                <w:color w:val="1B1B1B"/>
                <w:sz w:val="24"/>
                <w:szCs w:val="24"/>
                <w:shd w:val="clear" w:color="auto" w:fill="FFFFFF"/>
              </w:rPr>
              <w:lastRenderedPageBreak/>
              <w:t>prezydencji. Polskę reprezentowali wiceministrowie Waldemar Kraska oraz Maciej Miłkowski.</w:t>
            </w: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7B6808" w:rsidRPr="00EB0695"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33" w:history="1">
              <w:r>
                <w:rPr>
                  <w:rStyle w:val="Hipercze"/>
                </w:rPr>
                <w:t>https://www.gov.pl/web/zdrowie/spotkania-rady-ministrow-zdrowia-unii-europejskiej</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109/2020/DEF</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15 lipca 2020 r. w sprawie uruchomienia rezerwy ogólnej uwzględnionej w planie finansowym Narodowego Funduszu Zdrowia na 2020 rok.</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7B6808" w:rsidRPr="008F66B4" w:rsidRDefault="007B6808" w:rsidP="007B6808">
            <w:pPr>
              <w:spacing w:line="276" w:lineRule="auto"/>
              <w:ind w:firstLine="567"/>
              <w:jc w:val="both"/>
              <w:rPr>
                <w:rFonts w:ascii="Times New Roman" w:hAnsi="Times New Roman" w:cs="Times New Roman"/>
                <w:i/>
                <w:color w:val="000000"/>
                <w:sz w:val="24"/>
                <w:szCs w:val="24"/>
              </w:rPr>
            </w:pPr>
            <w:r w:rsidRPr="008F66B4">
              <w:rPr>
                <w:rFonts w:ascii="Times New Roman" w:hAnsi="Times New Roman" w:cs="Times New Roman"/>
                <w:i/>
                <w:sz w:val="24"/>
                <w:szCs w:val="24"/>
              </w:rPr>
              <w:t>W związku z przepisem art. 124 ust. 6 ustawy z dnia 27 sierpnia 2004 roku</w:t>
            </w:r>
            <w:r w:rsidRPr="008F66B4">
              <w:rPr>
                <w:rFonts w:ascii="Times New Roman" w:hAnsi="Times New Roman" w:cs="Times New Roman"/>
                <w:i/>
                <w:sz w:val="24"/>
                <w:szCs w:val="24"/>
              </w:rPr>
              <w:br/>
              <w:t>o świadczeniach opieki zdrowotnej finansowanych ze środków publicznych</w:t>
            </w:r>
            <w:r w:rsidRPr="008F66B4">
              <w:rPr>
                <w:rFonts w:ascii="Times New Roman" w:hAnsi="Times New Roman" w:cs="Times New Roman"/>
                <w:i/>
                <w:sz w:val="24"/>
                <w:szCs w:val="24"/>
              </w:rPr>
              <w:br/>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Dz. U. z 2019 r. poz. 1373, z późn. zm</w:t>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8F66B4">
              <w:rPr>
                <w:rFonts w:ascii="Times New Roman" w:hAnsi="Times New Roman" w:cs="Times New Roman"/>
                <w:i/>
                <w:sz w:val="24"/>
                <w:szCs w:val="24"/>
              </w:rPr>
              <w:br/>
              <w:t xml:space="preserve">do spraw zdrowia, Prezes NFZ wystąpił pismami z dnia 2 lipca 2020 r., znak: </w:t>
            </w:r>
            <w:r w:rsidRPr="008F66B4">
              <w:rPr>
                <w:rFonts w:ascii="Times New Roman" w:hAnsi="Times New Roman" w:cs="Times New Roman"/>
                <w:i/>
                <w:sz w:val="24"/>
                <w:szCs w:val="24"/>
              </w:rPr>
              <w:br/>
              <w:t>DEF-WPiAE.311.61.2020 </w:t>
            </w:r>
            <w:r w:rsidRPr="008F66B4">
              <w:rPr>
                <w:rFonts w:ascii="Times New Roman" w:hAnsi="Times New Roman" w:cs="Times New Roman"/>
                <w:bCs/>
                <w:i/>
                <w:color w:val="000000"/>
                <w:sz w:val="24"/>
                <w:szCs w:val="24"/>
              </w:rPr>
              <w:t xml:space="preserve">2020.73095.ESZ oraz </w:t>
            </w:r>
            <w:r w:rsidRPr="008F66B4">
              <w:rPr>
                <w:rFonts w:ascii="Times New Roman" w:hAnsi="Times New Roman" w:cs="Times New Roman"/>
                <w:i/>
                <w:sz w:val="24"/>
                <w:szCs w:val="24"/>
              </w:rPr>
              <w:t>DEF-WPiAE.311.61.2020</w:t>
            </w:r>
            <w:r w:rsidRPr="008F66B4">
              <w:rPr>
                <w:rFonts w:ascii="Times New Roman" w:hAnsi="Times New Roman" w:cs="Times New Roman"/>
                <w:i/>
                <w:sz w:val="24"/>
                <w:szCs w:val="24"/>
              </w:rPr>
              <w:br/>
            </w:r>
            <w:r w:rsidRPr="008F66B4">
              <w:rPr>
                <w:rFonts w:ascii="Times New Roman" w:hAnsi="Times New Roman" w:cs="Times New Roman"/>
                <w:bCs/>
                <w:i/>
                <w:color w:val="000000"/>
                <w:sz w:val="24"/>
                <w:szCs w:val="24"/>
              </w:rPr>
              <w:t>2020.73097.ESZ</w:t>
            </w:r>
            <w:r w:rsidRPr="008F66B4">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8F66B4">
              <w:rPr>
                <w:rFonts w:ascii="Times New Roman" w:hAnsi="Times New Roman" w:cs="Times New Roman"/>
                <w:i/>
                <w:color w:val="000000"/>
                <w:sz w:val="24"/>
                <w:szCs w:val="24"/>
              </w:rPr>
              <w:t>z przeznaczeniem</w:t>
            </w:r>
            <w:r w:rsidRPr="008F66B4">
              <w:rPr>
                <w:rFonts w:ascii="Times New Roman" w:hAnsi="Times New Roman" w:cs="Times New Roman"/>
                <w:i/>
                <w:color w:val="000000"/>
                <w:sz w:val="24"/>
                <w:szCs w:val="24"/>
              </w:rPr>
              <w:br/>
              <w:t xml:space="preserve">na zwiększenie pozycji </w:t>
            </w:r>
            <w:r w:rsidRPr="008F66B4">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8F66B4">
              <w:rPr>
                <w:rFonts w:ascii="Times New Roman" w:hAnsi="Times New Roman" w:cs="Times New Roman"/>
                <w:i/>
                <w:color w:val="000000"/>
                <w:sz w:val="24"/>
                <w:szCs w:val="24"/>
              </w:rPr>
              <w:t>.</w:t>
            </w:r>
          </w:p>
          <w:p w:rsidR="007B6808" w:rsidRPr="008F66B4" w:rsidRDefault="007B6808" w:rsidP="007B6808">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color w:val="000000"/>
                <w:sz w:val="24"/>
                <w:szCs w:val="24"/>
              </w:rPr>
              <w:t xml:space="preserve">Zmiana wynika ze </w:t>
            </w:r>
            <w:r w:rsidRPr="008F66B4">
              <w:rPr>
                <w:rFonts w:ascii="Times New Roman" w:hAnsi="Times New Roman" w:cs="Times New Roman"/>
                <w:i/>
                <w:sz w:val="24"/>
                <w:szCs w:val="24"/>
              </w:rPr>
              <w:t>zwiększenia wartości umowy na Telefoniczną Informację Pacjenta.</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 i uzasadnienia:</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34" w:history="1">
              <w:r w:rsidRPr="008F66B4">
                <w:rPr>
                  <w:rStyle w:val="Hipercze"/>
                  <w:rFonts w:ascii="Times New Roman" w:hAnsi="Times New Roman" w:cs="Times New Roman"/>
                  <w:sz w:val="24"/>
                  <w:szCs w:val="24"/>
                </w:rPr>
                <w:t>https://www.nfz.gov.pl/zarzadzenia-prezesa/zarzadzenia-prezesa-nfz/zarzadzenie-nr-1092020def,7210.html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r w:rsidRPr="008F66B4">
              <w:rPr>
                <w:rFonts w:ascii="Times New Roman" w:eastAsia="Times New Roman" w:hAnsi="Times New Roman" w:cs="Times New Roman"/>
                <w:b/>
                <w:sz w:val="24"/>
                <w:szCs w:val="24"/>
                <w:lang w:eastAsia="pl-PL"/>
              </w:rPr>
              <w:t>.</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z 15 lipca 2020 r. - Rzecznicy ponownie w szpitalach psychiatrycznych</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i/>
                <w:sz w:val="24"/>
                <w:szCs w:val="24"/>
                <w:shd w:val="clear" w:color="auto" w:fill="FFFFFF"/>
              </w:rPr>
            </w:pPr>
            <w:r w:rsidRPr="008F66B4">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hyperlink r:id="rId35" w:history="1">
              <w:r w:rsidRPr="008F66B4">
                <w:rPr>
                  <w:rStyle w:val="Hipercze"/>
                  <w:rFonts w:ascii="Times New Roman" w:hAnsi="Times New Roman" w:cs="Times New Roman"/>
                  <w:color w:val="auto"/>
                  <w:sz w:val="24"/>
                  <w:szCs w:val="24"/>
                </w:rPr>
                <w:t>https://www.gov.pl/web/rpp/rzecznicy-ponownie-w-szpitalach-psychiatrycznych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3</w:t>
            </w:r>
            <w:r w:rsidRPr="008F66B4">
              <w:rPr>
                <w:rFonts w:ascii="Times New Roman" w:eastAsia="Times New Roman" w:hAnsi="Times New Roman" w:cs="Times New Roman"/>
                <w:b/>
                <w:sz w:val="24"/>
                <w:szCs w:val="24"/>
                <w:lang w:eastAsia="pl-PL"/>
              </w:rPr>
              <w:t>.</w:t>
            </w:r>
          </w:p>
        </w:tc>
        <w:tc>
          <w:tcPr>
            <w:tcW w:w="3119" w:type="dxa"/>
            <w:shd w:val="clear" w:color="auto" w:fill="auto"/>
          </w:tcPr>
          <w:p w:rsidR="007B6808" w:rsidRPr="008F66B4" w:rsidRDefault="007B6808" w:rsidP="007B6808">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8F66B4">
              <w:rPr>
                <w:rFonts w:ascii="Times New Roman" w:hAnsi="Times New Roman" w:cs="Times New Roman"/>
                <w:color w:val="auto"/>
                <w:sz w:val="24"/>
                <w:szCs w:val="24"/>
              </w:rPr>
              <w:t>Komunikat Ministra Zdrowia z 15 lipca 2020 r. - Przy Ministerstwie Zdrowia powstał Zespół do spraw opieki farmaceutycznej</w:t>
            </w:r>
          </w:p>
          <w:p w:rsidR="007B6808" w:rsidRPr="008F66B4" w:rsidRDefault="007B6808" w:rsidP="007B6808">
            <w:pPr>
              <w:spacing w:line="276" w:lineRule="auto"/>
              <w:rPr>
                <w:rFonts w:ascii="Times New Roman" w:hAnsi="Times New Roman" w:cs="Times New Roman"/>
                <w:b/>
                <w:sz w:val="24"/>
                <w:szCs w:val="24"/>
              </w:rPr>
            </w:pPr>
          </w:p>
        </w:tc>
        <w:tc>
          <w:tcPr>
            <w:tcW w:w="964" w:type="dxa"/>
            <w:shd w:val="clear" w:color="auto" w:fill="auto"/>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hyperlink r:id="rId36" w:history="1">
              <w:r w:rsidRPr="008F66B4">
                <w:rPr>
                  <w:rStyle w:val="Hipercze"/>
                  <w:rFonts w:ascii="Times New Roman" w:hAnsi="Times New Roman" w:cs="Times New Roman"/>
                  <w:color w:val="auto"/>
                  <w:sz w:val="24"/>
                  <w:szCs w:val="24"/>
                </w:rPr>
                <w:t>https://www.gov.pl/web/zdrowie/przy-ministerstwie-zdrowia-powstal-zespol-do-spraw-opieki-farmaceutycznej</w:t>
              </w:r>
            </w:hyperlink>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Pr="008F66B4">
              <w:rPr>
                <w:rFonts w:ascii="Times New Roman" w:eastAsia="Times New Roman" w:hAnsi="Times New Roman" w:cs="Times New Roman"/>
                <w:b/>
                <w:sz w:val="24"/>
                <w:szCs w:val="24"/>
                <w:lang w:eastAsia="pl-PL"/>
              </w:rPr>
              <w:t>.</w:t>
            </w:r>
          </w:p>
        </w:tc>
        <w:tc>
          <w:tcPr>
            <w:tcW w:w="3119" w:type="dxa"/>
            <w:shd w:val="clear" w:color="auto" w:fill="auto"/>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z 15 lipca 2020 r. - Kolejne dane o systemie ochrony zdrowia dostępne online</w:t>
            </w:r>
          </w:p>
          <w:p w:rsidR="007B6808" w:rsidRPr="008F66B4" w:rsidRDefault="007B6808" w:rsidP="007B6808">
            <w:pPr>
              <w:spacing w:line="276" w:lineRule="auto"/>
              <w:rPr>
                <w:rFonts w:ascii="Times New Roman" w:hAnsi="Times New Roman" w:cs="Times New Roman"/>
                <w:b/>
                <w:sz w:val="24"/>
                <w:szCs w:val="24"/>
              </w:rPr>
            </w:pPr>
          </w:p>
        </w:tc>
        <w:tc>
          <w:tcPr>
            <w:tcW w:w="964" w:type="dxa"/>
            <w:shd w:val="clear" w:color="auto" w:fill="auto"/>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b/>
                <w:bCs/>
                <w:i/>
                <w:sz w:val="24"/>
                <w:szCs w:val="24"/>
                <w:shd w:val="clear" w:color="auto" w:fill="FFFFFF"/>
              </w:rPr>
              <w:t>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które pozwolą użytkownikom na sprawniejsze poruszanie się po statystykach.</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hyperlink r:id="rId37" w:history="1">
              <w:r w:rsidRPr="008F66B4">
                <w:rPr>
                  <w:rStyle w:val="Hipercze"/>
                  <w:rFonts w:ascii="Times New Roman" w:hAnsi="Times New Roman" w:cs="Times New Roman"/>
                  <w:color w:val="auto"/>
                  <w:sz w:val="24"/>
                  <w:szCs w:val="24"/>
                </w:rPr>
                <w:t>https://www.gov.pl/web/zdrowie/kolejne-dane-o-systemie-ochrony-zdrowia-dostepne-online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r w:rsidRPr="008F66B4">
              <w:rPr>
                <w:rFonts w:ascii="Times New Roman" w:eastAsia="Times New Roman" w:hAnsi="Times New Roman" w:cs="Times New Roman"/>
                <w:b/>
                <w:color w:val="000000" w:themeColor="text1"/>
                <w:sz w:val="24"/>
                <w:szCs w:val="24"/>
                <w:lang w:eastAsia="pl-PL"/>
              </w:rPr>
              <w:t>.</w:t>
            </w:r>
          </w:p>
        </w:tc>
        <w:tc>
          <w:tcPr>
            <w:tcW w:w="3119" w:type="dxa"/>
            <w:shd w:val="clear" w:color="auto" w:fill="auto"/>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964" w:type="dxa"/>
            <w:shd w:val="clear" w:color="auto" w:fill="auto"/>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7B6808" w:rsidRPr="008F66B4" w:rsidRDefault="007B6808" w:rsidP="007B6808">
            <w:pPr>
              <w:pStyle w:val="NIEARTTEKSTtekstnieartykuowanynppodstprawnarozplubpreambua"/>
              <w:spacing w:line="276" w:lineRule="auto"/>
              <w:rPr>
                <w:rFonts w:ascii="Times New Roman" w:hAnsi="Times New Roman" w:cs="Times New Roman"/>
                <w:b/>
                <w:szCs w:val="24"/>
                <w:u w:val="single"/>
              </w:rPr>
            </w:pPr>
            <w:r w:rsidRPr="008F66B4">
              <w:rPr>
                <w:rFonts w:ascii="Times New Roman" w:hAnsi="Times New Roman" w:cs="Times New Roman"/>
                <w:b/>
                <w:szCs w:val="24"/>
                <w:u w:val="single"/>
              </w:rPr>
              <w:t>Wyciąg z uzasadnienia:</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lastRenderedPageBreak/>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funkcji płuc i występującą wtórna niewydolność oddechową. </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pulmologiczną,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hyperlink r:id="rId38" w:history="1">
              <w:r w:rsidRPr="008F66B4">
                <w:rPr>
                  <w:rStyle w:val="Hipercze"/>
                  <w:rFonts w:ascii="Times New Roman" w:hAnsi="Times New Roman" w:cs="Times New Roman"/>
                  <w:color w:val="auto"/>
                  <w:sz w:val="24"/>
                  <w:szCs w:val="24"/>
                </w:rPr>
                <w:t>http://dziennikustaw.gov.pl/D2020000124601.pdf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14.07.</w:t>
            </w:r>
          </w:p>
          <w:p w:rsidR="007B6808" w:rsidRPr="008F66B4" w:rsidRDefault="007B6808" w:rsidP="007B6808">
            <w:pPr>
              <w:spacing w:line="276" w:lineRule="auto"/>
              <w:rPr>
                <w:rFonts w:ascii="Times New Roman" w:hAnsi="Times New Roman" w:cs="Times New Roman"/>
                <w:sz w:val="24"/>
                <w:szCs w:val="24"/>
                <w:lang w:eastAsia="pl-PL"/>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7B6808" w:rsidRPr="008F66B4" w:rsidRDefault="007B6808" w:rsidP="007B6808">
            <w:pPr>
              <w:spacing w:line="276" w:lineRule="auto"/>
              <w:jc w:val="both"/>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7B6808" w:rsidRPr="008F66B4" w:rsidRDefault="007B6808" w:rsidP="007B6808">
            <w:pPr>
              <w:spacing w:line="276" w:lineRule="auto"/>
              <w:jc w:val="both"/>
              <w:rPr>
                <w:rFonts w:ascii="Times New Roman" w:hAnsi="Times New Roman" w:cs="Times New Roman"/>
                <w:i/>
                <w:color w:val="18223E"/>
                <w:sz w:val="24"/>
                <w:szCs w:val="24"/>
                <w:shd w:val="clear" w:color="auto" w:fill="FFFFFF"/>
              </w:rPr>
            </w:pPr>
          </w:p>
          <w:p w:rsidR="007B6808" w:rsidRPr="008F66B4" w:rsidRDefault="007B6808" w:rsidP="007B6808">
            <w:pPr>
              <w:spacing w:line="276" w:lineRule="auto"/>
              <w:jc w:val="both"/>
              <w:rPr>
                <w:rFonts w:ascii="Times New Roman" w:hAnsi="Times New Roman" w:cs="Times New Roman"/>
                <w:color w:val="18223E"/>
                <w:sz w:val="24"/>
                <w:szCs w:val="24"/>
                <w:u w:val="single"/>
                <w:shd w:val="clear" w:color="auto" w:fill="FFFFFF"/>
              </w:rPr>
            </w:pPr>
            <w:r w:rsidRPr="008F66B4">
              <w:rPr>
                <w:rFonts w:ascii="Times New Roman" w:hAnsi="Times New Roman" w:cs="Times New Roman"/>
                <w:color w:val="18223E"/>
                <w:sz w:val="24"/>
                <w:szCs w:val="24"/>
                <w:u w:val="single"/>
                <w:shd w:val="clear" w:color="auto" w:fill="FFFFFF"/>
              </w:rPr>
              <w:t>Pełna treść komunikatu: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39" w:history="1">
              <w:r w:rsidRPr="008F66B4">
                <w:rPr>
                  <w:rFonts w:ascii="Times New Roman" w:hAnsi="Times New Roman" w:cs="Times New Roman"/>
                  <w:color w:val="0000FF"/>
                  <w:sz w:val="24"/>
                  <w:szCs w:val="24"/>
                  <w:u w:val="single"/>
                </w:rPr>
                <w:t>https://www.rpo.gov.pl/pl/content/rpo-czemu-ma-sluzyc-rejestr-osob-ktore-podjely-probe-samobojcza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Tragiczna sytuacja szkolnych gabinetów stomatologicznych</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Wiele z nich powstało dzięki zaangażowaniu dentystów, którzy niejednokrotnie wyłożyli oszczędności, aby kupić wyposażenie i sprzęt w ramach swej działalności gospodarczej</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Oznacza to, że</w:t>
            </w:r>
            <w:r w:rsidRPr="008F66B4">
              <w:rPr>
                <w:rFonts w:ascii="Times New Roman" w:eastAsia="Times New Roman" w:hAnsi="Times New Roman" w:cs="Times New Roman"/>
                <w:i/>
                <w:color w:val="000000" w:themeColor="text1"/>
                <w:sz w:val="24"/>
                <w:szCs w:val="24"/>
                <w:lang w:eastAsia="pl-PL"/>
              </w:rPr>
              <w:t> </w:t>
            </w:r>
            <w:r w:rsidRPr="008F66B4">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40" w:history="1">
              <w:r w:rsidRPr="008F66B4">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 xml:space="preserve">Zarządzenie Ministra Zdrowia z dnia 13 lipca 2020 r. zmieniające zarządzenie w sprawie powołania Komitetu </w:t>
            </w:r>
            <w:r w:rsidRPr="008F66B4">
              <w:rPr>
                <w:rFonts w:ascii="Times New Roman" w:hAnsi="Times New Roman" w:cs="Times New Roman"/>
                <w:color w:val="000000" w:themeColor="text1"/>
                <w:spacing w:val="3"/>
                <w:sz w:val="24"/>
                <w:szCs w:val="24"/>
                <w:shd w:val="clear" w:color="auto" w:fill="FFFFFF"/>
              </w:rPr>
              <w:lastRenderedPageBreak/>
              <w:t>Dostępność Plus w ochronie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Komitetu.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41" w:history="1">
              <w:r w:rsidRPr="008F66B4">
                <w:rPr>
                  <w:rFonts w:ascii="Times New Roman" w:hAnsi="Times New Roman" w:cs="Times New Roman"/>
                  <w:color w:val="000000" w:themeColor="text1"/>
                  <w:sz w:val="24"/>
                  <w:szCs w:val="24"/>
                  <w:u w:val="single"/>
                </w:rPr>
                <w:t>http://dziennikmz.mz.gov.pl/api/DUM_MZ/2020/51/journal/6209</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Zespołu.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42" w:history="1">
              <w:r w:rsidRPr="008F66B4">
                <w:rPr>
                  <w:rFonts w:ascii="Times New Roman" w:hAnsi="Times New Roman" w:cs="Times New Roman"/>
                  <w:color w:val="000000" w:themeColor="text1"/>
                  <w:sz w:val="24"/>
                  <w:szCs w:val="24"/>
                  <w:u w:val="single"/>
                </w:rPr>
                <w:t>http://dziennikmz.mz.gov.pl/api/DUM_MZ/2020/50/journal/6203</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Pacjenta - „Ochrona zdrowia w czasie epidemii” - stan rozwoju i przewidywania odnośnie II fali koronawirusa - rekomendacje Rady Ekspertów przy Rzeczniku Praw Pacjenta</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Obecne rozwiązania techniczne, wprowadzone w pośpiechu są niesatysfakcjonujące zarówno dla personelu medycznego jak i samych pacjentów. Należy zatem zastanowić się nad opracowaniem innych systemów, które umożliwią pacjentom konsultacje na odległość, a lekarzom uzupełnianie dokumentacji medycznej pacjenta z zachowaniem zasad ochrony danych osobowych.</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szczególności omawiano sytuację osób starszych, pacjentów z niepełnosprawnościami i ich opiekunów, pacjentów onkologicznych  oraz osób przebywających w domach pomocy społecznej.</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7B6808" w:rsidRPr="008F66B4" w:rsidRDefault="007B6808" w:rsidP="007B6808">
            <w:pPr>
              <w:spacing w:line="276" w:lineRule="auto"/>
              <w:jc w:val="both"/>
              <w:rPr>
                <w:rStyle w:val="Pogrubienie"/>
                <w:rFonts w:ascii="Times New Roman" w:hAnsi="Times New Roman" w:cs="Times New Roman"/>
                <w:i/>
                <w:color w:val="1B1B1B"/>
                <w:sz w:val="24"/>
                <w:szCs w:val="24"/>
                <w:shd w:val="clear" w:color="auto" w:fill="FFFFFF"/>
              </w:rPr>
            </w:pPr>
          </w:p>
          <w:p w:rsidR="007B6808" w:rsidRPr="008F66B4" w:rsidRDefault="007B6808" w:rsidP="007B6808">
            <w:pPr>
              <w:spacing w:line="276" w:lineRule="auto"/>
              <w:jc w:val="both"/>
              <w:rPr>
                <w:rStyle w:val="Pogrubienie"/>
                <w:rFonts w:ascii="Times New Roman" w:hAnsi="Times New Roman" w:cs="Times New Roman"/>
                <w:color w:val="FF0000"/>
                <w:sz w:val="24"/>
                <w:szCs w:val="24"/>
                <w:u w:val="single"/>
                <w:shd w:val="clear" w:color="auto" w:fill="FFFFFF"/>
              </w:rPr>
            </w:pPr>
            <w:r w:rsidRPr="008F66B4">
              <w:rPr>
                <w:rStyle w:val="Pogrubienie"/>
                <w:rFonts w:ascii="Times New Roman" w:hAnsi="Times New Roman" w:cs="Times New Roman"/>
                <w:color w:val="1B1B1B"/>
                <w:sz w:val="24"/>
                <w:szCs w:val="24"/>
                <w:u w:val="single"/>
                <w:shd w:val="clear" w:color="auto" w:fill="FFFFFF"/>
              </w:rPr>
              <w:t xml:space="preserve">Pełna treść komunikatu </w:t>
            </w:r>
            <w:r w:rsidRPr="008F66B4">
              <w:rPr>
                <w:rStyle w:val="Pogrubienie"/>
                <w:rFonts w:ascii="Times New Roman" w:hAnsi="Times New Roman" w:cs="Times New Roman"/>
                <w:color w:val="FF0000"/>
                <w:sz w:val="24"/>
                <w:szCs w:val="24"/>
                <w:u w:val="single"/>
                <w:shd w:val="clear" w:color="auto" w:fill="FFFFFF"/>
              </w:rPr>
              <w:t>wraz z linkami do rekomendacji:</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43" w:history="1">
              <w:r w:rsidRPr="008F66B4">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sz w:val="24"/>
                <w:szCs w:val="24"/>
                <w:u w:val="single"/>
              </w:rPr>
              <w:t>26 lipca 2020 r.</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8F66B4">
              <w:rPr>
                <w:rFonts w:ascii="Times New Roman" w:hAnsi="Times New Roman" w:cs="Times New Roman"/>
                <w:b/>
                <w:sz w:val="24"/>
                <w:szCs w:val="24"/>
                <w:u w:val="single"/>
              </w:rPr>
              <w:t>do dnia 26 lipca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Obywatelskich - Niektóre placówki mają trudności w dostępie do bezpłatnego testowania pacjentów i pracowników pod kątem koronawirusa</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e.</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komunikatu:</w:t>
            </w:r>
          </w:p>
          <w:p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Placówki udzielające stacjonarnych i całodobowych świadczeń zdrowotnych - innych niż szpitalne - mają trudności w dostępie do bezpłatnego testowania pacjentów i pracowników pod kątem koronawirusa i bezpośredniego odczytywania wyników testów</w:t>
            </w:r>
          </w:p>
          <w:p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komunikatu:</w:t>
            </w:r>
          </w:p>
          <w:p w:rsidR="007B6808" w:rsidRPr="008F66B4" w:rsidRDefault="007B6808" w:rsidP="007B6808">
            <w:pPr>
              <w:spacing w:line="276" w:lineRule="auto"/>
              <w:jc w:val="both"/>
              <w:rPr>
                <w:rFonts w:ascii="Times New Roman" w:hAnsi="Times New Roman" w:cs="Times New Roman"/>
                <w:b/>
                <w:sz w:val="24"/>
                <w:szCs w:val="24"/>
                <w:u w:val="single"/>
              </w:rPr>
            </w:pPr>
            <w:hyperlink r:id="rId44" w:history="1">
              <w:r w:rsidRPr="008F66B4">
                <w:rPr>
                  <w:rStyle w:val="Hipercze"/>
                  <w:rFonts w:ascii="Times New Roman" w:hAnsi="Times New Roman" w:cs="Times New Roman"/>
                  <w:sz w:val="24"/>
                  <w:szCs w:val="24"/>
                </w:rPr>
                <w:t>https://www.rpo.gov.pl/pl/content/rpo-czesc-placowek-z-trudnosciami-dostepu-do-bezplatnego-testowania-pacjentow-pracownikow</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108/2020/DSOZ</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10 lipca 2020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zmieniające zarządzenie w sprawie zasad </w:t>
            </w:r>
            <w:r w:rsidRPr="008F66B4">
              <w:rPr>
                <w:rFonts w:ascii="Times New Roman" w:hAnsi="Times New Roman" w:cs="Times New Roman"/>
                <w:sz w:val="24"/>
                <w:szCs w:val="24"/>
              </w:rPr>
              <w:lastRenderedPageBreak/>
              <w:t>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color w:val="FF0000"/>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11.07.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 xml:space="preserve">od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 czerwca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lastRenderedPageBreak/>
              <w:t>Wyciąg 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8F66B4">
              <w:rPr>
                <w:rFonts w:ascii="Times New Roman" w:hAnsi="Times New Roman" w:cs="Times New Roman"/>
                <w:i/>
                <w:sz w:val="24"/>
                <w:szCs w:val="24"/>
              </w:rPr>
              <w:br/>
              <w:t xml:space="preserve">z zapobieganiem, przeciwdziałaniem i zwalczaniem </w:t>
            </w:r>
            <w:r w:rsidRPr="008F66B4">
              <w:rPr>
                <w:rFonts w:ascii="Times New Roman" w:hAnsi="Times New Roman" w:cs="Times New Roman"/>
                <w:i/>
                <w:sz w:val="24"/>
                <w:szCs w:val="24"/>
              </w:rPr>
              <w:lastRenderedPageBreak/>
              <w:t>COVID-19, innych chorób zakaźnych oraz wywołanych nimi sytuacji kryzysowych (Dz. U. poz. 374, z późn. zm.).</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 z uzasadnieniem:</w:t>
            </w:r>
          </w:p>
          <w:p w:rsidR="007B6808" w:rsidRPr="008F66B4" w:rsidRDefault="007B6808" w:rsidP="007B6808">
            <w:pPr>
              <w:spacing w:line="276" w:lineRule="auto"/>
              <w:jc w:val="both"/>
              <w:rPr>
                <w:rFonts w:ascii="Times New Roman" w:hAnsi="Times New Roman" w:cs="Times New Roman"/>
                <w:b/>
                <w:sz w:val="24"/>
                <w:szCs w:val="24"/>
                <w:u w:val="single"/>
              </w:rPr>
            </w:pPr>
            <w:hyperlink r:id="rId45" w:history="1">
              <w:r w:rsidRPr="008F66B4">
                <w:rPr>
                  <w:rStyle w:val="Hipercze"/>
                  <w:rFonts w:ascii="Times New Roman" w:hAnsi="Times New Roman" w:cs="Times New Roman"/>
                  <w:sz w:val="24"/>
                  <w:szCs w:val="24"/>
                </w:rPr>
                <w:t>https://www.nfz.gov.pl/zarzadzenia-prezesa/zarzadzenia-prezesa-nfz/zarzadzenie-nr-1082020dsoz,7209.html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7B6808" w:rsidRPr="008F66B4" w:rsidRDefault="007B6808" w:rsidP="007B6808">
            <w:pPr>
              <w:spacing w:line="276" w:lineRule="auto"/>
              <w:rPr>
                <w:rFonts w:ascii="Times New Roman" w:hAnsi="Times New Roman" w:cs="Times New Roman"/>
                <w:color w:val="FF0000"/>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ze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skutkiem</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od</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7B6808" w:rsidRPr="008F66B4" w:rsidRDefault="007B6808" w:rsidP="007B6808">
            <w:pPr>
              <w:spacing w:line="276" w:lineRule="auto"/>
              <w:jc w:val="both"/>
              <w:rPr>
                <w:rFonts w:ascii="Times New Roman" w:eastAsia="Times New Roman" w:hAnsi="Times New Roman" w:cs="Times New Roman"/>
                <w:i/>
                <w:sz w:val="24"/>
                <w:szCs w:val="24"/>
              </w:rPr>
            </w:pPr>
            <w:r w:rsidRPr="008F66B4">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7B6808" w:rsidRPr="008F66B4" w:rsidRDefault="007B6808" w:rsidP="007B6808">
            <w:pPr>
              <w:spacing w:line="276" w:lineRule="auto"/>
              <w:jc w:val="both"/>
              <w:rPr>
                <w:rFonts w:ascii="Times New Roman" w:eastAsia="Times New Roman" w:hAnsi="Times New Roman" w:cs="Times New Roman"/>
                <w:sz w:val="24"/>
                <w:szCs w:val="24"/>
              </w:rPr>
            </w:pPr>
          </w:p>
          <w:p w:rsidR="007B6808" w:rsidRPr="008F66B4" w:rsidRDefault="007B6808" w:rsidP="007B6808">
            <w:pPr>
              <w:spacing w:line="276" w:lineRule="auto"/>
              <w:jc w:val="both"/>
              <w:rPr>
                <w:rFonts w:ascii="Times New Roman" w:eastAsia="Times New Roman" w:hAnsi="Times New Roman" w:cs="Times New Roman"/>
                <w:b/>
                <w:sz w:val="24"/>
                <w:szCs w:val="24"/>
                <w:u w:val="single"/>
              </w:rPr>
            </w:pPr>
            <w:r w:rsidRPr="008F66B4">
              <w:rPr>
                <w:rFonts w:ascii="Times New Roman" w:eastAsia="Times New Roman" w:hAnsi="Times New Roman" w:cs="Times New Roman"/>
                <w:b/>
                <w:sz w:val="24"/>
                <w:szCs w:val="24"/>
                <w:u w:val="single"/>
              </w:rPr>
              <w:t>Pełny tekst aktu z uzasadnieniem:</w:t>
            </w:r>
          </w:p>
          <w:p w:rsidR="007B6808" w:rsidRPr="008F66B4" w:rsidRDefault="007B6808" w:rsidP="007B6808">
            <w:pPr>
              <w:spacing w:line="276" w:lineRule="auto"/>
              <w:jc w:val="both"/>
              <w:rPr>
                <w:rFonts w:ascii="Times New Roman" w:hAnsi="Times New Roman" w:cs="Times New Roman"/>
                <w:b/>
                <w:sz w:val="24"/>
                <w:szCs w:val="24"/>
                <w:u w:val="single"/>
              </w:rPr>
            </w:pPr>
            <w:hyperlink r:id="rId46" w:history="1">
              <w:r w:rsidRPr="008F66B4">
                <w:rPr>
                  <w:rStyle w:val="Hipercze"/>
                  <w:rFonts w:ascii="Times New Roman" w:hAnsi="Times New Roman" w:cs="Times New Roman"/>
                  <w:sz w:val="24"/>
                  <w:szCs w:val="24"/>
                </w:rPr>
                <w:t>https://www.nfz.gov.pl/zarzadzenia-prezesa/zarzadzenia-prezesa-nfz/zarzadzenie-nr-1052020dsoz,7208.html</w:t>
              </w:r>
            </w:hyperlink>
          </w:p>
        </w:tc>
      </w:tr>
      <w:tr w:rsidR="007B6808" w:rsidRPr="008F66B4" w:rsidTr="008737C5">
        <w:tc>
          <w:tcPr>
            <w:tcW w:w="992" w:type="dxa"/>
          </w:tcPr>
          <w:p w:rsidR="007B6808" w:rsidRPr="008F66B4" w:rsidRDefault="007B6808" w:rsidP="007B6808">
            <w:p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jc w:val="both"/>
              <w:rPr>
                <w:rFonts w:ascii="Times New Roman" w:hAnsi="Times New Roman" w:cs="Times New Roman"/>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1. Tworzy się Zespół do spraw opieki farmaceutycznej, zwany dalej „Zespołem”.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2. Zespół jest organem pomocniczym ministra właściwego do spraw zdrowia, zwanego dalej „Ministrem”.</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4. 1. Do zadań Zespołu należy: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3) określenie źródła, zasad i trybu finansowania opieki, o której mowa w pkt 1, oraz pilotażu, o którym mowa w pkt 2 – w przypadku uznania konieczności jego przeprowadzenia.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lang w:eastAsia="pl-PL"/>
              </w:rPr>
            </w:pPr>
            <w:r w:rsidRPr="008F66B4">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aktu: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47" w:history="1">
              <w:r w:rsidRPr="008F66B4">
                <w:rPr>
                  <w:rFonts w:ascii="Times New Roman" w:hAnsi="Times New Roman" w:cs="Times New Roman"/>
                  <w:color w:val="0000FF"/>
                  <w:sz w:val="24"/>
                  <w:szCs w:val="24"/>
                  <w:u w:val="single"/>
                </w:rPr>
                <w:t>http://dziennikmz.mz.gov.pl/api/DUM_MZ/2020/49/journal/6197</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Obwieszczenie Prezesa Urzędu Rejestracji Produktów Leczniczych, Wyrobów Medycznych i Produktów Biobójczych z dnia 8 lipca 2020 r. w sprawie ogłoszenia Urzędowego Wykazu Produktów Leczniczych Dopuszczonych do Obrotu na terytorium Rzeczypospolitej Polskiej</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48" w:history="1">
              <w:r w:rsidRPr="008F66B4">
                <w:rPr>
                  <w:rFonts w:ascii="Times New Roman" w:hAnsi="Times New Roman" w:cs="Times New Roman"/>
                  <w:color w:val="0000FF"/>
                  <w:sz w:val="24"/>
                  <w:szCs w:val="24"/>
                  <w:u w:val="single"/>
                </w:rPr>
                <w:t>http://dziennikmz.mz.gov.pl/api/DUM_MZ/2020/48/journal/6191</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 Seniorze, poznaj prawa pacjenta - Prawo do intymności i godności</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hyperlink r:id="rId49" w:history="1">
              <w:r w:rsidRPr="008F66B4">
                <w:rPr>
                  <w:rFonts w:ascii="Times New Roman" w:hAnsi="Times New Roman" w:cs="Times New Roman"/>
                  <w:color w:val="0000FF"/>
                  <w:sz w:val="24"/>
                  <w:szCs w:val="24"/>
                  <w:u w:val="single"/>
                </w:rPr>
                <w:t>https://www.gov.pl/web/rpp/seniorze-poznaj-prawa-pacjenta-prawo-do-intymnosci-i-godnosci</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Obywatelskich z 9.07.2020 r. -Koronawirus. Mazowieckie DPS-y zaczynają wychodzić </w:t>
            </w:r>
            <w:r w:rsidRPr="008F66B4">
              <w:rPr>
                <w:rFonts w:ascii="Times New Roman" w:hAnsi="Times New Roman" w:cs="Times New Roman"/>
                <w:sz w:val="24"/>
                <w:szCs w:val="24"/>
              </w:rPr>
              <w:lastRenderedPageBreak/>
              <w:t>z obostrzeń. Sytuacja w domu opieki w Zalesiu Górnym</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lastRenderedPageBreak/>
              <w:t>9.07.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z w:val="24"/>
                <w:szCs w:val="24"/>
              </w:rPr>
              <w:t>2020 r.</w:t>
            </w:r>
          </w:p>
        </w:tc>
        <w:tc>
          <w:tcPr>
            <w:tcW w:w="5840" w:type="dxa"/>
          </w:tcPr>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color w:val="18223E"/>
                <w:sz w:val="24"/>
                <w:szCs w:val="24"/>
                <w:u w:val="single"/>
                <w:lang w:eastAsia="pl-PL"/>
              </w:rPr>
              <w:t>Wyciąg z treści komunikatu:</w:t>
            </w:r>
          </w:p>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 xml:space="preserve">21 mieszkańców i 9 pracowników Domu Opieki im. św. Huberta w Zalesiu Górnym jest zarażonych </w:t>
            </w:r>
            <w:r w:rsidRPr="008F66B4">
              <w:rPr>
                <w:rFonts w:ascii="Times New Roman" w:eastAsia="Times New Roman" w:hAnsi="Times New Roman" w:cs="Times New Roman"/>
                <w:bCs/>
                <w:color w:val="18223E"/>
                <w:sz w:val="24"/>
                <w:szCs w:val="24"/>
                <w:bdr w:val="none" w:sz="0" w:space="0" w:color="auto" w:frame="1"/>
                <w:lang w:eastAsia="pl-PL"/>
              </w:rPr>
              <w:lastRenderedPageBreak/>
              <w:t>koronawirusem. Dwoje mieszkańców jest hospitalizowanych</w:t>
            </w:r>
          </w:p>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hyperlink r:id="rId50" w:history="1">
              <w:r w:rsidRPr="008F66B4">
                <w:rPr>
                  <w:rFonts w:ascii="Times New Roman" w:hAnsi="Times New Roman" w:cs="Times New Roman"/>
                  <w:color w:val="0000FF"/>
                  <w:sz w:val="24"/>
                  <w:szCs w:val="24"/>
                  <w:u w:val="single"/>
                </w:rPr>
                <w:t>https://www.rpo.gov.pl/pl/content/koronawirus-rpo-sytuacja-w-domu-opieki-im-sw-huberta-w-zalesiu-gornym</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9.07. 2020 r. w sprawie wznowienia Państwowego Egzaminu Specjalizacyjnego w dziedzinie ochrony zdrowia</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1B1B1B"/>
                <w:sz w:val="24"/>
                <w:szCs w:val="24"/>
                <w:shd w:val="clear" w:color="auto" w:fill="FFFFFF"/>
              </w:rPr>
              <w:t>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datą egzaminu. Informacja o nowych terminach PESoz zostanie zamieszczona na stronie internetowej CEM.</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Obywatelskich - </w:t>
            </w:r>
            <w:hyperlink r:id="rId51" w:history="1">
              <w:r w:rsidRPr="008F66B4">
                <w:rPr>
                  <w:rStyle w:val="Hipercze"/>
                  <w:rFonts w:ascii="Times New Roman" w:hAnsi="Times New Roman" w:cs="Times New Roman"/>
                  <w:color w:val="auto"/>
                  <w:sz w:val="24"/>
                  <w:szCs w:val="24"/>
                  <w:u w:val="none"/>
                </w:rPr>
                <w:t>Resort zdrowia do RPO o sprawie e-recept: sieć aptek mogła nadużyć zaufania</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treści komunikatu:</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To właśnie te podmioty mogły nadużyć zaufania pacjentów</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7B6808" w:rsidRPr="008F66B4" w:rsidRDefault="007B6808" w:rsidP="007B6808">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Pełna treść komunikatu: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52" w:history="1">
              <w:r w:rsidRPr="008F66B4">
                <w:rPr>
                  <w:rStyle w:val="Hipercze"/>
                  <w:rFonts w:ascii="Times New Roman" w:hAnsi="Times New Roman" w:cs="Times New Roman"/>
                  <w:color w:val="auto"/>
                  <w:sz w:val="24"/>
                  <w:szCs w:val="24"/>
                </w:rPr>
                <w:t>https://www.rpo.gov.pl/pl/content/resort-zdrowia-ws-erecept-siec-aptek-mogla-naduzyc-zaufania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104/2020/DSOZ z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9.07.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8F66B4">
              <w:rPr>
                <w:rFonts w:ascii="Times New Roman" w:hAnsi="Times New Roman" w:cs="Times New Roman"/>
                <w:bCs/>
                <w:i/>
                <w:sz w:val="24"/>
                <w:szCs w:val="24"/>
              </w:rPr>
              <w:t>utrzymywania stanu gotowości do udzielania świadczeń w podwyższonym reżimie sanitarnym.</w:t>
            </w:r>
            <w:r w:rsidRPr="008F66B4">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53" w:history="1">
              <w:r w:rsidRPr="008F66B4">
                <w:rPr>
                  <w:rStyle w:val="Hipercze"/>
                  <w:rFonts w:ascii="Times New Roman" w:hAnsi="Times New Roman" w:cs="Times New Roman"/>
                  <w:color w:val="auto"/>
                  <w:sz w:val="24"/>
                  <w:szCs w:val="24"/>
                </w:rPr>
                <w:t>https://www.nfz.gov.pl/zarzadzenia-prezesa/zarzadzenia-prezesa-nfz/zarzadzenie-nr-1042020dsoz,7207.html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8F66B4">
              <w:rPr>
                <w:rFonts w:ascii="Times New Roman" w:eastAsia="Times New Roman" w:hAnsi="Times New Roman" w:cs="Times New Roman"/>
                <w:bCs/>
                <w:color w:val="000000" w:themeColor="text1"/>
                <w:sz w:val="24"/>
                <w:szCs w:val="24"/>
                <w:u w:val="single"/>
                <w:lang w:eastAsia="pl-PL"/>
              </w:rPr>
              <w:t>Wyciąg z treści komunikatu:</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i/>
                <w:color w:val="000000" w:themeColor="text1"/>
                <w:sz w:val="24"/>
                <w:szCs w:val="24"/>
                <w:lang w:eastAsia="pl-PL"/>
              </w:rPr>
              <w:t xml:space="preserve">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w:t>
            </w:r>
            <w:r w:rsidRPr="008F66B4">
              <w:rPr>
                <w:rFonts w:ascii="Times New Roman" w:eastAsia="Times New Roman" w:hAnsi="Times New Roman" w:cs="Times New Roman"/>
                <w:i/>
                <w:color w:val="000000" w:themeColor="text1"/>
                <w:sz w:val="24"/>
                <w:szCs w:val="24"/>
                <w:lang w:eastAsia="pl-PL"/>
              </w:rPr>
              <w:lastRenderedPageBreak/>
              <w:t>pozwolą na rozliczenie wykonania umów z Funduszem za okres zagrożenia epidemicznego i stanu epidemii.</w:t>
            </w:r>
          </w:p>
          <w:p w:rsidR="007B6808" w:rsidRPr="008F66B4" w:rsidRDefault="007B6808" w:rsidP="007B6808">
            <w:pPr>
              <w:pStyle w:val="NormalnyWeb"/>
              <w:shd w:val="clear" w:color="auto" w:fill="FFFFFF"/>
              <w:spacing w:line="276" w:lineRule="auto"/>
              <w:rPr>
                <w:i/>
                <w:color w:val="000000" w:themeColor="text1"/>
              </w:rPr>
            </w:pPr>
            <w:r w:rsidRPr="008F66B4">
              <w:rPr>
                <w:i/>
                <w:color w:val="000000" w:themeColor="text1"/>
              </w:rPr>
              <w:t>Jego trzon składa się z ekspertów Centrali Narodowego Funduszu Zdrowia. Pracami zespołu kieruje </w:t>
            </w:r>
            <w:r w:rsidRPr="008F66B4">
              <w:rPr>
                <w:rStyle w:val="Pogrubienie"/>
                <w:i/>
                <w:color w:val="000000" w:themeColor="text1"/>
              </w:rPr>
              <w:t>Bernard Waśko</w:t>
            </w:r>
            <w:r w:rsidRPr="008F66B4">
              <w:rPr>
                <w:i/>
                <w:color w:val="000000" w:themeColor="text1"/>
              </w:rPr>
              <w:t>, zastępca prezesa NFZ, odpowiadający za pion medyczny. Ponadto w pracach zespołu będzie uczestniczyła grupa zewnętrznych doradców.</w:t>
            </w:r>
          </w:p>
          <w:p w:rsidR="007B6808" w:rsidRPr="008F66B4" w:rsidRDefault="007B6808" w:rsidP="007B6808">
            <w:pPr>
              <w:pStyle w:val="NormalnyWeb"/>
              <w:shd w:val="clear" w:color="auto" w:fill="FFFFFF"/>
              <w:spacing w:line="276" w:lineRule="auto"/>
              <w:rPr>
                <w:i/>
                <w:color w:val="000000" w:themeColor="text1"/>
              </w:rPr>
            </w:pPr>
            <w:r w:rsidRPr="008F66B4">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hyperlink r:id="rId54" w:history="1">
              <w:r w:rsidRPr="008F66B4">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color w:val="000000" w:themeColor="text1"/>
                <w:sz w:val="24"/>
                <w:szCs w:val="24"/>
              </w:rPr>
            </w:pPr>
            <w:r w:rsidRPr="008F66B4">
              <w:rPr>
                <w:rFonts w:ascii="Times New Roman" w:hAnsi="Times New Roman" w:cs="Times New Roman"/>
                <w:b/>
                <w:color w:val="000000" w:themeColor="text1"/>
                <w:sz w:val="24"/>
                <w:szCs w:val="24"/>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103/2020/GPF z 7 lipca 2020 r. w sprawie powołania Zespołu do spraw opracowania planu przywracania pełnej dostępności do świadczeń opieki zdrowotnej finansowanych ze środków publicznych ograniczonej w związku z wprowadzeniem stanu zagrożenia epidemicznego lub stanu epidemii.</w:t>
            </w:r>
          </w:p>
          <w:p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uzasadnienia:</w:t>
            </w:r>
          </w:p>
          <w:p w:rsidR="007B6808" w:rsidRPr="008F66B4" w:rsidRDefault="007B6808" w:rsidP="007B6808">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podjęcie działań zapewniających płynne przywrócenie możliwości korzystania ze</w:t>
            </w:r>
          </w:p>
          <w:p w:rsidR="007B6808" w:rsidRPr="008F66B4" w:rsidRDefault="007B6808" w:rsidP="007B6808">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55" w:history="1">
              <w:r w:rsidRPr="008F66B4">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Zarządzenie Prezesa NFZ nr 102/2020/DEF z 7 lipca 2020 r. w sprawie warunków </w:t>
            </w:r>
            <w:r w:rsidRPr="008F66B4">
              <w:rPr>
                <w:rFonts w:ascii="Times New Roman" w:hAnsi="Times New Roman" w:cs="Times New Roman"/>
                <w:color w:val="000000" w:themeColor="text1"/>
                <w:sz w:val="24"/>
                <w:szCs w:val="24"/>
              </w:rPr>
              <w:lastRenderedPageBreak/>
              <w:t>zawierania i realizacji umów o finansowanie informatyzacji świadczeń opieki zdrowotnej – pilotaż EDM.</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8.07.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Niniejsze zarządzenie Prezesa Narodowego Funduszu Zdrowia w sprawie warunków zawierania i realizacji </w:t>
            </w:r>
            <w:r w:rsidRPr="008F66B4">
              <w:rPr>
                <w:rFonts w:ascii="Times New Roman" w:hAnsi="Times New Roman" w:cs="Times New Roman"/>
                <w:i/>
                <w:color w:val="000000" w:themeColor="text1"/>
                <w:sz w:val="24"/>
                <w:szCs w:val="24"/>
              </w:rPr>
              <w:lastRenderedPageBreak/>
              <w:t xml:space="preserve">umów o finansowanie informatyzacji świadczeń opieki zdrowotnej – pilotaż EDM określa warunki zawierania i realizacji umów </w:t>
            </w:r>
            <w:r w:rsidRPr="008F66B4">
              <w:rPr>
                <w:rFonts w:ascii="Times New Roman" w:hAnsi="Times New Roman" w:cs="Times New Roman"/>
                <w:i/>
                <w:color w:val="000000" w:themeColor="text1"/>
                <w:sz w:val="24"/>
                <w:szCs w:val="24"/>
              </w:rPr>
              <w:br/>
              <w:t xml:space="preserve">o finansowanie informatyzacji świadczeń opieki zdrowotnej, które będą zawierane </w:t>
            </w:r>
            <w:r w:rsidRPr="008F66B4">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Przedmiotem umów o finansowanie informatyzacji świadczeń opieki zdrowotnej – pilotaż EDM będzie:</w:t>
            </w:r>
          </w:p>
          <w:p w:rsidR="007B6808" w:rsidRPr="008F66B4" w:rsidRDefault="007B6808" w:rsidP="007B6808">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7B6808" w:rsidRPr="008F66B4" w:rsidRDefault="007B6808" w:rsidP="007B6808">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finansowanie aktywnego udziału uprawnionego świadczeniodawcy w pilotażu EDM.</w:t>
            </w:r>
          </w:p>
          <w:p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Maksymalny szacowany skutek finansowy zarządzenia wynosi 15 424 200,00 zł.</w:t>
            </w:r>
          </w:p>
          <w:p w:rsidR="007B6808" w:rsidRPr="008F66B4" w:rsidRDefault="007B6808" w:rsidP="007B6808">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Pełna treść aktu i uzasadnienia:</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56" w:history="1">
              <w:r w:rsidRPr="008F66B4">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1.08.</w:t>
            </w:r>
          </w:p>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2020 r.</w:t>
            </w:r>
          </w:p>
        </w:tc>
        <w:tc>
          <w:tcPr>
            <w:tcW w:w="5840" w:type="dxa"/>
          </w:tcPr>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Wyciąg z uzasadnienia:</w:t>
            </w:r>
          </w:p>
          <w:p w:rsidR="007B6808" w:rsidRPr="008F66B4" w:rsidRDefault="007B6808" w:rsidP="007B6808">
            <w:pPr>
              <w:spacing w:line="276" w:lineRule="auto"/>
              <w:ind w:firstLine="567"/>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Zmiany wprowadzone niniejszym zarządzeniem do </w:t>
            </w:r>
            <w:r w:rsidRPr="008F66B4">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8F66B4">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rsidR="007B6808" w:rsidRPr="008F66B4" w:rsidRDefault="007B6808" w:rsidP="007B6808">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7B6808" w:rsidRPr="008F66B4" w:rsidRDefault="007B6808" w:rsidP="007B6808">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doprecyzowane zostały elementy i atrybuty komunikatu szczegółowego XML ZPOSP - Zaopatrzenia w wyroby medyczne – zgodnie z komunikatem z dnia 1.06.2020 r.  </w:t>
            </w:r>
            <w:r w:rsidRPr="008F66B4">
              <w:rPr>
                <w:rFonts w:ascii="Times New Roman" w:hAnsi="Times New Roman" w:cs="Times New Roman"/>
                <w:color w:val="000000" w:themeColor="text1"/>
                <w:sz w:val="24"/>
                <w:szCs w:val="24"/>
              </w:rPr>
              <w:lastRenderedPageBreak/>
              <w:t>https://www.nfz.gov.pl/aktualnosci/aktualnosci-centrali/komunikat-dla-swiadczeniodawcow-oraz-dostawcow-oprogramowania,7728.html</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wersja</w:t>
            </w:r>
            <w:r w:rsidRPr="008F66B4">
              <w:rPr>
                <w:rFonts w:ascii="Times New Roman" w:hAnsi="Times New Roman" w:cs="Times New Roman"/>
                <w:color w:val="000000" w:themeColor="text1"/>
                <w:sz w:val="24"/>
                <w:szCs w:val="24"/>
              </w:rPr>
              <w:t xml:space="preserve"> i </w:t>
            </w:r>
            <w:r w:rsidRPr="008F66B4">
              <w:rPr>
                <w:rFonts w:ascii="Times New Roman" w:hAnsi="Times New Roman" w:cs="Times New Roman"/>
                <w:i/>
                <w:color w:val="000000" w:themeColor="text1"/>
                <w:sz w:val="24"/>
                <w:szCs w:val="24"/>
              </w:rPr>
              <w:t>nfz:wersja</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komunikat</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 xml:space="preserve">dane-pr-zposp </w:t>
            </w:r>
            <w:r w:rsidRPr="008F66B4">
              <w:rPr>
                <w:rFonts w:ascii="Times New Roman" w:hAnsi="Times New Roman" w:cs="Times New Roman"/>
                <w:color w:val="000000" w:themeColor="text1"/>
                <w:sz w:val="24"/>
                <w:szCs w:val="24"/>
              </w:rPr>
              <w:t>zmianie uległy dodatkowe wyjaśnienia i zależności</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data-do</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dane-pr-zposp</w:t>
            </w:r>
            <w:r w:rsidRPr="008F66B4">
              <w:rPr>
                <w:rFonts w:ascii="Times New Roman" w:hAnsi="Times New Roman" w:cs="Times New Roman"/>
                <w:color w:val="000000" w:themeColor="text1"/>
                <w:sz w:val="24"/>
                <w:szCs w:val="24"/>
              </w:rPr>
              <w:t xml:space="preserve"> zmianie uległy dodatkowe wyjaśnienia i zależności</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okres-zaop-dlug</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nfz:swd-zlec-ilosc</w:t>
            </w:r>
            <w:r w:rsidRPr="008F66B4">
              <w:rPr>
                <w:rFonts w:ascii="Times New Roman" w:hAnsi="Times New Roman" w:cs="Times New Roman"/>
                <w:color w:val="000000" w:themeColor="text1"/>
                <w:sz w:val="24"/>
                <w:szCs w:val="24"/>
              </w:rPr>
              <w:t xml:space="preserve"> zmianie uległ format,</w:t>
            </w:r>
          </w:p>
          <w:p w:rsidR="007B6808" w:rsidRPr="008F66B4" w:rsidRDefault="007B6808" w:rsidP="007B6808">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 xml:space="preserve">w wyniku zmiany zasad rozliczania świadczeń - zaopatrzenie w wyroby medyczne poprzez rezygnacje z </w:t>
            </w:r>
            <w:r w:rsidRPr="008F66B4">
              <w:rPr>
                <w:rFonts w:eastAsiaTheme="minorHAnsi"/>
                <w:i/>
                <w:color w:val="000000" w:themeColor="text1"/>
                <w:lang w:eastAsia="en-US"/>
              </w:rPr>
              <w:t>umów obcych</w:t>
            </w:r>
            <w:r w:rsidRPr="008F66B4">
              <w:rPr>
                <w:rFonts w:eastAsiaTheme="minorHAnsi"/>
                <w:color w:val="000000" w:themeColor="text1"/>
                <w:lang w:eastAsia="en-US"/>
              </w:rPr>
              <w:t xml:space="preserve">, konieczne stało się zapewnienie kompletności sprawozdawanej pozycji (dotyczy realizacji zlecenia w ramach eZWM). </w:t>
            </w:r>
          </w:p>
          <w:p w:rsidR="007B6808" w:rsidRPr="008F66B4" w:rsidRDefault="007B6808" w:rsidP="007B6808">
            <w:pPr>
              <w:pStyle w:val="Zawartotabeli"/>
              <w:snapToGrid w:val="0"/>
              <w:spacing w:line="276" w:lineRule="auto"/>
              <w:ind w:left="349" w:firstLine="360"/>
              <w:jc w:val="both"/>
              <w:rPr>
                <w:rFonts w:eastAsiaTheme="minorHAnsi"/>
                <w:color w:val="000000" w:themeColor="text1"/>
                <w:lang w:eastAsia="en-US"/>
              </w:rPr>
            </w:pPr>
            <w:r w:rsidRPr="008F66B4">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7B6808" w:rsidRPr="008F66B4" w:rsidRDefault="007B6808" w:rsidP="007B6808">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poz-spraw-zposp</w:t>
            </w:r>
            <w:r w:rsidRPr="008F66B4">
              <w:rPr>
                <w:rFonts w:ascii="Times New Roman" w:hAnsi="Times New Roman" w:cs="Times New Roman"/>
                <w:color w:val="000000" w:themeColor="text1"/>
                <w:sz w:val="24"/>
                <w:szCs w:val="24"/>
              </w:rPr>
              <w:t xml:space="preserve"> zmianie uległy dodatkowe wyjaśnienia i zależności,</w:t>
            </w:r>
          </w:p>
          <w:p w:rsidR="007B6808" w:rsidRPr="008F66B4" w:rsidRDefault="007B6808" w:rsidP="007B6808">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dodano dane identyfikacyjne pacjenta na potrzeby rozliczenia na podstawie przepisów o koordynacji UE:</w:t>
            </w:r>
          </w:p>
          <w:p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w elemencie </w:t>
            </w:r>
            <w:r w:rsidRPr="008F66B4">
              <w:rPr>
                <w:rFonts w:eastAsiaTheme="minorHAnsi"/>
                <w:i/>
                <w:color w:val="000000" w:themeColor="text1"/>
                <w:lang w:eastAsia="en-US"/>
              </w:rPr>
              <w:t>nfz:pacjent</w:t>
            </w:r>
            <w:r w:rsidRPr="008F66B4">
              <w:rPr>
                <w:rFonts w:eastAsiaTheme="minorHAnsi"/>
                <w:color w:val="000000" w:themeColor="text1"/>
                <w:lang w:eastAsia="en-US"/>
              </w:rPr>
              <w:t xml:space="preserve"> zmianie uległy dodatkowe wyjaśnienia i zależności</w:t>
            </w:r>
          </w:p>
          <w:p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atrybut </w:t>
            </w:r>
            <w:r w:rsidRPr="008F66B4">
              <w:rPr>
                <w:rFonts w:eastAsiaTheme="minorHAnsi"/>
                <w:i/>
                <w:color w:val="000000" w:themeColor="text1"/>
                <w:lang w:eastAsia="en-US"/>
              </w:rPr>
              <w:t>id-osoby</w:t>
            </w:r>
            <w:r w:rsidRPr="008F66B4">
              <w:rPr>
                <w:rFonts w:eastAsiaTheme="minorHAnsi"/>
                <w:color w:val="000000" w:themeColor="text1"/>
                <w:lang w:eastAsia="en-US"/>
              </w:rPr>
              <w:t xml:space="preserve"> elementu </w:t>
            </w:r>
            <w:r w:rsidRPr="008F66B4">
              <w:rPr>
                <w:rFonts w:eastAsiaTheme="minorHAnsi"/>
                <w:i/>
                <w:color w:val="000000" w:themeColor="text1"/>
                <w:lang w:eastAsia="en-US"/>
              </w:rPr>
              <w:t>nfz:dokument-ue</w:t>
            </w:r>
          </w:p>
          <w:p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element </w:t>
            </w:r>
            <w:r w:rsidRPr="008F66B4">
              <w:rPr>
                <w:rFonts w:eastAsiaTheme="minorHAnsi"/>
                <w:i/>
                <w:color w:val="000000" w:themeColor="text1"/>
                <w:lang w:eastAsia="en-US"/>
              </w:rPr>
              <w:t>nfz:dane-osobowe-pacjenta</w:t>
            </w:r>
            <w:r w:rsidRPr="008F66B4">
              <w:rPr>
                <w:rFonts w:eastAsiaTheme="minorHAnsi"/>
                <w:color w:val="000000" w:themeColor="text1"/>
                <w:lang w:eastAsia="en-US"/>
              </w:rPr>
              <w:t>,</w:t>
            </w:r>
          </w:p>
          <w:p w:rsidR="007B6808" w:rsidRPr="008F66B4" w:rsidRDefault="007B6808" w:rsidP="007B6808">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7B6808" w:rsidRPr="008F66B4" w:rsidRDefault="007B6808" w:rsidP="007B6808">
            <w:pPr>
              <w:spacing w:line="276" w:lineRule="auto"/>
              <w:ind w:firstLine="567"/>
              <w:jc w:val="both"/>
              <w:rPr>
                <w:rFonts w:ascii="Times New Roman" w:hAnsi="Times New Roman" w:cs="Times New Roman"/>
                <w:i/>
                <w:color w:val="000000" w:themeColor="text1"/>
                <w:sz w:val="24"/>
                <w:szCs w:val="24"/>
              </w:rPr>
            </w:pPr>
            <w:r w:rsidRPr="008F66B4">
              <w:rPr>
                <w:rFonts w:ascii="Times New Roman" w:hAnsi="Times New Roman" w:cs="Times New Roman"/>
                <w:color w:val="000000" w:themeColor="text1"/>
                <w:sz w:val="24"/>
                <w:szCs w:val="24"/>
              </w:rPr>
              <w:lastRenderedPageBreak/>
              <w:t xml:space="preserve">Załącznik obowiązuje od 1 kwietnia 2020 r. zgodnie z opublikowanym komunikatem z dnia 30.03.2020 r. </w:t>
            </w:r>
            <w:hyperlink r:id="rId57" w:history="1">
              <w:r w:rsidRPr="008F66B4">
                <w:rPr>
                  <w:rStyle w:val="Hipercze"/>
                  <w:rFonts w:ascii="Times New Roman" w:hAnsi="Times New Roman" w:cs="Times New Roman"/>
                  <w:color w:val="000000" w:themeColor="text1"/>
                  <w:sz w:val="24"/>
                  <w:szCs w:val="24"/>
                </w:rPr>
                <w:t>https://www.nfz.gov.pl/aktualnosci/aktualnosci-centrali/komunikat-dla-swiadczeniodawcow,7679.html</w:t>
              </w:r>
            </w:hyperlink>
            <w:r w:rsidRPr="008F66B4">
              <w:rPr>
                <w:rFonts w:ascii="Times New Roman" w:hAnsi="Times New Roman" w:cs="Times New Roman"/>
                <w:color w:val="000000" w:themeColor="text1"/>
                <w:sz w:val="24"/>
                <w:szCs w:val="24"/>
              </w:rPr>
              <w:t xml:space="preserve">  - dodano element </w:t>
            </w:r>
            <w:r w:rsidRPr="008F66B4">
              <w:rPr>
                <w:rFonts w:ascii="Times New Roman" w:hAnsi="Times New Roman" w:cs="Times New Roman"/>
                <w:i/>
                <w:color w:val="000000" w:themeColor="text1"/>
                <w:sz w:val="24"/>
                <w:szCs w:val="24"/>
              </w:rPr>
              <w:t>dodatkowe-inf-dla-kom-doroslych.</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p>
          <w:p w:rsidR="007B6808" w:rsidRPr="008F66B4" w:rsidRDefault="007B6808" w:rsidP="007B6808">
            <w:pPr>
              <w:spacing w:line="276" w:lineRule="auto"/>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Pełna treść aktu i uzasadnienia:</w:t>
            </w:r>
          </w:p>
          <w:p w:rsidR="007B6808" w:rsidRPr="008F66B4" w:rsidRDefault="007B6808" w:rsidP="007B6808">
            <w:pPr>
              <w:spacing w:line="276" w:lineRule="auto"/>
              <w:rPr>
                <w:rFonts w:ascii="Times New Roman" w:hAnsi="Times New Roman" w:cs="Times New Roman"/>
                <w:color w:val="000000" w:themeColor="text1"/>
                <w:sz w:val="24"/>
                <w:szCs w:val="24"/>
                <w:u w:val="single"/>
              </w:rPr>
            </w:pPr>
            <w:hyperlink r:id="rId58" w:history="1">
              <w:r w:rsidRPr="008F66B4">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Wyciag z treści komunikatu:</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Tekst komunikatu: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59" w:history="1">
              <w:r w:rsidRPr="008F66B4">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Ministra Zdrowia z 6 lipca 2020 r. - E-skierowania a kody resortowe</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6.07.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treści komunikatu:</w:t>
            </w:r>
          </w:p>
          <w:p w:rsidR="007B6808" w:rsidRPr="008F66B4" w:rsidRDefault="007B6808" w:rsidP="007B6808">
            <w:pPr>
              <w:spacing w:line="276" w:lineRule="auto"/>
              <w:jc w:val="both"/>
              <w:rPr>
                <w:rFonts w:ascii="Times New Roman" w:eastAsia="Times New Roman" w:hAnsi="Times New Roman" w:cs="Times New Roman"/>
                <w:b/>
                <w:i/>
                <w:color w:val="000000" w:themeColor="text1"/>
                <w:sz w:val="24"/>
                <w:szCs w:val="24"/>
                <w:lang w:eastAsia="pl-PL"/>
              </w:rPr>
            </w:pPr>
            <w:r w:rsidRPr="008F66B4">
              <w:rPr>
                <w:rFonts w:ascii="Times New Roman" w:hAnsi="Times New Roman" w:cs="Times New Roman"/>
                <w:i/>
                <w:color w:val="1B1B1B"/>
                <w:sz w:val="24"/>
                <w:szCs w:val="24"/>
                <w:shd w:val="clear" w:color="auto" w:fill="FFFFFF"/>
              </w:rPr>
              <w:t>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r.poz. 173) proszę o zapoznanie się z poniższymi informacjami.</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komunikatu: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60" w:history="1">
              <w:r w:rsidRPr="008F66B4">
                <w:rPr>
                  <w:rStyle w:val="Hipercze"/>
                  <w:rFonts w:ascii="Times New Roman" w:hAnsi="Times New Roman" w:cs="Times New Roman"/>
                  <w:sz w:val="24"/>
                  <w:szCs w:val="24"/>
                </w:rPr>
                <w:t>https://www.gov.pl/web/zdrowie/e-skierowania-a-kody-resortowe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100/2020/DSOZ z 6 lipca 2020 r. zmieniające zarządzenie w sprawie warunków zawierania i </w:t>
            </w:r>
            <w:r w:rsidRPr="008F66B4">
              <w:rPr>
                <w:rFonts w:ascii="Times New Roman" w:hAnsi="Times New Roman" w:cs="Times New Roman"/>
                <w:sz w:val="24"/>
                <w:szCs w:val="24"/>
              </w:rPr>
              <w:lastRenderedPageBreak/>
              <w:t>realizacji umów w rodzaju świadczeń zaopatrzenie w wyroby medyczne</w:t>
            </w:r>
            <w:r w:rsidRPr="008F66B4">
              <w:rPr>
                <w:rFonts w:ascii="Times New Roman" w:hAnsi="Times New Roman" w:cs="Times New Roman"/>
                <w:color w:val="66686D"/>
                <w:sz w:val="24"/>
                <w:szCs w:val="24"/>
              </w:rPr>
              <w:t>.</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7.07.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 uzasadnienia:</w:t>
            </w:r>
          </w:p>
          <w:p w:rsidR="007B6808" w:rsidRPr="008F66B4" w:rsidRDefault="007B6808" w:rsidP="007B6808">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 xml:space="preserve">Wprowadzona postanowieniem niniejszego zarządzenia zmiana umożliwia świadczeniodawcy rozliczanie zrealizowanych świadczeń z zakresu zaopatrzenia w wyroby medyczne z oddziałem Funduszu, z </w:t>
            </w:r>
            <w:r w:rsidRPr="008F66B4">
              <w:rPr>
                <w:rFonts w:ascii="Times New Roman" w:hAnsi="Times New Roman" w:cs="Times New Roman"/>
                <w:i/>
                <w:sz w:val="24"/>
                <w:szCs w:val="24"/>
              </w:rPr>
              <w:lastRenderedPageBreak/>
              <w:t>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7B6808" w:rsidRPr="008F66B4" w:rsidRDefault="007B6808" w:rsidP="007B6808">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61" w:history="1">
              <w:r w:rsidRPr="008F66B4">
                <w:rPr>
                  <w:rStyle w:val="Hipercze"/>
                  <w:rFonts w:ascii="Times New Roman" w:hAnsi="Times New Roman" w:cs="Times New Roman"/>
                  <w:sz w:val="24"/>
                  <w:szCs w:val="24"/>
                </w:rPr>
                <w:t>https://www.nfz.gov.pl/zarzadzenia-prezesa/zarzadzenia-prezesa-nfz/zarzadzenie-nr-1002020dsoz,7203.html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Ministra Zdrowia </w:t>
            </w:r>
            <w:r w:rsidRPr="008F66B4">
              <w:rPr>
                <w:rFonts w:ascii="Times New Roman" w:hAnsi="Times New Roman" w:cs="Times New Roman"/>
                <w:sz w:val="24"/>
                <w:szCs w:val="24"/>
              </w:rPr>
              <w:t>z dnia 15 czerwca 2020 r. w sprawie programu pilotażowego w zakresie koordynowanej opieki medycznej nad chorymi z neurofibromatozami oraz pokrewnymi im rasopatiami</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3.09.</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projektu: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62" w:history="1">
              <w:r w:rsidRPr="008F66B4">
                <w:rPr>
                  <w:rFonts w:ascii="Times New Roman" w:hAnsi="Times New Roman" w:cs="Times New Roman"/>
                  <w:color w:val="0000FF"/>
                  <w:sz w:val="24"/>
                  <w:szCs w:val="24"/>
                  <w:u w:val="single"/>
                </w:rPr>
                <w:t>http://dziennikustaw.gov.pl/D2020000118501.pdf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spacing w:line="276" w:lineRule="auto"/>
              <w:ind w:firstLine="709"/>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 1.</w:t>
            </w:r>
            <w:r w:rsidRPr="008F66B4">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7B6808" w:rsidRPr="008F66B4" w:rsidRDefault="007B6808" w:rsidP="007B6808">
            <w:pPr>
              <w:spacing w:line="276" w:lineRule="auto"/>
              <w:ind w:firstLine="709"/>
              <w:jc w:val="both"/>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7B6808" w:rsidRPr="008F66B4" w:rsidRDefault="007B6808" w:rsidP="007B6808">
            <w:pPr>
              <w:pStyle w:val="Tekstprzypisudolnego"/>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Zmiana wprowadzona niniejszym zarządzeniem ma charakter porządkowy dotyczy bowiem sprostowania oczywistej omyłki pisarskiej w zakresie § 15 ust.18.</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z uzasadnieniem:</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63" w:history="1">
              <w:r w:rsidRPr="008F66B4">
                <w:rPr>
                  <w:rFonts w:ascii="Times New Roman" w:hAnsi="Times New Roman" w:cs="Times New Roman"/>
                  <w:color w:val="0000FF"/>
                  <w:sz w:val="24"/>
                  <w:szCs w:val="24"/>
                  <w:u w:val="single"/>
                </w:rPr>
                <w:t>https://www.nfz.gov.pl/zarzadzenia-prezesa/zarzadzenia-prezesa-nfz/zarzadzenie-nr-992020dsoz,7202.html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od </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7B6808" w:rsidRPr="008F66B4" w:rsidRDefault="007B6808" w:rsidP="007B6808">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8F66B4">
              <w:rPr>
                <w:rFonts w:ascii="Times New Roman" w:hAnsi="Times New Roman" w:cs="Times New Roman"/>
                <w:i/>
                <w:sz w:val="24"/>
                <w:szCs w:val="24"/>
              </w:rPr>
              <w:t>Przedmiotowa regulacja wprowadza następujące zmiany (symetryczne do zarządzenia w rodzaju leczenie szpitalne):</w:t>
            </w:r>
          </w:p>
          <w:p w:rsidR="007B6808" w:rsidRPr="008F66B4" w:rsidRDefault="007B6808" w:rsidP="007B6808">
            <w:pPr>
              <w:pStyle w:val="Akapitzlist"/>
              <w:numPr>
                <w:ilvl w:val="0"/>
                <w:numId w:val="38"/>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zgodnie z raportem AOTMiT z 16 marca 2020 r, przedstawiającym wyniki analiz </w:t>
            </w:r>
            <w:r w:rsidRPr="008F66B4">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8F66B4">
              <w:rPr>
                <w:rFonts w:ascii="Times New Roman" w:hAnsi="Times New Roman" w:cs="Times New Roman"/>
                <w:i/>
                <w:sz w:val="24"/>
                <w:szCs w:val="24"/>
              </w:rPr>
              <w:br/>
              <w:t xml:space="preserve">J04 Zabiegi rekonstrukcyjne piersi, w zależności od  zastosowanej podczas zabiegu metody – proteza/ekspander vs tkanka własna. </w:t>
            </w:r>
            <w:r w:rsidRPr="008F66B4">
              <w:rPr>
                <w:rFonts w:ascii="Times New Roman" w:hAnsi="Times New Roman" w:cs="Times New Roman"/>
                <w:i/>
                <w:sz w:val="24"/>
                <w:szCs w:val="24"/>
              </w:rPr>
              <w:br/>
              <w:t>W wyniku ww. zmian utworzono grupy:</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J01G 5.51.01.0009052 Radykalne odjęcie piersi z rekonstrukcją z  zastosowaniem tkanki własnej *, </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J01H 5.51.01.0009053 Radykalne odjęcie piersi z rekonstrukcją z  zastosowaniem protezy/ ekspandera *,</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J04G 5.51.01.0009054 Zabiegi rekonstrukcyjne piersi z zastosowaniem tkanki własnej * ,oraz</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7B6808" w:rsidRPr="008F66B4" w:rsidRDefault="007B6808" w:rsidP="007B6808">
            <w:pPr>
              <w:pStyle w:val="Akapitzlist"/>
              <w:numPr>
                <w:ilvl w:val="0"/>
                <w:numId w:val="38"/>
              </w:numPr>
              <w:spacing w:line="276" w:lineRule="auto"/>
              <w:ind w:left="426" w:hanging="426"/>
              <w:rPr>
                <w:rFonts w:ascii="Times New Roman" w:hAnsi="Times New Roman" w:cs="Times New Roman"/>
                <w:i/>
                <w:sz w:val="24"/>
                <w:szCs w:val="24"/>
              </w:rPr>
            </w:pPr>
            <w:r w:rsidRPr="008F66B4">
              <w:rPr>
                <w:rFonts w:ascii="Times New Roman" w:hAnsi="Times New Roman" w:cs="Times New Roman"/>
                <w:i/>
                <w:sz w:val="24"/>
                <w:szCs w:val="24"/>
              </w:rPr>
              <w:t xml:space="preserve">wprowadzono zmiany w charakterystykach grup J03E Duże zabiegi w obrębie piersi &gt; 65 r.ż. oraz J06 Mała chirurgia piersi. </w:t>
            </w:r>
          </w:p>
          <w:p w:rsidR="007B6808" w:rsidRPr="008F66B4" w:rsidRDefault="007B6808" w:rsidP="007B6808">
            <w:pPr>
              <w:spacing w:line="276" w:lineRule="auto"/>
              <w:ind w:firstLine="426"/>
              <w:jc w:val="both"/>
              <w:rPr>
                <w:rFonts w:ascii="Times New Roman" w:hAnsi="Times New Roman" w:cs="Times New Roman"/>
                <w:i/>
                <w:sz w:val="24"/>
                <w:szCs w:val="24"/>
              </w:rPr>
            </w:pPr>
            <w:r w:rsidRPr="008F66B4">
              <w:rPr>
                <w:rFonts w:ascii="Times New Roman" w:hAnsi="Times New Roman" w:cs="Times New Roman"/>
                <w:i/>
                <w:sz w:val="24"/>
                <w:szCs w:val="24"/>
              </w:rPr>
              <w:t xml:space="preserve">Przedmiotowy projekt zarządzenia, zgodnie z art. 146 ust. 4 ustawy </w:t>
            </w:r>
            <w:r w:rsidRPr="008F66B4">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Uwagi zgłosiły 3 podmioty. W ich wyniku:</w:t>
            </w:r>
          </w:p>
          <w:p w:rsidR="007B6808" w:rsidRPr="008F66B4" w:rsidRDefault="007B6808" w:rsidP="007B6808">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a) dopuszczono sumowanie świadczeń z katalogu 1 c do zarządzenia w  rodzaju leczenie szpitalne dla następujących produktów z katalogu 1on:</w:t>
            </w:r>
          </w:p>
          <w:p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hAnsi="Times New Roman" w:cs="Times New Roman"/>
                <w:i/>
                <w:sz w:val="24"/>
                <w:szCs w:val="24"/>
              </w:rPr>
              <w:t xml:space="preserve">- </w:t>
            </w:r>
            <w:r w:rsidRPr="008F66B4">
              <w:rPr>
                <w:rFonts w:ascii="Times New Roman" w:eastAsia="Times New Roman" w:hAnsi="Times New Roman" w:cs="Times New Roman"/>
                <w:i/>
                <w:sz w:val="24"/>
                <w:szCs w:val="24"/>
                <w:lang w:eastAsia="pl-PL"/>
              </w:rPr>
              <w:t xml:space="preserve">5.60.01.0000001- Materiał onkologiczny duży </w:t>
            </w:r>
          </w:p>
          <w:p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- 5.60.01.0000002 - Materiał śródoperacyjny</w:t>
            </w:r>
          </w:p>
          <w:p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- 5.60.01.0000003 - Konsylium lekarskie;</w:t>
            </w:r>
          </w:p>
          <w:p w:rsidR="007B6808" w:rsidRPr="008F66B4" w:rsidRDefault="007B6808" w:rsidP="007B6808">
            <w:pPr>
              <w:spacing w:after="160"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8F66B4">
              <w:rPr>
                <w:rFonts w:ascii="Times New Roman" w:eastAsia="Times New Roman" w:hAnsi="Times New Roman" w:cs="Times New Roman"/>
                <w:i/>
                <w:sz w:val="24"/>
                <w:szCs w:val="24"/>
                <w:lang w:eastAsia="pl-PL"/>
              </w:rPr>
              <w:tab/>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u w:val="single"/>
                <w:lang w:eastAsia="pl-PL"/>
              </w:rPr>
            </w:pPr>
            <w:r w:rsidRPr="008F66B4">
              <w:rPr>
                <w:rFonts w:ascii="Times New Roman" w:eastAsia="Times New Roman" w:hAnsi="Times New Roman" w:cs="Times New Roman"/>
                <w:i/>
                <w:color w:val="000000" w:themeColor="text1"/>
                <w:sz w:val="24"/>
                <w:szCs w:val="24"/>
                <w:u w:val="single"/>
                <w:lang w:eastAsia="pl-PL"/>
              </w:rPr>
              <w:t>Pełny tekst aktu z uzasadnieniem:</w:t>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u w:val="single"/>
                <w:lang w:eastAsia="pl-PL"/>
              </w:rPr>
            </w:pPr>
            <w:hyperlink r:id="rId64" w:history="1">
              <w:r w:rsidRPr="008F66B4">
                <w:rPr>
                  <w:rFonts w:ascii="Times New Roman" w:hAnsi="Times New Roman" w:cs="Times New Roman"/>
                  <w:color w:val="0000FF"/>
                  <w:sz w:val="24"/>
                  <w:szCs w:val="24"/>
                  <w:u w:val="single"/>
                </w:rPr>
                <w:t>https://www.nfz.gov.pl/zarzadzenia-prezesa/zarzadzenia-prezesa-nfz/zarzadzenie-nr-982020dsoz,7201.html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97/2020/DSOZ z 2 lipca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ze skutkiem od 1.07.</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7B6808" w:rsidRPr="008F66B4" w:rsidRDefault="007B6808" w:rsidP="007B6808">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7B6808" w:rsidRPr="008F66B4" w:rsidRDefault="007B6808" w:rsidP="007B6808">
            <w:pPr>
              <w:spacing w:line="276" w:lineRule="auto"/>
              <w:ind w:firstLine="567"/>
              <w:jc w:val="both"/>
              <w:rPr>
                <w:rFonts w:ascii="Times New Roman" w:hAnsi="Times New Roman" w:cs="Times New Roman"/>
                <w:i/>
                <w:sz w:val="24"/>
                <w:szCs w:val="24"/>
              </w:rPr>
            </w:pPr>
          </w:p>
          <w:p w:rsidR="007B6808" w:rsidRPr="008F66B4" w:rsidRDefault="007B6808" w:rsidP="007B6808">
            <w:pPr>
              <w:pStyle w:val="Akapitzlist"/>
              <w:numPr>
                <w:ilvl w:val="0"/>
                <w:numId w:val="34"/>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J01G 5.51.01.0009052 Radykalne odjęcie piersi z rekonstrukcją z  zastosowaniem tkanki własnej * ,</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J04G 5.51.01.0009054</w:t>
            </w:r>
            <w:r w:rsidRPr="008F66B4">
              <w:rPr>
                <w:rFonts w:ascii="Times New Roman" w:hAnsi="Times New Roman" w:cs="Times New Roman"/>
                <w:i/>
                <w:sz w:val="24"/>
                <w:szCs w:val="24"/>
              </w:rPr>
              <w:tab/>
              <w:t xml:space="preserve"> Zabiegi rekonstrukcyjne piersi z zastosowaniem tkanki własnej *, oraz</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7B6808" w:rsidRPr="008F66B4" w:rsidRDefault="007B6808" w:rsidP="007B6808">
            <w:pPr>
              <w:pStyle w:val="Akapitzlist"/>
              <w:spacing w:line="276" w:lineRule="auto"/>
              <w:ind w:left="284"/>
              <w:jc w:val="both"/>
              <w:rPr>
                <w:rFonts w:ascii="Times New Roman" w:hAnsi="Times New Roman" w:cs="Times New Roman"/>
                <w:i/>
                <w:sz w:val="24"/>
                <w:szCs w:val="24"/>
              </w:rPr>
            </w:pPr>
            <w:r w:rsidRPr="008F66B4">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7B6808" w:rsidRPr="008F66B4" w:rsidRDefault="007B6808" w:rsidP="007B6808">
            <w:pPr>
              <w:pStyle w:val="Akapitzlist"/>
              <w:spacing w:line="276" w:lineRule="auto"/>
              <w:ind w:left="284"/>
              <w:jc w:val="both"/>
              <w:rPr>
                <w:rFonts w:ascii="Times New Roman" w:hAnsi="Times New Roman" w:cs="Times New Roman"/>
                <w:i/>
                <w:sz w:val="24"/>
                <w:szCs w:val="24"/>
              </w:rPr>
            </w:pPr>
          </w:p>
          <w:p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rsidR="007B6808" w:rsidRPr="008F66B4" w:rsidRDefault="007B6808" w:rsidP="007B6808">
            <w:pPr>
              <w:pStyle w:val="Akapitzlist"/>
              <w:spacing w:line="276" w:lineRule="auto"/>
              <w:ind w:left="502"/>
              <w:jc w:val="both"/>
              <w:rPr>
                <w:rFonts w:ascii="Times New Roman" w:hAnsi="Times New Roman" w:cs="Times New Roman"/>
                <w:i/>
                <w:sz w:val="24"/>
                <w:szCs w:val="24"/>
              </w:rPr>
            </w:pPr>
          </w:p>
          <w:p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w zakresie załączników 3a, 3b i 3c do zarządzenia dokonano zmian związanych z  przebudową grupy J01 Radykalne odjęcie piersi z rekonstrukcją;</w:t>
            </w:r>
          </w:p>
          <w:p w:rsidR="007B6808" w:rsidRPr="008F66B4" w:rsidRDefault="007B6808" w:rsidP="007B6808">
            <w:pPr>
              <w:pStyle w:val="Akapitzlist"/>
              <w:spacing w:line="276" w:lineRule="auto"/>
              <w:rPr>
                <w:rFonts w:ascii="Times New Roman" w:hAnsi="Times New Roman" w:cs="Times New Roman"/>
                <w:i/>
                <w:sz w:val="24"/>
                <w:szCs w:val="24"/>
              </w:rPr>
            </w:pPr>
          </w:p>
          <w:p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w zakresie załącznika nr 9 (Charakterystyka grup) obejmują:</w:t>
            </w:r>
          </w:p>
          <w:p w:rsidR="007B6808" w:rsidRPr="008F66B4" w:rsidRDefault="007B6808" w:rsidP="007B6808">
            <w:pPr>
              <w:pStyle w:val="Akapitzlist"/>
              <w:numPr>
                <w:ilvl w:val="0"/>
                <w:numId w:val="36"/>
              </w:numPr>
              <w:spacing w:after="200" w:line="276" w:lineRule="auto"/>
              <w:ind w:hanging="11"/>
              <w:jc w:val="both"/>
              <w:rPr>
                <w:rFonts w:ascii="Times New Roman" w:hAnsi="Times New Roman" w:cs="Times New Roman"/>
                <w:i/>
                <w:sz w:val="24"/>
                <w:szCs w:val="24"/>
              </w:rPr>
            </w:pPr>
            <w:r w:rsidRPr="008F66B4">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rsidR="007B6808" w:rsidRPr="008F66B4" w:rsidRDefault="007B6808" w:rsidP="007B6808">
            <w:pPr>
              <w:pStyle w:val="Akapitzlist"/>
              <w:spacing w:line="276" w:lineRule="auto"/>
              <w:ind w:left="851"/>
              <w:jc w:val="both"/>
              <w:rPr>
                <w:rFonts w:ascii="Times New Roman" w:hAnsi="Times New Roman" w:cs="Times New Roman"/>
                <w:i/>
                <w:sz w:val="24"/>
                <w:szCs w:val="24"/>
              </w:rPr>
            </w:pPr>
            <w:r w:rsidRPr="008F66B4">
              <w:rPr>
                <w:rFonts w:ascii="Times New Roman" w:hAnsi="Times New Roman" w:cs="Times New Roman"/>
                <w:i/>
                <w:sz w:val="24"/>
                <w:szCs w:val="24"/>
              </w:rPr>
              <w:t>b) w zakresie sekcji J Choroby piersi, skóry i oparzenia zmianami objęto:</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zakresie grupy J01 patrz: pkt 1 niniejszego uzasadnienia,</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w grupie: J03E Duże zabiegi w obrębie piersi &gt; 65 r.ż. dodano procedury: 85.312 Jednostronna zmniejszająca </w:t>
            </w:r>
            <w:r w:rsidRPr="008F66B4">
              <w:rPr>
                <w:rFonts w:ascii="Times New Roman" w:hAnsi="Times New Roman" w:cs="Times New Roman"/>
                <w:i/>
                <w:sz w:val="24"/>
                <w:szCs w:val="24"/>
              </w:rPr>
              <w:lastRenderedPageBreak/>
              <w:t>mammoplastyka oraz 85.322 Pomniejszająca mammoplastyka (w ginekomastii), które przeniesiono z grupy J05 Średnia chirurgia piersi,</w:t>
            </w:r>
          </w:p>
          <w:p w:rsidR="007B6808" w:rsidRPr="008F66B4" w:rsidRDefault="007B6808" w:rsidP="007B6808">
            <w:pPr>
              <w:spacing w:line="276" w:lineRule="auto"/>
              <w:ind w:left="1418"/>
              <w:jc w:val="both"/>
              <w:rPr>
                <w:rFonts w:ascii="Times New Roman" w:hAnsi="Times New Roman" w:cs="Times New Roman"/>
                <w:i/>
                <w:sz w:val="24"/>
                <w:szCs w:val="24"/>
              </w:rPr>
            </w:pPr>
            <w:r w:rsidRPr="008F66B4">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7B6808" w:rsidRPr="008F66B4" w:rsidRDefault="007B6808" w:rsidP="007B6808">
            <w:pPr>
              <w:spacing w:line="276" w:lineRule="auto"/>
              <w:ind w:left="1418" w:hanging="142"/>
              <w:jc w:val="both"/>
              <w:rPr>
                <w:rFonts w:ascii="Times New Roman" w:hAnsi="Times New Roman" w:cs="Times New Roman"/>
                <w:i/>
                <w:sz w:val="24"/>
                <w:szCs w:val="24"/>
              </w:rPr>
            </w:pPr>
            <w:r w:rsidRPr="008F66B4">
              <w:rPr>
                <w:rFonts w:ascii="Times New Roman" w:hAnsi="Times New Roman" w:cs="Times New Roman"/>
                <w:i/>
                <w:sz w:val="24"/>
                <w:szCs w:val="24"/>
              </w:rPr>
              <w:t>– w zakresie grupy J06 Mała chirurgia piersi zmodyfikowano listę procedur kierunkowych o dodanie rozpoznania zasadniczego z listy rozpoznań J03E;</w:t>
            </w:r>
          </w:p>
          <w:p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c) w zakresie grupy L104 Inne procedury w zakresie układu moczowo – płciowego dodano procedurę: 64.0 Operacja stulejki;</w:t>
            </w:r>
          </w:p>
          <w:p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d) w zakresie grupy PZL09 Małe zabiegi prącia &lt; 18 r.ż. zmodyfikowano listę procedur kierunkowych;</w:t>
            </w:r>
          </w:p>
          <w:p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e) zgodnie z pismem AOTMiT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7B6808" w:rsidRPr="008F66B4" w:rsidRDefault="007B6808" w:rsidP="007B6808">
            <w:pPr>
              <w:pStyle w:val="Akapitzlist"/>
              <w:spacing w:line="276" w:lineRule="auto"/>
              <w:ind w:left="1080" w:firstLine="336"/>
              <w:jc w:val="both"/>
              <w:rPr>
                <w:rFonts w:ascii="Times New Roman" w:hAnsi="Times New Roman" w:cs="Times New Roman"/>
                <w:i/>
                <w:sz w:val="24"/>
                <w:szCs w:val="24"/>
              </w:rPr>
            </w:pPr>
            <w:r w:rsidRPr="008F66B4">
              <w:rPr>
                <w:rFonts w:ascii="Times New Roman" w:hAnsi="Times New Roman" w:cs="Times New Roman"/>
                <w:i/>
                <w:sz w:val="24"/>
                <w:szCs w:val="24"/>
              </w:rPr>
              <w:t>W  wyniku powyższych zmian :</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usunięto z grupy PZN01 procedurę o kodzie 62.32 Wycięcie jądra i  jednoczasowe wszczepienie protezy jednostronne;</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przeniesiono z grupy PZN02 do grupy PZN01procedurę o kodzie 02.123 Operacja przepukliny mózgowej z jednoczasową kranioplastyką;</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PZN03 do grupy PZN02 procedury o kodach 46.892 Odprowadzenie skrętu jelita oraz 46.893 Odprowadzenie wgłobienia jelita;</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 grupy PZN03 usunięto procedurę 46.891 46.891 Korekcja niewłaściwego skrętu/ rotacji/ jelita;</w:t>
            </w:r>
          </w:p>
          <w:p w:rsidR="007B6808" w:rsidRPr="008F66B4" w:rsidRDefault="007B6808" w:rsidP="007B6808">
            <w:pPr>
              <w:pStyle w:val="Akapitzlist"/>
              <w:spacing w:line="276" w:lineRule="auto"/>
              <w:ind w:left="567" w:hanging="425"/>
              <w:jc w:val="both"/>
              <w:rPr>
                <w:rFonts w:ascii="Times New Roman" w:hAnsi="Times New Roman" w:cs="Times New Roman"/>
                <w:i/>
                <w:sz w:val="24"/>
                <w:szCs w:val="24"/>
              </w:rPr>
            </w:pPr>
            <w:r w:rsidRPr="008F66B4">
              <w:rPr>
                <w:rFonts w:ascii="Times New Roman" w:hAnsi="Times New Roman" w:cs="Times New Roman"/>
                <w:i/>
                <w:sz w:val="24"/>
                <w:szCs w:val="24"/>
              </w:rPr>
              <w:t>5)</w:t>
            </w:r>
            <w:r w:rsidRPr="008F66B4">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7B6808" w:rsidRPr="008F66B4" w:rsidRDefault="007B6808" w:rsidP="007B6808">
            <w:pPr>
              <w:pStyle w:val="Akapitzlist"/>
              <w:numPr>
                <w:ilvl w:val="0"/>
                <w:numId w:val="37"/>
              </w:numPr>
              <w:spacing w:line="276" w:lineRule="auto"/>
              <w:ind w:left="567" w:hanging="283"/>
              <w:jc w:val="both"/>
              <w:rPr>
                <w:rFonts w:ascii="Times New Roman" w:hAnsi="Times New Roman" w:cs="Times New Roman"/>
                <w:i/>
                <w:sz w:val="24"/>
                <w:szCs w:val="24"/>
              </w:rPr>
            </w:pPr>
            <w:r w:rsidRPr="008F66B4">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wraz z uzasadnieniem:</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65" w:history="1">
              <w:r w:rsidRPr="008F66B4">
                <w:rPr>
                  <w:rFonts w:ascii="Times New Roman" w:hAnsi="Times New Roman" w:cs="Times New Roman"/>
                  <w:color w:val="0000FF"/>
                  <w:sz w:val="24"/>
                  <w:szCs w:val="24"/>
                  <w:u w:val="single"/>
                </w:rPr>
                <w:t>https://www.nfz.gov.pl/zarzadzenia-prezesa/zarzadzenia-prezesa-nfz/zarzadzenie-nr-972020dsoz,7200.html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B6808" w:rsidRPr="008F66B4" w:rsidRDefault="007B6808" w:rsidP="007B6808">
            <w:pPr>
              <w:pStyle w:val="DATAAKTUdatauchwalenialubwydaniaaktu"/>
              <w:spacing w:line="276" w:lineRule="auto"/>
              <w:jc w:val="both"/>
              <w:rPr>
                <w:rFonts w:ascii="Times New Roman" w:hAnsi="Times New Roman" w:cs="Times New Roman"/>
              </w:rPr>
            </w:pPr>
            <w:r w:rsidRPr="008F66B4">
              <w:rPr>
                <w:rFonts w:ascii="Times New Roman" w:hAnsi="Times New Roman" w:cs="Times New Roman"/>
              </w:rPr>
              <w:t>Rozporządzenie Ministra Zdrowia z dnia 1 lipca 2020 r.</w:t>
            </w:r>
          </w:p>
          <w:p w:rsidR="007B6808" w:rsidRPr="008F66B4" w:rsidRDefault="007B6808" w:rsidP="007B6808">
            <w:pPr>
              <w:pStyle w:val="TYTUAKTUprzedmiotregulacjiustawylubrozporzdzenia"/>
              <w:spacing w:line="276" w:lineRule="auto"/>
              <w:jc w:val="both"/>
              <w:rPr>
                <w:rFonts w:ascii="Times New Roman" w:hAnsi="Times New Roman" w:cs="Times New Roman"/>
                <w:b w:val="0"/>
              </w:rPr>
            </w:pPr>
            <w:r w:rsidRPr="008F66B4">
              <w:rPr>
                <w:rFonts w:ascii="Times New Roman" w:hAnsi="Times New Roman" w:cs="Times New Roman"/>
                <w:b w:val="0"/>
              </w:rPr>
              <w:t xml:space="preserve"> zmieniające rozporządzenie w sprawie świadczeń </w:t>
            </w:r>
            <w:r w:rsidRPr="008F66B4">
              <w:rPr>
                <w:rFonts w:ascii="Times New Roman" w:hAnsi="Times New Roman" w:cs="Times New Roman"/>
                <w:b w:val="0"/>
              </w:rPr>
              <w:lastRenderedPageBreak/>
              <w:t>gwarantowanych z zakresu leczenia stomatologicznego</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3.07.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 z</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mocą od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20.03.</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lastRenderedPageBreak/>
              <w:t>Wyciąg z uzasadnienia:</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 xml:space="preserve">Nie zmienia to jednak faktu, iż w związku ze stanem zagrożenia epidemicznego lub stanem epidemii dostęp do świadczeń zdrowotnych z zakresu świadczeń stomatologicznych został w tym czasie znacznie utrudniony na skutek ograniczeń w funkcjonowaniu </w:t>
            </w:r>
            <w:r w:rsidRPr="008F66B4">
              <w:rPr>
                <w:rFonts w:ascii="Times New Roman" w:hAnsi="Times New Roman" w:cs="Times New Roman"/>
                <w:i/>
                <w:szCs w:val="24"/>
              </w:rPr>
              <w:lastRenderedPageBreak/>
              <w:t>świadczeniodawców, z tego też powodu pacjenci nie mogli kontynuować rozpoczętego leczenia lub zgłosić się po oczekujące wyroby medyczne, w tym aparaty ortodontyczne.</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7B6808" w:rsidRPr="008F66B4" w:rsidRDefault="007B6808" w:rsidP="007B6808">
            <w:pPr>
              <w:spacing w:line="276" w:lineRule="auto"/>
              <w:jc w:val="both"/>
              <w:rPr>
                <w:rFonts w:ascii="Times New Roman" w:hAnsi="Times New Roman" w:cs="Times New Roman"/>
                <w:sz w:val="24"/>
                <w:szCs w:val="24"/>
                <w:u w:val="single"/>
              </w:rPr>
            </w:pPr>
            <w:hyperlink r:id="rId66" w:history="1">
              <w:r w:rsidRPr="008F66B4">
                <w:rPr>
                  <w:rFonts w:ascii="Times New Roman" w:hAnsi="Times New Roman" w:cs="Times New Roman"/>
                  <w:color w:val="0000FF"/>
                  <w:sz w:val="24"/>
                  <w:szCs w:val="24"/>
                  <w:u w:val="single"/>
                </w:rPr>
                <w:t>http://dziennikustaw.gov.pl/D2020000117701.pdf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 xml:space="preserve">Rozporządzenie Rady Ministrów z dnia 2 lipca 2020 r. zmieniające rozporządzenie w sprawie ustanowienia określonych ograniczeń, nakazów i zakazów w </w:t>
            </w:r>
            <w:r w:rsidRPr="008F66B4">
              <w:rPr>
                <w:rFonts w:ascii="Times New Roman" w:hAnsi="Times New Roman" w:cs="Times New Roman"/>
                <w:sz w:val="24"/>
                <w:szCs w:val="24"/>
              </w:rPr>
              <w:lastRenderedPageBreak/>
              <w:t>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 13 dodaje się ust. 9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„9. Do odwołania oświadczenia woli świadczeniobiorców o wyborze świadczeniodawcy, lekarza podstawowej opieki zdrowotnej, pielęgniarki podstawowej opieki zdrowotnej i położnej podstawowej opieki zdrowotnej mogą być </w:t>
            </w:r>
            <w:r w:rsidRPr="008F66B4">
              <w:rPr>
                <w:rFonts w:ascii="Times New Roman" w:hAnsi="Times New Roman" w:cs="Times New Roman"/>
                <w:sz w:val="24"/>
                <w:szCs w:val="24"/>
              </w:rPr>
              <w:lastRenderedPageBreak/>
              <w:t>składane zgodnie z wzorami obowiązującymi w dniu 13 marca 2020 r.”</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7B6808" w:rsidRPr="008F66B4" w:rsidRDefault="007B6808" w:rsidP="007B6808">
            <w:pPr>
              <w:spacing w:line="276" w:lineRule="auto"/>
              <w:jc w:val="both"/>
              <w:rPr>
                <w:rFonts w:ascii="Times New Roman" w:hAnsi="Times New Roman" w:cs="Times New Roman"/>
                <w:i/>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67" w:history="1">
              <w:r w:rsidRPr="008F66B4">
                <w:rPr>
                  <w:rFonts w:ascii="Times New Roman" w:hAnsi="Times New Roman" w:cs="Times New Roman"/>
                  <w:color w:val="0000FF"/>
                  <w:sz w:val="24"/>
                  <w:szCs w:val="24"/>
                  <w:u w:val="single"/>
                </w:rPr>
                <w:t>http://dziennikustaw.gov.pl/D2020000118201.pdf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Komunikat Centrali NFZ z 1 lipca 2020 r. - Wyższa wycena za wystawienie e-skierowania</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treści komunikatu: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AOS - zmiany polegają na zwiększeniu poziomu finansowania określonych świadczeń ambulatoryjnej opieki specjalistycznej w sytuacji </w:t>
            </w:r>
            <w:r w:rsidRPr="008F66B4">
              <w:rPr>
                <w:rFonts w:ascii="Times New Roman" w:hAnsi="Times New Roman" w:cs="Times New Roman"/>
                <w:i/>
                <w:sz w:val="24"/>
                <w:szCs w:val="24"/>
              </w:rPr>
              <w:lastRenderedPageBreak/>
              <w:t>zwiększenia obsługi e-skierowań w miejsce dotychczas wystawianych skierowań w formie papierowej.</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komunikatu: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68" w:history="1">
              <w:r w:rsidRPr="008F66B4">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7B6808" w:rsidRPr="008F66B4" w:rsidRDefault="007B6808" w:rsidP="007B6808">
            <w:pPr>
              <w:spacing w:line="276" w:lineRule="auto"/>
              <w:jc w:val="both"/>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7B6808" w:rsidRPr="008F66B4" w:rsidRDefault="007B6808" w:rsidP="007B6808">
            <w:pPr>
              <w:spacing w:line="276" w:lineRule="auto"/>
              <w:jc w:val="both"/>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7B6808" w:rsidRPr="008F66B4" w:rsidRDefault="007B6808" w:rsidP="007B6808">
            <w:pPr>
              <w:spacing w:line="276" w:lineRule="auto"/>
              <w:jc w:val="both"/>
              <w:rPr>
                <w:rFonts w:ascii="Times New Roman" w:hAnsi="Times New Roman" w:cs="Times New Roman"/>
                <w:i/>
                <w:color w:val="000000"/>
                <w:sz w:val="24"/>
                <w:szCs w:val="24"/>
              </w:rPr>
            </w:pPr>
          </w:p>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7B6808" w:rsidRPr="008F66B4" w:rsidRDefault="007B6808" w:rsidP="007B6808">
            <w:pPr>
              <w:spacing w:line="276" w:lineRule="auto"/>
              <w:jc w:val="both"/>
              <w:rPr>
                <w:rFonts w:ascii="Times New Roman" w:eastAsia="Times New Roman" w:hAnsi="Times New Roman" w:cs="Times New Roman"/>
                <w:b/>
                <w:i/>
                <w:color w:val="000000" w:themeColor="text1"/>
                <w:sz w:val="24"/>
                <w:szCs w:val="24"/>
                <w:lang w:eastAsia="pl-PL"/>
              </w:rPr>
            </w:pPr>
            <w:hyperlink r:id="rId69" w:history="1">
              <w:r w:rsidRPr="008F66B4">
                <w:rPr>
                  <w:rFonts w:ascii="Times New Roman" w:hAnsi="Times New Roman" w:cs="Times New Roman"/>
                  <w:color w:val="0000FF"/>
                  <w:sz w:val="24"/>
                  <w:szCs w:val="24"/>
                  <w:u w:val="single"/>
                </w:rPr>
                <w:t>https://www.nfz.gov.pl/zarzadzenia-prezesa/zarzadzenia-prezesa-nfz/zarzadzenie-nr-952020dsoz,7199.html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7B6808" w:rsidRPr="008F66B4" w:rsidRDefault="007B6808" w:rsidP="007B6808">
            <w:pPr>
              <w:spacing w:line="276" w:lineRule="auto"/>
              <w:jc w:val="both"/>
              <w:rPr>
                <w:rFonts w:ascii="Times New Roman" w:eastAsia="Times New Roman" w:hAnsi="Times New Roman" w:cs="Times New Roman"/>
                <w:i/>
                <w:sz w:val="24"/>
                <w:szCs w:val="24"/>
                <w:u w:val="single"/>
                <w:lang w:eastAsia="pl-PL"/>
              </w:rPr>
            </w:pPr>
            <w:r w:rsidRPr="008F66B4">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70" w:history="1">
              <w:r w:rsidRPr="008F66B4">
                <w:rPr>
                  <w:rFonts w:ascii="Times New Roman" w:hAnsi="Times New Roman" w:cs="Times New Roman"/>
                  <w:sz w:val="24"/>
                  <w:szCs w:val="24"/>
                </w:rPr>
                <w:t>https://www.nfz.gov.pl/zarzadzenia-prezesa/zarzadzenia-prezesa-nfz/zarzadzenie-nr-942020dsoz,7198.html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32/2020/DSOZ z 1 lipca 2020 r. w sprawie zasad </w:t>
            </w:r>
            <w:r w:rsidRPr="008F66B4">
              <w:rPr>
                <w:rFonts w:ascii="Times New Roman" w:hAnsi="Times New Roman" w:cs="Times New Roman"/>
                <w:sz w:val="24"/>
                <w:szCs w:val="24"/>
              </w:rPr>
              <w:lastRenderedPageBreak/>
              <w:t>sprawozdawania oraz warunków rozliczania świadczeń opieki zdrowotnej związanych z zapobieganiem, przeciwdziałaniem i zwalczaniem COVID-19 (tekst ujednolicony)</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7B6808" w:rsidRPr="008F66B4" w:rsidRDefault="007B6808" w:rsidP="007B6808">
            <w:pPr>
              <w:spacing w:line="276" w:lineRule="auto"/>
              <w:rPr>
                <w:rFonts w:ascii="Times New Roman" w:eastAsia="Times New Roman" w:hAnsi="Times New Roman" w:cs="Times New Roman"/>
                <w:color w:val="000000" w:themeColor="text1"/>
                <w:sz w:val="24"/>
                <w:szCs w:val="24"/>
                <w:u w:val="single"/>
                <w:lang w:eastAsia="pl-PL"/>
              </w:rPr>
            </w:pPr>
            <w:hyperlink r:id="rId71" w:history="1">
              <w:r w:rsidRPr="008F66B4">
                <w:rPr>
                  <w:rFonts w:ascii="Times New Roman" w:hAnsi="Times New Roman" w:cs="Times New Roman"/>
                  <w:sz w:val="24"/>
                  <w:szCs w:val="24"/>
                  <w:u w:val="single"/>
                </w:rPr>
                <w:t>https://www.nfz.gov.pl/zarzadzenia-prezesa/zarzadzenia-prezesa-nfz/zarzadzenie-nr-322020dsoz-tekst-ujednolicony,7197.html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bCs/>
                <w:color w:val="FF0000"/>
                <w:sz w:val="24"/>
                <w:szCs w:val="24"/>
              </w:rPr>
            </w:pPr>
            <w:r w:rsidRPr="008F66B4">
              <w:rPr>
                <w:rFonts w:ascii="Times New Roman" w:hAnsi="Times New Roman" w:cs="Times New Roman"/>
                <w:color w:val="FF0000"/>
                <w:sz w:val="24"/>
                <w:szCs w:val="24"/>
              </w:rPr>
              <w:t xml:space="preserve">Zarządzenie Ministra Zdrowia z 1 lipca 2020 r. </w:t>
            </w:r>
            <w:r w:rsidRPr="008F66B4">
              <w:rPr>
                <w:rFonts w:ascii="Times New Roman" w:hAnsi="Times New Roman" w:cs="Times New Roman"/>
                <w:bCs/>
                <w:color w:val="FF0000"/>
                <w:sz w:val="24"/>
                <w:szCs w:val="24"/>
              </w:rPr>
              <w:t>zmieniające zarządzenie w sprawie powołania Podzespołów merytorycznych do spraw opracowania zmian</w:t>
            </w:r>
          </w:p>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bCs/>
                <w:color w:val="FF0000"/>
                <w:sz w:val="24"/>
                <w:szCs w:val="24"/>
              </w:rPr>
              <w:t>w zakresie kształcenia podyplomowego pielęgniarek i położnych</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autoSpaceDE w:val="0"/>
              <w:autoSpaceDN w:val="0"/>
              <w:adjustRightInd w:val="0"/>
              <w:spacing w:line="276" w:lineRule="auto"/>
              <w:jc w:val="both"/>
              <w:rPr>
                <w:rFonts w:ascii="Times New Roman" w:hAnsi="Times New Roman" w:cs="Times New Roman"/>
                <w:b/>
                <w:bCs/>
                <w:sz w:val="24"/>
                <w:szCs w:val="24"/>
              </w:rPr>
            </w:pPr>
          </w:p>
          <w:p w:rsidR="007B6808" w:rsidRPr="008F66B4" w:rsidRDefault="007B6808" w:rsidP="007B6808">
            <w:pPr>
              <w:autoSpaceDE w:val="0"/>
              <w:autoSpaceDN w:val="0"/>
              <w:adjustRightInd w:val="0"/>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 xml:space="preserve">§ 1. </w:t>
            </w:r>
          </w:p>
          <w:p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zarządzeniu Ministra Zdrowia z dnia 12 lutego 2020 r. w sprawie powołania Podzespołów</w:t>
            </w:r>
          </w:p>
          <w:p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 w § 2 w pkt 15 kropkę zastępuje się średnikiem i dodaje się pkt 16-18 w brzmieniu:</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18) Podzespół do spraw wypracowania założeń do zmian w kształceniu podyplomowym pielęgniarek</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i położnych w dziedzinie pielęgniarstwa ratunkowego.”;</w:t>
            </w:r>
          </w:p>
          <w:p w:rsidR="007B6808" w:rsidRPr="008F66B4" w:rsidRDefault="007B6808" w:rsidP="007B6808">
            <w:pPr>
              <w:spacing w:line="276" w:lineRule="auto"/>
              <w:jc w:val="both"/>
              <w:rPr>
                <w:rFonts w:ascii="Times New Roman" w:hAnsi="Times New Roman" w:cs="Times New Roman"/>
                <w:color w:val="FF0000"/>
                <w:sz w:val="24"/>
                <w:szCs w:val="24"/>
              </w:rPr>
            </w:pP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w § 3 po ust. 15 dodaje się ust. 15a-15c w brzmieniu:</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„15a. W skład Podzespołu do spraw wypracowania założeń do zmian w kształceniu podyplomowym</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mającej zastosowanie w ochronie zdrowia – w ochronie zdrowia</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pracujących wchodzą:</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Katarzyna Kocka – przedstawiciel Zakładu Medycyny Rodzinnej i Pielęgniarstwa</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Środowiskowego Wydziału Nauk o Zdrowiu Uniwersytetu Medycznego w Lublinie;</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Anna Raj – Specjalista w dziedzinie pielęgniarstwa w ochronie zdrowia pracujących;</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Wioletta Dolczewska – przedstawiciel Wojewódzkiego Ośrodka Medycyny Pracy w Zielonej Górze.</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15b. W skład Podzespołu do spraw wypracowania założeń do zmian w kształceniu podyplomowym</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operacyjnego wchodzą:</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Przewodniczący – Tadeusz Wasilewski – Konsultant krajowy w dziedzinie pielęgniarstwa chirurgicznego i operacyjnego;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Iwona Żurecka-Sobczak – Konsultant wojewódzki w dziedzinie pielęgniarstwa chirurgicznego i operacyjnego województwa łódzkiego;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15c. W skład Podzespołu do spraw wypracowania założeń do zmian w kształceniu podyplomowym</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ratunkowego wchodzą:</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Anna Małecka-Dubiela – Konsultant krajowy w dziedzinie pielęgniarstwa ratunkowego;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Lucyna Szymankiewicz – Konsultant wojewódzki w dziedzinie pielęgniarstwa ratunkowego województwa</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wielkopolskiego;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Waldemar Ciechanowski – Konsultant wojewódzki w dziedzinie pielęgniarstwa ratunkowego województwa</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kujawsko-pomorskiego.”;</w:t>
            </w:r>
          </w:p>
          <w:p w:rsidR="007B6808" w:rsidRPr="008F66B4" w:rsidRDefault="007B6808" w:rsidP="007B6808">
            <w:pPr>
              <w:spacing w:line="276" w:lineRule="auto"/>
              <w:jc w:val="both"/>
              <w:rPr>
                <w:rFonts w:ascii="Times New Roman" w:hAnsi="Times New Roman" w:cs="Times New Roman"/>
                <w:color w:val="FF0000"/>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aktu: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72" w:anchor="/legalact/2020/47/" w:history="1">
              <w:r w:rsidRPr="008F66B4">
                <w:rPr>
                  <w:rFonts w:ascii="Times New Roman" w:hAnsi="Times New Roman" w:cs="Times New Roman"/>
                  <w:sz w:val="24"/>
                  <w:szCs w:val="24"/>
                  <w:u w:val="single"/>
                </w:rPr>
                <w:t>http://dziennikmz.mz.gov.pl/#/legalact/2020/47/</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6.</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2 lipca 2020 r. - </w:t>
            </w:r>
            <w:r w:rsidRPr="008F66B4">
              <w:rPr>
                <w:rFonts w:ascii="Times New Roman" w:eastAsia="Times New Roman" w:hAnsi="Times New Roman" w:cs="Times New Roman"/>
                <w:bCs/>
                <w:color w:val="1B1B1B"/>
                <w:sz w:val="24"/>
                <w:szCs w:val="24"/>
                <w:lang w:eastAsia="pl-PL"/>
              </w:rPr>
              <w:t>Wyższa wycena za wystawienie e-skierowania</w:t>
            </w:r>
          </w:p>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lang w:eastAsia="pl-PL"/>
              </w:rPr>
            </w:pPr>
          </w:p>
          <w:p w:rsidR="007B6808" w:rsidRPr="008F66B4" w:rsidRDefault="007B6808" w:rsidP="007B6808">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lang w:eastAsia="pl-PL"/>
              </w:rPr>
            </w:pPr>
            <w:hyperlink r:id="rId73" w:history="1">
              <w:r w:rsidRPr="008F66B4">
                <w:rPr>
                  <w:rFonts w:ascii="Times New Roman" w:hAnsi="Times New Roman" w:cs="Times New Roman"/>
                  <w:sz w:val="24"/>
                  <w:szCs w:val="24"/>
                  <w:u w:val="single"/>
                </w:rPr>
                <w:t>https://www.gov.pl/web/zdrowie/wyzsza-wycena-za-wystawienie-e-skierowania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7.</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1 lipca 2020 r. - </w:t>
            </w:r>
            <w:r w:rsidRPr="008F66B4">
              <w:rPr>
                <w:rFonts w:ascii="Times New Roman" w:eastAsia="Times New Roman" w:hAnsi="Times New Roman" w:cs="Times New Roman"/>
                <w:bCs/>
                <w:color w:val="1B1B1B"/>
                <w:sz w:val="24"/>
                <w:szCs w:val="24"/>
                <w:lang w:eastAsia="pl-PL"/>
              </w:rPr>
              <w:t>Dane o systemie ochrony zdrowia dostępne online</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sz w:val="24"/>
                <w:szCs w:val="24"/>
                <w:shd w:val="clear" w:color="auto" w:fill="FFFFFF"/>
              </w:rPr>
              <w:t>I</w:t>
            </w:r>
            <w:r w:rsidRPr="008F66B4">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7B6808" w:rsidRPr="008F66B4" w:rsidRDefault="007B6808" w:rsidP="007B6808">
            <w:pPr>
              <w:spacing w:line="276" w:lineRule="auto"/>
              <w:jc w:val="both"/>
              <w:rPr>
                <w:rFonts w:ascii="Times New Roman" w:hAnsi="Times New Roman" w:cs="Times New Roman"/>
                <w:b/>
                <w:bCs/>
                <w:sz w:val="24"/>
                <w:szCs w:val="24"/>
                <w:shd w:val="clear" w:color="auto" w:fill="FFFFFF"/>
              </w:rPr>
            </w:pPr>
          </w:p>
          <w:p w:rsidR="007B6808" w:rsidRPr="008F66B4" w:rsidRDefault="007B6808" w:rsidP="007B6808">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74" w:history="1">
              <w:r w:rsidRPr="008F66B4">
                <w:rPr>
                  <w:rFonts w:ascii="Times New Roman" w:hAnsi="Times New Roman" w:cs="Times New Roman"/>
                  <w:sz w:val="24"/>
                  <w:szCs w:val="24"/>
                  <w:u w:val="single"/>
                </w:rPr>
                <w:t>https://www.gov.pl/web/zdrowie/dane-o-systemie-ochrony-zdrowia-dostepne-online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8.</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75" w:history="1">
              <w:r w:rsidRPr="008F66B4">
                <w:rPr>
                  <w:rFonts w:ascii="Times New Roman" w:hAnsi="Times New Roman" w:cs="Times New Roman"/>
                  <w:sz w:val="24"/>
                  <w:szCs w:val="24"/>
                  <w:u w:val="single"/>
                </w:rPr>
                <w:t>http://dziennikustaw.gov.pl/D2020000116901.pdf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9.</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Infrastruktury z dnia 17 czerwca 2020 r. w sprawie badań lotniczo-lekarskich</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Tekst aktu: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76" w:history="1">
              <w:r w:rsidRPr="008F66B4">
                <w:rPr>
                  <w:rFonts w:ascii="Times New Roman" w:hAnsi="Times New Roman" w:cs="Times New Roman"/>
                  <w:sz w:val="24"/>
                  <w:szCs w:val="24"/>
                  <w:u w:val="single"/>
                </w:rPr>
                <w:t>http://dziennikustaw.gov.pl/D2020000116801.pdf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10.</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8F66B4">
              <w:rPr>
                <w:rFonts w:ascii="Times New Roman" w:hAnsi="Times New Roman" w:cs="Times New Roman"/>
                <w:sz w:val="24"/>
                <w:szCs w:val="24"/>
              </w:rPr>
              <w:t xml:space="preserve">, uzyskanego z materiału klinicznego pobranego od osoby poddanej kwarantannie nie wcześniej </w:t>
            </w:r>
            <w:r w:rsidRPr="008F66B4">
              <w:rPr>
                <w:rFonts w:ascii="Times New Roman" w:hAnsi="Times New Roman" w:cs="Times New Roman"/>
                <w:sz w:val="24"/>
                <w:szCs w:val="24"/>
              </w:rPr>
              <w:lastRenderedPageBreak/>
              <w:t xml:space="preserve">niż 7. dnia, licząc od dnia następującego po ostatnim dniu odpowiednio narażenia lub styczności, albo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t>
            </w:r>
            <w:r w:rsidRPr="008F66B4">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sz w:val="24"/>
                <w:szCs w:val="24"/>
              </w:rPr>
            </w:pPr>
          </w:p>
        </w:tc>
      </w:tr>
      <w:tr w:rsidR="007B6808" w:rsidRPr="008F66B4" w:rsidTr="008737C5">
        <w:tc>
          <w:tcPr>
            <w:tcW w:w="992" w:type="dxa"/>
          </w:tcPr>
          <w:p w:rsidR="007B6808" w:rsidRPr="008F66B4" w:rsidRDefault="007B6808" w:rsidP="007B6808">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Z uzasadnienia projektu:</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w:t>
            </w:r>
            <w:r w:rsidRPr="008F66B4">
              <w:rPr>
                <w:rFonts w:ascii="Times New Roman" w:hAnsi="Times New Roman" w:cs="Times New Roman"/>
                <w:i/>
                <w:color w:val="000000" w:themeColor="text1"/>
                <w:sz w:val="24"/>
                <w:szCs w:val="24"/>
              </w:rPr>
              <w:lastRenderedPageBreak/>
              <w:t>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w:t>
            </w:r>
            <w:r w:rsidRPr="008F66B4">
              <w:rPr>
                <w:rFonts w:ascii="Times New Roman" w:hAnsi="Times New Roman" w:cs="Times New Roman"/>
                <w:i/>
                <w:color w:val="000000" w:themeColor="text1"/>
                <w:sz w:val="24"/>
                <w:szCs w:val="24"/>
              </w:rPr>
              <w:lastRenderedPageBreak/>
              <w:t>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p>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Pełny tekst aktu: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77" w:history="1">
              <w:r w:rsidRPr="008F66B4">
                <w:rPr>
                  <w:rFonts w:ascii="Times New Roman" w:hAnsi="Times New Roman" w:cs="Times New Roman"/>
                  <w:color w:val="000000" w:themeColor="text1"/>
                  <w:sz w:val="24"/>
                  <w:szCs w:val="24"/>
                  <w:u w:val="single"/>
                </w:rPr>
                <w:t>http://dziennikustaw.gov.pl/D2020000116101.pdf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8F66B4">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240" w:afterAutospacing="0" w:line="276" w:lineRule="auto"/>
              <w:jc w:val="both"/>
              <w:textAlignment w:val="baseline"/>
              <w:rPr>
                <w:color w:val="000000" w:themeColor="text1"/>
                <w:u w:val="single"/>
              </w:rPr>
            </w:pPr>
            <w:r w:rsidRPr="008F66B4">
              <w:rPr>
                <w:color w:val="000000" w:themeColor="text1"/>
                <w:u w:val="single"/>
              </w:rPr>
              <w:t>Treść komunikatu:</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lastRenderedPageBreak/>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Źródło:</w:t>
            </w:r>
          </w:p>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hyperlink r:id="rId78" w:history="1">
              <w:r w:rsidRPr="008F66B4">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300" w:afterAutospacing="0" w:line="276" w:lineRule="auto"/>
              <w:textAlignment w:val="baseline"/>
              <w:rPr>
                <w:color w:val="000000" w:themeColor="text1"/>
                <w:u w:val="single"/>
              </w:rPr>
            </w:pPr>
            <w:r w:rsidRPr="008F66B4">
              <w:rPr>
                <w:color w:val="000000" w:themeColor="text1"/>
                <w:u w:val="single"/>
              </w:rPr>
              <w:t>Z treści komunikatu:</w:t>
            </w:r>
          </w:p>
          <w:p w:rsidR="007B6808" w:rsidRPr="008F66B4" w:rsidRDefault="007B6808" w:rsidP="007B6808">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7B6808" w:rsidRPr="008F66B4" w:rsidRDefault="007B6808" w:rsidP="007B6808">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7B6808" w:rsidRPr="008F66B4" w:rsidRDefault="007B6808" w:rsidP="007B6808">
            <w:pPr>
              <w:spacing w:line="276" w:lineRule="auto"/>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u w:val="single"/>
                <w:lang w:eastAsia="pl-PL"/>
              </w:rPr>
              <w:t>Źródło:</w:t>
            </w:r>
            <w:r w:rsidRPr="008F66B4">
              <w:rPr>
                <w:rFonts w:ascii="Times New Roman" w:eastAsia="Times New Roman" w:hAnsi="Times New Roman" w:cs="Times New Roman"/>
                <w:color w:val="000000" w:themeColor="text1"/>
                <w:sz w:val="24"/>
                <w:szCs w:val="24"/>
                <w:lang w:eastAsia="pl-PL"/>
              </w:rPr>
              <w:t xml:space="preserve"> </w:t>
            </w:r>
          </w:p>
          <w:p w:rsidR="007B6808" w:rsidRPr="008F66B4" w:rsidRDefault="007B6808" w:rsidP="007B6808">
            <w:pPr>
              <w:spacing w:line="276" w:lineRule="auto"/>
              <w:rPr>
                <w:rFonts w:ascii="Times New Roman" w:eastAsia="Times New Roman" w:hAnsi="Times New Roman" w:cs="Times New Roman"/>
                <w:b/>
                <w:color w:val="000000" w:themeColor="text1"/>
                <w:sz w:val="24"/>
                <w:szCs w:val="24"/>
                <w:lang w:eastAsia="pl-PL"/>
              </w:rPr>
            </w:pPr>
            <w:hyperlink r:id="rId79" w:history="1">
              <w:r w:rsidRPr="008F66B4">
                <w:rPr>
                  <w:rFonts w:ascii="Times New Roman" w:hAnsi="Times New Roman" w:cs="Times New Roman"/>
                  <w:color w:val="000000" w:themeColor="text1"/>
                  <w:sz w:val="24"/>
                  <w:szCs w:val="24"/>
                  <w:u w:val="single"/>
                </w:rPr>
                <w:t>https://www.rpo.gov.pl/pl/content/apteki-profiluja-pacjentow-rpo-pyta-puodo</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Zdrowia z 26 czerwca 2020 r. w sprawie wysokości </w:t>
            </w:r>
            <w:r w:rsidRPr="008F66B4">
              <w:rPr>
                <w:rFonts w:ascii="Times New Roman" w:hAnsi="Times New Roman" w:cs="Times New Roman"/>
                <w:sz w:val="24"/>
                <w:szCs w:val="24"/>
              </w:rPr>
              <w:lastRenderedPageBreak/>
              <w:t>zasadniczego wynagrodzenia miesięcznego lekarzy i lekarzy dentystów odbywających specjalizacje w ramach rezydentury</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Korekty wynagrodzeń podczas rezydentury</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Pełny tekst aktu:</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hyperlink r:id="rId80" w:history="1">
              <w:r w:rsidRPr="008F66B4">
                <w:rPr>
                  <w:rFonts w:ascii="Times New Roman" w:hAnsi="Times New Roman" w:cs="Times New Roman"/>
                  <w:color w:val="0000FF"/>
                  <w:sz w:val="24"/>
                  <w:szCs w:val="24"/>
                  <w:u w:val="single"/>
                </w:rPr>
                <w:t>http://dziennikustaw.gov.pl/D2020000113401.pdf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spacing w:line="276" w:lineRule="auto"/>
              <w:jc w:val="both"/>
              <w:rPr>
                <w:rStyle w:val="Pogrubienie"/>
                <w:rFonts w:ascii="Times New Roman" w:hAnsi="Times New Roman" w:cs="Times New Roman"/>
                <w:b w:val="0"/>
                <w:sz w:val="24"/>
                <w:szCs w:val="24"/>
              </w:rPr>
            </w:pPr>
            <w:r w:rsidRPr="008F66B4">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8F66B4">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8F66B4">
              <w:rPr>
                <w:rFonts w:ascii="Times New Roman" w:hAnsi="Times New Roman" w:cs="Times New Roman"/>
                <w:bCs/>
                <w:sz w:val="24"/>
                <w:szCs w:val="24"/>
              </w:rPr>
              <w:br/>
              <w:t xml:space="preserve">o świadczeniach opieki zdrowotnej finansowanych ze środków publicznych </w:t>
            </w:r>
            <w:r w:rsidRPr="008F66B4">
              <w:rPr>
                <w:rFonts w:ascii="Times New Roman" w:hAnsi="Times New Roman" w:cs="Times New Roman"/>
                <w:bCs/>
                <w:sz w:val="24"/>
                <w:szCs w:val="24"/>
              </w:rPr>
              <w:br/>
              <w:t>(Dz. U. z 2019 r. poz. 1373, z późn. zm.).</w:t>
            </w:r>
          </w:p>
          <w:p w:rsidR="007B6808" w:rsidRPr="008F66B4" w:rsidRDefault="007B6808" w:rsidP="007B6808">
            <w:pPr>
              <w:pStyle w:val="Akapitzlist"/>
              <w:spacing w:line="276" w:lineRule="auto"/>
              <w:ind w:left="0"/>
              <w:jc w:val="both"/>
              <w:rPr>
                <w:rStyle w:val="Pogrubienie"/>
                <w:rFonts w:ascii="Times New Roman" w:hAnsi="Times New Roman" w:cs="Times New Roman"/>
                <w:b w:val="0"/>
                <w:sz w:val="24"/>
                <w:szCs w:val="24"/>
              </w:rPr>
            </w:pPr>
            <w:r w:rsidRPr="008F66B4">
              <w:rPr>
                <w:rStyle w:val="Pogrubienie"/>
                <w:rFonts w:ascii="Times New Roman" w:hAnsi="Times New Roman" w:cs="Times New Roman"/>
                <w:sz w:val="24"/>
                <w:szCs w:val="24"/>
              </w:rPr>
              <w:t>Wprowadzenie zmian w zarządzeniu Nr</w:t>
            </w:r>
            <w:r w:rsidRPr="008F66B4">
              <w:rPr>
                <w:rFonts w:ascii="Times New Roman" w:hAnsi="Times New Roman" w:cs="Times New Roman"/>
                <w:bCs/>
                <w:sz w:val="24"/>
                <w:szCs w:val="24"/>
              </w:rPr>
              <w:t xml:space="preserve"> 47/2018/DSOZ Prezesa Narodowego Funduszu Zdrowia z dnia 7 czerwca 2018 r.</w:t>
            </w:r>
            <w:r w:rsidRPr="008F66B4">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8F66B4">
              <w:rPr>
                <w:rFonts w:ascii="Times New Roman" w:hAnsi="Times New Roman" w:cs="Times New Roman"/>
                <w:sz w:val="24"/>
                <w:szCs w:val="24"/>
              </w:rPr>
              <w:t xml:space="preserve"> w leczeniu chorób miazgi zęba i chorób tkanek okołowierzchołkowych</w:t>
            </w:r>
            <w:r w:rsidRPr="008F66B4">
              <w:rPr>
                <w:rStyle w:val="Pogrubienie"/>
                <w:rFonts w:ascii="Times New Roman" w:hAnsi="Times New Roman" w:cs="Times New Roman"/>
                <w:sz w:val="24"/>
                <w:szCs w:val="24"/>
              </w:rPr>
              <w:t xml:space="preserve">. W związku z 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7B6808" w:rsidRPr="008F66B4" w:rsidRDefault="007B6808" w:rsidP="007B6808">
            <w:pPr>
              <w:pStyle w:val="Akapitzlist"/>
              <w:spacing w:line="276" w:lineRule="auto"/>
              <w:ind w:left="0"/>
              <w:jc w:val="both"/>
              <w:rPr>
                <w:rFonts w:ascii="Times New Roman" w:hAnsi="Times New Roman" w:cs="Times New Roman"/>
                <w:bCs/>
                <w:sz w:val="24"/>
                <w:szCs w:val="24"/>
              </w:rPr>
            </w:pPr>
            <w:r w:rsidRPr="008F66B4">
              <w:rPr>
                <w:rStyle w:val="Pogrubienie"/>
                <w:rFonts w:ascii="Times New Roman" w:hAnsi="Times New Roman" w:cs="Times New Roman"/>
                <w:sz w:val="24"/>
                <w:szCs w:val="24"/>
              </w:rPr>
              <w:t xml:space="preserve"> Ponadto, w zakresie § 2 ust. 1 dotyczącego słownika pojęć dodano nową definicję </w:t>
            </w:r>
            <w:r w:rsidRPr="008F66B4">
              <w:rPr>
                <w:rStyle w:val="Pogrubienie"/>
                <w:rFonts w:ascii="Times New Roman" w:hAnsi="Times New Roman" w:cs="Times New Roman"/>
                <w:i/>
                <w:sz w:val="24"/>
                <w:szCs w:val="24"/>
              </w:rPr>
              <w:t>świadczeń stomatologicznej pomocy doraźnej</w:t>
            </w:r>
            <w:r w:rsidRPr="008F66B4">
              <w:rPr>
                <w:rStyle w:val="Pogrubienie"/>
                <w:rFonts w:ascii="Times New Roman" w:hAnsi="Times New Roman" w:cs="Times New Roman"/>
                <w:sz w:val="24"/>
                <w:szCs w:val="24"/>
              </w:rPr>
              <w:t xml:space="preserve">, zgodnie z którą są to  </w:t>
            </w:r>
            <w:r w:rsidRPr="008F66B4">
              <w:rPr>
                <w:rFonts w:ascii="Times New Roman" w:hAnsi="Times New Roman" w:cs="Times New Roman"/>
                <w:sz w:val="24"/>
                <w:szCs w:val="24"/>
              </w:rPr>
              <w:t xml:space="preserve">świadczenia opieki zdrowotnej w zakresie stomatologicznej pomocy doraźnej </w:t>
            </w:r>
            <w:r w:rsidRPr="008F66B4">
              <w:rPr>
                <w:rFonts w:ascii="Times New Roman" w:hAnsi="Times New Roman" w:cs="Times New Roman"/>
                <w:bCs/>
                <w:sz w:val="24"/>
                <w:szCs w:val="24"/>
              </w:rPr>
              <w:t xml:space="preserve">udzielane w dni powszednie, soboty, niedziele i święta (pkt 9a). </w:t>
            </w:r>
            <w:r w:rsidRPr="008F66B4">
              <w:rPr>
                <w:rStyle w:val="Pogrubienie"/>
                <w:rFonts w:ascii="Times New Roman" w:hAnsi="Times New Roman" w:cs="Times New Roman"/>
                <w:sz w:val="24"/>
                <w:szCs w:val="24"/>
              </w:rPr>
              <w:t xml:space="preserve">Stosowanie  tego przepisu ma być jednak warunkowe tj. stosowane </w:t>
            </w:r>
            <w:r w:rsidRPr="008F66B4">
              <w:rPr>
                <w:rFonts w:ascii="Times New Roman" w:hAnsi="Times New Roman" w:cs="Times New Roman"/>
                <w:bCs/>
                <w:sz w:val="24"/>
                <w:szCs w:val="24"/>
              </w:rPr>
              <w:t xml:space="preserve">w okresie obowiązywania stanu epidemii ogłoszonego zgodnie z rozporządzeniem Ministra Zdrowia wydanym na podstawie  </w:t>
            </w:r>
            <w:r w:rsidRPr="008F66B4">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8F66B4">
              <w:rPr>
                <w:rStyle w:val="Odwoanieprzypisudolnego"/>
                <w:rFonts w:ascii="Times New Roman" w:hAnsi="Times New Roman" w:cs="Times New Roman"/>
                <w:color w:val="000000"/>
                <w:sz w:val="24"/>
                <w:szCs w:val="24"/>
                <w:shd w:val="clear" w:color="auto" w:fill="FFFFFF"/>
              </w:rPr>
              <w:footnoteReference w:customMarkFollows="1" w:id="1"/>
              <w:t>2)</w:t>
            </w:r>
            <w:r w:rsidRPr="008F66B4">
              <w:rPr>
                <w:rFonts w:ascii="Times New Roman" w:hAnsi="Times New Roman" w:cs="Times New Roman"/>
                <w:color w:val="000000"/>
                <w:sz w:val="24"/>
                <w:szCs w:val="24"/>
                <w:shd w:val="clear" w:color="auto" w:fill="FFFFFF"/>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 xml:space="preserve">Pełny tekst aktu i uzasadnienia: </w:t>
            </w:r>
          </w:p>
          <w:p w:rsidR="007B6808" w:rsidRPr="008F66B4" w:rsidRDefault="007B6808" w:rsidP="007B6808">
            <w:pPr>
              <w:spacing w:line="276" w:lineRule="auto"/>
              <w:rPr>
                <w:rFonts w:ascii="Times New Roman" w:eastAsia="Times New Roman" w:hAnsi="Times New Roman" w:cs="Times New Roman"/>
                <w:b/>
                <w:sz w:val="24"/>
                <w:szCs w:val="24"/>
                <w:lang w:eastAsia="pl-PL"/>
              </w:rPr>
            </w:pPr>
            <w:hyperlink r:id="rId81" w:history="1">
              <w:r w:rsidRPr="008F66B4">
                <w:rPr>
                  <w:rFonts w:ascii="Times New Roman" w:hAnsi="Times New Roman" w:cs="Times New Roman"/>
                  <w:color w:val="0000FF"/>
                  <w:sz w:val="24"/>
                  <w:szCs w:val="24"/>
                  <w:u w:val="single"/>
                </w:rPr>
                <w:t>https://www.nfz.gov.pl/zarzadzenia-prezesa/zarzadzenia-prezesa-nfz/zarzadzenie-nr-932020dsoz,7196.html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91/2020/GPF</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25 czerwca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regulaminu organizacyjnego Centrali Narodowego Funduszu Zdrowia.</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tabs>
                <w:tab w:val="left" w:pos="0"/>
              </w:tabs>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 i uzasadnienia:</w:t>
            </w:r>
          </w:p>
          <w:p w:rsidR="007B6808" w:rsidRPr="008F66B4" w:rsidRDefault="007B6808" w:rsidP="007B6808">
            <w:pPr>
              <w:spacing w:line="276" w:lineRule="auto"/>
              <w:rPr>
                <w:rFonts w:ascii="Times New Roman" w:eastAsia="Times New Roman" w:hAnsi="Times New Roman" w:cs="Times New Roman"/>
                <w:b/>
                <w:sz w:val="24"/>
                <w:szCs w:val="24"/>
                <w:lang w:eastAsia="pl-PL"/>
              </w:rPr>
            </w:pPr>
            <w:hyperlink r:id="rId82" w:history="1">
              <w:r w:rsidRPr="008F66B4">
                <w:rPr>
                  <w:rFonts w:ascii="Times New Roman" w:hAnsi="Times New Roman" w:cs="Times New Roman"/>
                  <w:color w:val="0000FF"/>
                  <w:sz w:val="24"/>
                  <w:szCs w:val="24"/>
                  <w:u w:val="single"/>
                </w:rPr>
                <w:t>https://www.nfz.gov.pl/zarzadzenia-prezesa/zarzadzenia-prezesa-nfz/zarzadzenie-nr-912020gpf,7195.html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okresie czasowego ograniczenia funkcjonowania jednostek systemu oświaty w związku z zapobieganiem, przeciwdziałaniem i zwalczaniem COVID</w:t>
            </w:r>
            <w:r w:rsidRPr="008F66B4">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Ponadto w okresie ferii letnich szkoły prowadzące kształcenie zawodowe będą miały możliwość realizacji zajęć w ramach regionalnych programów operacyjnych </w:t>
            </w:r>
            <w:r w:rsidRPr="008F66B4">
              <w:rPr>
                <w:rFonts w:ascii="Times New Roman" w:hAnsi="Times New Roman" w:cs="Times New Roman"/>
                <w:i/>
                <w:sz w:val="24"/>
                <w:szCs w:val="24"/>
              </w:rPr>
              <w:lastRenderedPageBreak/>
              <w:t>lub w ramach programów edukacyjnych Unii Europejskiej, po uzyskaniu zgody ucznia, a w przypadku niepełnoletniego ucznia – po uzyskaniu zgody jego rodzica.</w:t>
            </w:r>
          </w:p>
          <w:p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w:t>
            </w:r>
            <w:r w:rsidRPr="008F66B4">
              <w:rPr>
                <w:rFonts w:ascii="Times New Roman" w:hAnsi="Times New Roman" w:cs="Times New Roman"/>
                <w:i/>
                <w:sz w:val="24"/>
                <w:szCs w:val="24"/>
              </w:rPr>
              <w:lastRenderedPageBreak/>
              <w:t>realizowany obowiązek szkolny lub obowiązek nauki, od frekwencji ustalonej w lutym 2020 r.</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Przepisy § 7 ust. 1 pkt 2 i 3  rozporządzenia Ministra Zdrowia z dnia 20 marca 2020 r. </w:t>
            </w:r>
            <w:r w:rsidRPr="008F66B4">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8F66B4">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8F66B4">
              <w:rPr>
                <w:rFonts w:ascii="Times New Roman" w:hAnsi="Times New Roman" w:cs="Times New Roman"/>
                <w:i/>
                <w:sz w:val="24"/>
                <w:szCs w:val="24"/>
              </w:rPr>
              <w:br/>
              <w:t xml:space="preserve">z 2017 r. poz.1056, z 2019r. poz.1815 oraz z 2020 r. poz. 284). Ograniczenia określone </w:t>
            </w:r>
            <w:r w:rsidRPr="008F66B4">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7B6808" w:rsidRPr="008F66B4" w:rsidRDefault="007B6808" w:rsidP="007B6808">
            <w:pPr>
              <w:spacing w:line="276" w:lineRule="auto"/>
              <w:jc w:val="center"/>
              <w:rPr>
                <w:rFonts w:ascii="Times New Roman" w:eastAsia="Times New Roman" w:hAnsi="Times New Roman" w:cs="Times New Roman"/>
                <w:b/>
                <w:i/>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hyperlink r:id="rId83" w:history="1">
              <w:r w:rsidRPr="008F66B4">
                <w:rPr>
                  <w:rFonts w:ascii="Times New Roman" w:hAnsi="Times New Roman" w:cs="Times New Roman"/>
                  <w:color w:val="0000FF"/>
                  <w:sz w:val="24"/>
                  <w:szCs w:val="24"/>
                  <w:u w:val="single"/>
                </w:rPr>
                <w:t>http://dziennikustaw.gov.pl/D2020000111101.pdf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i/>
                <w:sz w:val="24"/>
                <w:szCs w:val="24"/>
                <w:u w:val="single"/>
              </w:rPr>
              <w:t>12 lipca 2020 r.</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8F66B4">
              <w:rPr>
                <w:rFonts w:ascii="Times New Roman" w:hAnsi="Times New Roman" w:cs="Times New Roman"/>
                <w:b/>
                <w:sz w:val="24"/>
                <w:szCs w:val="24"/>
                <w:u w:val="single"/>
              </w:rPr>
              <w:t>12 lipca 2020 r.</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7.</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25.06.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aktu:</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aktu:</w:t>
            </w:r>
          </w:p>
          <w:p w:rsidR="007B6808" w:rsidRPr="008F66B4" w:rsidRDefault="007B6808" w:rsidP="007B6808">
            <w:pPr>
              <w:spacing w:line="276" w:lineRule="auto"/>
              <w:jc w:val="both"/>
              <w:rPr>
                <w:rFonts w:ascii="Times New Roman" w:hAnsi="Times New Roman" w:cs="Times New Roman"/>
                <w:color w:val="000000" w:themeColor="text1"/>
                <w:sz w:val="24"/>
                <w:szCs w:val="24"/>
              </w:rPr>
            </w:pPr>
            <w:hyperlink r:id="rId84" w:history="1">
              <w:r w:rsidRPr="008F66B4">
                <w:rPr>
                  <w:rFonts w:ascii="Times New Roman" w:hAnsi="Times New Roman" w:cs="Times New Roman"/>
                  <w:color w:val="000000" w:themeColor="text1"/>
                  <w:sz w:val="24"/>
                  <w:szCs w:val="24"/>
                  <w:u w:val="single"/>
                </w:rPr>
                <w:t>http://dziennikmz.mz.gov.pl/api/DUM_MZ/2020/46/journal/6167</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 dnia 24 czerwca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bCs/>
                <w:sz w:val="24"/>
                <w:szCs w:val="24"/>
              </w:rPr>
              <w:t>w sprawie uruchomienia funkcjonalności systemu</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8F66B4">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8F66B4">
              <w:rPr>
                <w:rFonts w:ascii="Times New Roman" w:hAnsi="Times New Roman" w:cs="Times New Roman"/>
                <w:sz w:val="24"/>
                <w:szCs w:val="24"/>
              </w:rPr>
              <w:t xml:space="preserve"> systemu, o którym mowa w art. 7 ust. 1 ustawy z dnia 28 kwietnia 2011 r. o systemie informacji w ochronie zdrowia (Dz. U. </w:t>
            </w:r>
            <w:r w:rsidRPr="008F66B4">
              <w:rPr>
                <w:rFonts w:ascii="Times New Roman" w:hAnsi="Times New Roman" w:cs="Times New Roman"/>
                <w:sz w:val="24"/>
                <w:szCs w:val="24"/>
              </w:rPr>
              <w:lastRenderedPageBreak/>
              <w:t xml:space="preserve">z 2020 r. poz. 702), nastąpi z dniem 1 października 2020 r. (dopisek własny: </w:t>
            </w:r>
            <w:r w:rsidRPr="008F66B4">
              <w:rPr>
                <w:rFonts w:ascii="Times New Roman" w:hAnsi="Times New Roman" w:cs="Times New Roman"/>
                <w:i/>
                <w:sz w:val="24"/>
                <w:szCs w:val="24"/>
              </w:rPr>
              <w:t>Elektroniczna Platforma Gromadzenia, Analizy i Udostępnienia Zasobów Cyfrowych o Zdarzeniach Medycznych</w:t>
            </w:r>
            <w:r w:rsidRPr="008F66B4">
              <w:rPr>
                <w:rFonts w:ascii="Times New Roman" w:hAnsi="Times New Roman" w:cs="Times New Roman"/>
                <w:sz w:val="24"/>
                <w:szCs w:val="24"/>
              </w:rPr>
              <w:t>).</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9.</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artartustawynprozporzdzenia0"/>
              <w:spacing w:before="120" w:beforeAutospacing="0" w:after="0" w:afterAutospacing="0" w:line="276" w:lineRule="auto"/>
              <w:jc w:val="both"/>
              <w:rPr>
                <w:rStyle w:val="ppogrubienie"/>
                <w:b/>
                <w:bCs/>
                <w:color w:val="000000"/>
              </w:rPr>
            </w:pPr>
            <w:r w:rsidRPr="008F66B4">
              <w:rPr>
                <w:rStyle w:val="ppogrubienie"/>
                <w:b/>
                <w:bCs/>
                <w:color w:val="000000"/>
              </w:rPr>
              <w:t>Dotyczy: odpowiedzialności za błędy medyczne</w:t>
            </w:r>
          </w:p>
          <w:p w:rsidR="007B6808" w:rsidRPr="008F66B4" w:rsidRDefault="007B6808" w:rsidP="007B6808">
            <w:pPr>
              <w:pStyle w:val="artartustawynprozporzdzenia0"/>
              <w:spacing w:before="120" w:beforeAutospacing="0" w:after="0" w:afterAutospacing="0" w:line="276" w:lineRule="auto"/>
              <w:jc w:val="both"/>
              <w:rPr>
                <w:color w:val="000000"/>
              </w:rPr>
            </w:pPr>
            <w:r w:rsidRPr="008F66B4">
              <w:rPr>
                <w:rStyle w:val="ppogrubienie"/>
                <w:b/>
                <w:bCs/>
                <w:color w:val="000000"/>
              </w:rPr>
              <w:t>Art. 38.</w:t>
            </w:r>
            <w:r w:rsidRPr="008F66B4">
              <w:rPr>
                <w:color w:val="000000"/>
              </w:rPr>
              <w:t> W ustawie z dnia 6 czerwca 1997 r. – Kodeks karny (Dz. U. z 2019 r. poz. 1950 i 2128 oraz z 2020 r. poz. 568 i 875) wprowadza się następujące zmiany:</w:t>
            </w:r>
          </w:p>
          <w:p w:rsidR="007B6808" w:rsidRPr="008F66B4" w:rsidRDefault="007B6808" w:rsidP="007B6808">
            <w:pPr>
              <w:pStyle w:val="pktpunkt0"/>
              <w:spacing w:before="0" w:beforeAutospacing="0" w:after="0" w:afterAutospacing="0" w:line="276" w:lineRule="auto"/>
              <w:ind w:left="510" w:hanging="510"/>
              <w:jc w:val="both"/>
              <w:rPr>
                <w:color w:val="000000"/>
              </w:rPr>
            </w:pPr>
            <w:r w:rsidRPr="008F66B4">
              <w:rPr>
                <w:color w:val="000000"/>
              </w:rPr>
              <w:t>1)       art. 37a otrzymuje brzmienie:</w:t>
            </w:r>
          </w:p>
          <w:p w:rsidR="007B6808" w:rsidRPr="008F66B4" w:rsidRDefault="007B6808" w:rsidP="007B6808">
            <w:pPr>
              <w:pStyle w:val="zartzmartartykuempunktem"/>
              <w:spacing w:before="0" w:beforeAutospacing="0" w:after="0" w:afterAutospacing="0" w:line="276" w:lineRule="auto"/>
              <w:ind w:firstLine="510"/>
              <w:jc w:val="both"/>
              <w:rPr>
                <w:color w:val="000000"/>
              </w:rPr>
            </w:pPr>
            <w:r w:rsidRPr="008F66B4">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7B6808" w:rsidRPr="008F66B4" w:rsidRDefault="007B6808" w:rsidP="007B6808">
            <w:pPr>
              <w:pStyle w:val="zustzmustartykuempunktem"/>
              <w:spacing w:before="0" w:beforeAutospacing="0" w:after="0" w:afterAutospacing="0" w:line="276" w:lineRule="auto"/>
              <w:ind w:firstLine="510"/>
              <w:jc w:val="both"/>
              <w:rPr>
                <w:color w:val="000000"/>
              </w:rPr>
            </w:pPr>
            <w:r w:rsidRPr="008F66B4">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r w:rsidRPr="008F66B4">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5)     w art. 276a po § 1 dodaje się § 1a w brzmieniu:</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8F66B4">
              <w:rPr>
                <w:rFonts w:ascii="Times New Roman" w:eastAsia="Times New Roman" w:hAnsi="Times New Roman" w:cs="Times New Roman"/>
                <w:b/>
                <w:bCs/>
                <w:color w:val="000000"/>
                <w:sz w:val="24"/>
                <w:szCs w:val="24"/>
                <w:lang w:eastAsia="pl-PL"/>
              </w:rPr>
              <w:t>z powodu wykonywanego przez pokrzywdzonego zawodu.”;</w:t>
            </w: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b/>
                <w:bCs/>
                <w:color w:val="000000"/>
                <w:sz w:val="24"/>
                <w:szCs w:val="24"/>
                <w:lang w:eastAsia="pl-PL"/>
              </w:rPr>
              <w:t>Kodeks postępowania karnego</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276a.</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8F66B4">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8F66B4">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bCs/>
                <w:color w:val="000000"/>
                <w:sz w:val="24"/>
                <w:szCs w:val="24"/>
                <w:lang w:eastAsia="pl-PL"/>
              </w:rPr>
              <w:t>Z uzasadnienia:</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8F66B4">
              <w:rPr>
                <w:rStyle w:val="Pogrubienie"/>
                <w:rFonts w:ascii="Times New Roman" w:hAnsi="Times New Roman" w:cs="Times New Roman"/>
                <w:i/>
                <w:color w:val="000000"/>
                <w:sz w:val="24"/>
                <w:szCs w:val="24"/>
                <w:u w:val="single"/>
              </w:rPr>
              <w:t>Zasadniczym</w:t>
            </w:r>
            <w:r w:rsidRPr="008F66B4">
              <w:rPr>
                <w:rFonts w:ascii="Times New Roman" w:hAnsi="Times New Roman" w:cs="Times New Roman"/>
                <w:i/>
                <w:color w:val="000000"/>
                <w:sz w:val="24"/>
                <w:szCs w:val="24"/>
              </w:rPr>
              <w:t xml:space="preserve">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w:t>
            </w:r>
            <w:r w:rsidRPr="008F66B4">
              <w:rPr>
                <w:rFonts w:ascii="Times New Roman" w:hAnsi="Times New Roman" w:cs="Times New Roman"/>
                <w:i/>
                <w:color w:val="000000"/>
                <w:sz w:val="24"/>
                <w:szCs w:val="24"/>
              </w:rPr>
              <w:lastRenderedPageBreak/>
              <w:t>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8F66B4">
              <w:rPr>
                <w:rFonts w:ascii="Times New Roman" w:hAnsi="Times New Roman" w:cs="Times New Roman"/>
                <w:i/>
                <w:color w:val="000000"/>
                <w:sz w:val="24"/>
                <w:szCs w:val="24"/>
                <w:vertAlign w:val="superscript"/>
              </w:rPr>
              <w:t>2</w:t>
            </w:r>
            <w:r w:rsidRPr="008F66B4">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Ustawa z dnia 19 czerwca 2020 r. o dodatku solidarnościowym przyznawanym w celu przeciwdziałania negatywnym skutkom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21.06.20 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ustawy:</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1) z którą po dniu 15 marca 2020 r. pracodawca rozwiązał umowę o pracę za wypowiedzeniem lub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color w:val="FF0000"/>
                <w:sz w:val="24"/>
                <w:szCs w:val="24"/>
              </w:rPr>
              <w:t xml:space="preserve">2) której umowa o pracę po dniu 15 marca 2020 r. uległa rozwiązaniu z upływem czasu, na który była zawarta </w:t>
            </w:r>
            <w:r w:rsidRPr="008F66B4">
              <w:rPr>
                <w:rFonts w:ascii="Times New Roman" w:hAnsi="Times New Roman" w:cs="Times New Roman"/>
                <w:sz w:val="24"/>
                <w:szCs w:val="24"/>
              </w:rPr>
              <w:t xml:space="preserve">– zwanej dalej „osobą uprawnioną”.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w:t>
            </w:r>
            <w:r w:rsidRPr="008F66B4">
              <w:rPr>
                <w:rFonts w:ascii="Times New Roman" w:hAnsi="Times New Roman" w:cs="Times New Roman"/>
                <w:sz w:val="24"/>
                <w:szCs w:val="24"/>
              </w:rPr>
              <w:lastRenderedPageBreak/>
              <w:t>ubezpieczenia zdrowotnego na podstawie ustawy z dnia 27 sierpnia 2004 r. o świadczeniach opieki zdrowotnej finansowanych ze środków publicznych (Dz. U. z 2019 r. poz. 1373, z późn. zm.2)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4. 1. Dodatek solidarnościowy przysługuje osobie uprawnionej </w:t>
            </w:r>
            <w:r w:rsidRPr="008F66B4">
              <w:rPr>
                <w:rFonts w:ascii="Times New Roman" w:hAnsi="Times New Roman" w:cs="Times New Roman"/>
                <w:color w:val="FF0000"/>
                <w:sz w:val="24"/>
                <w:szCs w:val="24"/>
              </w:rPr>
              <w:t>w wysokości 1400 zł za miesiąc</w:t>
            </w:r>
            <w:r w:rsidRPr="008F66B4">
              <w:rPr>
                <w:rFonts w:ascii="Times New Roman" w:hAnsi="Times New Roman" w:cs="Times New Roman"/>
                <w:sz w:val="24"/>
                <w:szCs w:val="24"/>
              </w:rPr>
              <w:t xml:space="preserve"> kalendarzowy.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za </w:t>
            </w:r>
            <w:r w:rsidRPr="008F66B4">
              <w:rPr>
                <w:rFonts w:ascii="Times New Roman" w:hAnsi="Times New Roman" w:cs="Times New Roman"/>
                <w:color w:val="FF0000"/>
                <w:sz w:val="24"/>
                <w:szCs w:val="24"/>
              </w:rPr>
              <w:t>okres nie dłuższy niż od dnia 1 czerwca 2020 r. do dnia 31 sierpnia 2020 r.</w:t>
            </w:r>
            <w:r w:rsidRPr="008F66B4">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8. 1. Z tytułu pobierania dodatku solidarnościowego </w:t>
            </w:r>
            <w:r w:rsidRPr="008F66B4">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8F66B4">
              <w:rPr>
                <w:rFonts w:ascii="Times New Roman" w:hAnsi="Times New Roman" w:cs="Times New Roman"/>
                <w:sz w:val="24"/>
                <w:szCs w:val="24"/>
              </w:rPr>
              <w:t xml:space="preserve"> o którym mowa w ustawie z dnia 27 sierpnia 2004 r. o świadczeniach opieki zdrowotnej finansowanych ze środków publicznych.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6. Składki, o których mowa w ust. 2, finansuje w całości budżet państwa za pośrednictwem Zakładu Ubezpieczeń Społecznych.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„Art. 52ua. </w:t>
            </w:r>
            <w:r w:rsidRPr="008F66B4">
              <w:rPr>
                <w:rFonts w:ascii="Times New Roman" w:hAnsi="Times New Roman" w:cs="Times New Roman"/>
                <w:color w:val="FF0000"/>
                <w:sz w:val="24"/>
                <w:szCs w:val="24"/>
                <w:u w:val="single"/>
              </w:rPr>
              <w:t>Zwalnia się od podatku dochodowego</w:t>
            </w:r>
            <w:r w:rsidRPr="008F66B4">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Zasiłki dla bezrobotnych od 1 września 2020 r. wyniosą 1.200 zł przez pierwsze 90 dni i niespełna 950 zł za kolejny okres. </w:t>
            </w:r>
          </w:p>
          <w:p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 W ustawie z dnia 20 kwietnia 2004 r. o promocji zatrudnienia i instytucjach rynku pracy (Dz. U. z 2019 r. </w:t>
            </w:r>
            <w:r w:rsidRPr="008F66B4">
              <w:rPr>
                <w:rFonts w:ascii="Times New Roman" w:hAnsi="Times New Roman" w:cs="Times New Roman"/>
                <w:sz w:val="24"/>
                <w:szCs w:val="24"/>
              </w:rPr>
              <w:lastRenderedPageBreak/>
              <w:t xml:space="preserve">poz. 1482, 1622, 1818 i 2473 oraz z 2020 r. poz. 278 i 1065) wprowadza się następujące zmiany: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71 w ust. 2 w pkt 9 kropkę zastępuje się średnikiem i dodaje się pkt 10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72 ust. 1 otrzymuje brzmienie: </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Wysokość zasiłku wynosi:</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 1) 1200 zł miesięcznie w okresie pierwszych 90 dni posiadania prawa do zasiłku; </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942,30 zł miesięcznie w okresie kolejnych dni posiadania prawa do zasiłku.”</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17. Ustawa wchodzi w życie z dniem następującym po dniu ogłoszenia, z wyjątkiem art. </w:t>
            </w:r>
            <w:r w:rsidRPr="008F66B4">
              <w:rPr>
                <w:rFonts w:ascii="Times New Roman" w:hAnsi="Times New Roman" w:cs="Times New Roman"/>
                <w:color w:val="FF0000"/>
                <w:sz w:val="24"/>
                <w:szCs w:val="24"/>
              </w:rPr>
              <w:t>15 pkt 2 i art. 16, które wchodzą w życie z dniem 1 września 2020 r.</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ustawy:</w:t>
            </w:r>
          </w:p>
          <w:p w:rsidR="007B6808" w:rsidRPr="008F66B4" w:rsidRDefault="007B6808" w:rsidP="007B6808">
            <w:pPr>
              <w:spacing w:line="276" w:lineRule="auto"/>
              <w:jc w:val="both"/>
              <w:rPr>
                <w:rFonts w:ascii="Times New Roman" w:hAnsi="Times New Roman" w:cs="Times New Roman"/>
                <w:sz w:val="24"/>
                <w:szCs w:val="24"/>
              </w:rPr>
            </w:pPr>
            <w:hyperlink r:id="rId85" w:history="1">
              <w:r w:rsidRPr="008F66B4">
                <w:rPr>
                  <w:rStyle w:val="Hipercze"/>
                  <w:rFonts w:ascii="Times New Roman" w:hAnsi="Times New Roman" w:cs="Times New Roman"/>
                  <w:sz w:val="24"/>
                  <w:szCs w:val="24"/>
                </w:rPr>
                <w:t>http://dziennikustaw.gov.pl/D2020000106801.pdf</w:t>
              </w:r>
            </w:hyperlink>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19.06.20 2020 r.</w:t>
            </w:r>
          </w:p>
        </w:tc>
        <w:tc>
          <w:tcPr>
            <w:tcW w:w="5840" w:type="dxa"/>
          </w:tcPr>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treści komunikatu:</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7B6808" w:rsidRPr="008F66B4" w:rsidRDefault="007B6808" w:rsidP="007B6808">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7B6808" w:rsidRPr="008F66B4" w:rsidRDefault="007B6808" w:rsidP="007B680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86" w:history="1">
              <w:r w:rsidRPr="008F66B4">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uzasadnienia:</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8F66B4">
              <w:rPr>
                <w:rFonts w:ascii="Times New Roman" w:hAnsi="Times New Roman" w:cs="Times New Roman"/>
                <w:b/>
                <w:color w:val="FF0000"/>
                <w:sz w:val="24"/>
                <w:szCs w:val="24"/>
                <w:u w:val="single"/>
              </w:rPr>
              <w:t xml:space="preserve">Projekt rozporządzenia ma na celu również wznowienie udzielania świadczeń zdrowotnych z zakresu programów zdrowotnych, o których mowa w przepisach wydanych na podstawie art. 31d ustawy z dnia 27 sierpnia 2004 r. o świadczeniach opieki </w:t>
            </w:r>
            <w:r w:rsidRPr="008F66B4">
              <w:rPr>
                <w:rFonts w:ascii="Times New Roman" w:hAnsi="Times New Roman" w:cs="Times New Roman"/>
                <w:b/>
                <w:color w:val="FF0000"/>
                <w:sz w:val="24"/>
                <w:szCs w:val="24"/>
                <w:u w:val="single"/>
              </w:rPr>
              <w:lastRenderedPageBreak/>
              <w:t>zdrowotnej finansowanych ze środków publicznych (Dz. U. z 2019 r. poz. 1373, z późn. zm.), w pojazdach (pracowni mobilnej).</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aktu:</w:t>
            </w: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9. 1. Do odwołania ustanawia się czasowe ograniczenie wykonywania działalności leczniczej polegające na zaprzestaniu: </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sz w:val="24"/>
                <w:szCs w:val="24"/>
              </w:rPr>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7B6808" w:rsidRPr="008F66B4" w:rsidRDefault="007B6808" w:rsidP="007B6808">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7B6808" w:rsidRPr="008F66B4" w:rsidRDefault="007B6808" w:rsidP="007B6808">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środków publicznych (Dz. U. z 2019 r. poz. 1373, z późn. zm.4)), w pojazdach (pracowni mobilnej).</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lastRenderedPageBreak/>
              <w:t xml:space="preserve">§ 10. 1. Do odwołania warunkiem rozpoczęcia: </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leczenia uzdrowiskowego albo rehabilitacji uzdrowiskowej, </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7B6808" w:rsidP="007B680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87" w:history="1">
              <w:r w:rsidRPr="008F66B4">
                <w:rPr>
                  <w:rFonts w:ascii="Times New Roman" w:hAnsi="Times New Roman" w:cs="Times New Roman"/>
                  <w:color w:val="0000FF"/>
                  <w:sz w:val="24"/>
                  <w:szCs w:val="24"/>
                  <w:u w:val="single"/>
                </w:rPr>
                <w:t>http://dziennikustaw.gov.pl/DU/2020/1066</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7B6808" w:rsidRPr="008F66B4" w:rsidRDefault="007B6808" w:rsidP="007B6808">
            <w:pPr>
              <w:spacing w:line="276" w:lineRule="auto"/>
              <w:rPr>
                <w:rFonts w:ascii="Times New Roman" w:eastAsia="Times New Roman" w:hAnsi="Times New Roman" w:cs="Times New Roman"/>
                <w:sz w:val="24"/>
                <w:szCs w:val="24"/>
                <w:lang w:eastAsia="pl-PL"/>
              </w:rPr>
            </w:pPr>
            <w:hyperlink r:id="rId88" w:history="1">
              <w:r w:rsidRPr="008F66B4">
                <w:rPr>
                  <w:rFonts w:ascii="Times New Roman" w:hAnsi="Times New Roman" w:cs="Times New Roman"/>
                  <w:color w:val="0000FF"/>
                  <w:sz w:val="24"/>
                  <w:szCs w:val="24"/>
                  <w:u w:val="single"/>
                </w:rPr>
                <w:t>http://dziennikustaw.gov.pl/DU/2020/1054</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7B6808" w:rsidRPr="008F66B4" w:rsidRDefault="007B6808" w:rsidP="007B6808">
            <w:pPr>
              <w:spacing w:line="276" w:lineRule="auto"/>
              <w:rPr>
                <w:rFonts w:ascii="Times New Roman" w:hAnsi="Times New Roman" w:cs="Times New Roman"/>
                <w:i/>
                <w:color w:val="18223E"/>
                <w:sz w:val="24"/>
                <w:szCs w:val="24"/>
                <w:shd w:val="clear" w:color="auto" w:fill="FFFFFF"/>
              </w:rPr>
            </w:pPr>
          </w:p>
          <w:p w:rsidR="007B6808" w:rsidRPr="008F66B4" w:rsidRDefault="007B6808" w:rsidP="007B6808">
            <w:pPr>
              <w:spacing w:line="276" w:lineRule="auto"/>
              <w:rPr>
                <w:rFonts w:ascii="Times New Roman" w:hAnsi="Times New Roman" w:cs="Times New Roman"/>
                <w:b/>
                <w:color w:val="18223E"/>
                <w:sz w:val="24"/>
                <w:szCs w:val="24"/>
                <w:u w:val="single"/>
                <w:shd w:val="clear" w:color="auto" w:fill="FFFFFF"/>
              </w:rPr>
            </w:pPr>
            <w:r w:rsidRPr="008F66B4">
              <w:rPr>
                <w:rFonts w:ascii="Times New Roman" w:hAnsi="Times New Roman" w:cs="Times New Roman"/>
                <w:b/>
                <w:color w:val="18223E"/>
                <w:sz w:val="24"/>
                <w:szCs w:val="24"/>
                <w:u w:val="single"/>
                <w:shd w:val="clear" w:color="auto" w:fill="FFFFFF"/>
              </w:rPr>
              <w:t>Pełny tekst komunikatu:</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hyperlink r:id="rId89" w:history="1">
              <w:r w:rsidRPr="008F66B4">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86/2020/DEF</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zmiany planu finansowego Narodowego Funduszu Zdrowia na 2020 rok.</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7B6808" w:rsidRPr="008F66B4" w:rsidRDefault="007B6808" w:rsidP="007B6808">
            <w:pPr>
              <w:spacing w:line="276" w:lineRule="auto"/>
              <w:rPr>
                <w:rFonts w:ascii="Times New Roman" w:hAnsi="Times New Roman" w:cs="Times New Roman"/>
                <w:i/>
                <w:color w:val="000000"/>
                <w:sz w:val="24"/>
                <w:szCs w:val="24"/>
              </w:rPr>
            </w:pPr>
            <w:r w:rsidRPr="008F66B4">
              <w:rPr>
                <w:rFonts w:ascii="Times New Roman" w:eastAsia="Times New Roman" w:hAnsi="Times New Roman" w:cs="Times New Roman"/>
                <w:i/>
                <w:sz w:val="24"/>
                <w:szCs w:val="24"/>
                <w:lang w:eastAsia="pl-PL"/>
              </w:rPr>
              <w:t>„(…)</w:t>
            </w:r>
            <w:r w:rsidRPr="008F66B4">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8F66B4">
              <w:rPr>
                <w:rFonts w:ascii="Times New Roman" w:hAnsi="Times New Roman" w:cs="Times New Roman"/>
                <w:i/>
                <w:color w:val="FF0000"/>
                <w:sz w:val="24"/>
                <w:szCs w:val="24"/>
              </w:rPr>
              <w:t>o łączną kwotę 302 679 tys. zł ze środków pochodzących z funduszu zapasowego NFZ</w:t>
            </w:r>
            <w:r w:rsidRPr="008F66B4">
              <w:rPr>
                <w:rFonts w:ascii="Times New Roman" w:hAnsi="Times New Roman" w:cs="Times New Roman"/>
                <w:i/>
                <w:color w:val="000000"/>
                <w:sz w:val="24"/>
                <w:szCs w:val="24"/>
              </w:rPr>
              <w:t xml:space="preserve">, </w:t>
            </w:r>
            <w:r w:rsidRPr="008F66B4">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8F66B4">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7B6808" w:rsidRPr="008F66B4" w:rsidRDefault="007B6808" w:rsidP="007B6808">
            <w:pPr>
              <w:spacing w:line="276" w:lineRule="auto"/>
              <w:rPr>
                <w:rFonts w:ascii="Times New Roman" w:eastAsia="Times New Roman" w:hAnsi="Times New Roman" w:cs="Times New Roman"/>
                <w:b/>
                <w:sz w:val="24"/>
                <w:szCs w:val="24"/>
                <w:lang w:eastAsia="pl-PL"/>
              </w:rPr>
            </w:pPr>
            <w:hyperlink r:id="rId90" w:history="1">
              <w:r w:rsidRPr="008F66B4">
                <w:rPr>
                  <w:rFonts w:ascii="Times New Roman" w:hAnsi="Times New Roman" w:cs="Times New Roman"/>
                  <w:color w:val="0000FF"/>
                  <w:sz w:val="24"/>
                  <w:szCs w:val="24"/>
                  <w:u w:val="single"/>
                </w:rPr>
                <w:t>https://www.nfz.gov.pl/zarzadzenia-prezesa/zarzadzenia-prezesa-nfz/zarzadzenie-nr-862020def,7193.html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„6. Dla świadczeniodawców zakwalifikowanych do poziomu </w:t>
            </w:r>
            <w:r w:rsidRPr="008F66B4">
              <w:rPr>
                <w:rFonts w:ascii="Times New Roman" w:hAnsi="Times New Roman" w:cs="Times New Roman"/>
                <w:color w:val="FF0000"/>
                <w:sz w:val="24"/>
                <w:szCs w:val="24"/>
              </w:rPr>
              <w:t>pierwszego stopnia w ramach PSZ</w:t>
            </w:r>
            <w:r w:rsidRPr="008F66B4">
              <w:rPr>
                <w:rFonts w:ascii="Times New Roman" w:hAnsi="Times New Roman" w:cs="Times New Roman"/>
                <w:color w:val="000000"/>
                <w:sz w:val="24"/>
                <w:szCs w:val="24"/>
              </w:rPr>
              <w:t xml:space="preserve">, w przypadku sprawozdawania produktów sprawozdawczych rozliczanych ryczałtem – ustala się </w:t>
            </w:r>
            <w:r w:rsidRPr="008F66B4">
              <w:rPr>
                <w:rFonts w:ascii="Times New Roman" w:hAnsi="Times New Roman" w:cs="Times New Roman"/>
                <w:color w:val="FF0000"/>
                <w:sz w:val="24"/>
                <w:szCs w:val="24"/>
              </w:rPr>
              <w:t xml:space="preserve">współczynnik korygujący o wartości 1,02.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7. Dla świadczeniodawców zakwalifikowanych do poziomu </w:t>
            </w:r>
            <w:r w:rsidRPr="008F66B4">
              <w:rPr>
                <w:rFonts w:ascii="Times New Roman" w:hAnsi="Times New Roman" w:cs="Times New Roman"/>
                <w:color w:val="FF0000"/>
                <w:sz w:val="24"/>
                <w:szCs w:val="24"/>
              </w:rPr>
              <w:t>drugiego stopnia w ramach PSZ</w:t>
            </w:r>
            <w:r w:rsidRPr="008F66B4">
              <w:rPr>
                <w:rFonts w:ascii="Times New Roman" w:hAnsi="Times New Roman" w:cs="Times New Roman"/>
                <w:color w:val="000000"/>
                <w:sz w:val="24"/>
                <w:szCs w:val="24"/>
              </w:rPr>
              <w:t xml:space="preserve">, w przypadku sprawozdawania produktów sprawozdawczych rozliczanych ryczałtem – </w:t>
            </w:r>
            <w:r w:rsidRPr="008F66B4">
              <w:rPr>
                <w:rFonts w:ascii="Times New Roman" w:hAnsi="Times New Roman" w:cs="Times New Roman"/>
                <w:color w:val="FF0000"/>
                <w:sz w:val="24"/>
                <w:szCs w:val="24"/>
              </w:rPr>
              <w:t>ustala się współczynnik korygujący o wartości 1,01.”.</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 Przyjęte rozwiązania polegają na zwiększeniu o 3 grosze parametru </w:t>
            </w:r>
            <w:r w:rsidRPr="008F66B4">
              <w:rPr>
                <w:rFonts w:ascii="Times New Roman" w:hAnsi="Times New Roman" w:cs="Times New Roman"/>
                <w:i/>
                <w:iCs/>
                <w:color w:val="000000"/>
                <w:sz w:val="24"/>
                <w:szCs w:val="24"/>
              </w:rPr>
              <w:t>Ci+1 - prognozowana cenę jednostki sprawozdawczej na okres planowania określoną w planie zakupu</w:t>
            </w:r>
            <w:r w:rsidRPr="008F66B4">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8F66B4">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91" w:history="1">
              <w:r w:rsidRPr="008F66B4">
                <w:rPr>
                  <w:rFonts w:ascii="Times New Roman" w:hAnsi="Times New Roman" w:cs="Times New Roman"/>
                  <w:color w:val="0000FF"/>
                  <w:sz w:val="24"/>
                  <w:szCs w:val="24"/>
                  <w:u w:val="single"/>
                </w:rPr>
                <w:t>https://www.nfz.gov.pl/zarzadzenia-prezesa/zarzadzenia-prezesa-nfz/zarzadzenie-nr-872020dsoz,7194.html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Rozporządzenie z 16 czerwca 2020 r. </w:t>
            </w:r>
            <w:r w:rsidRPr="008F66B4">
              <w:rPr>
                <w:rFonts w:ascii="Times New Roman" w:hAnsi="Times New Roman" w:cs="Times New Roman"/>
                <w:sz w:val="24"/>
                <w:szCs w:val="24"/>
              </w:rPr>
              <w:t xml:space="preserve">zmieniające rozporządzenie w sprawie sposobu ustalania ryczałtu systemu podstawowego </w:t>
            </w:r>
            <w:r w:rsidRPr="008F66B4">
              <w:rPr>
                <w:rFonts w:ascii="Times New Roman" w:hAnsi="Times New Roman" w:cs="Times New Roman"/>
                <w:sz w:val="24"/>
                <w:szCs w:val="24"/>
              </w:rPr>
              <w:lastRenderedPageBreak/>
              <w:t xml:space="preserve">szpitalnego zabezpieczenia świadczeń opieki zdrowotnej </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17.06.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tekstu rozporządzenia: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Na podstawie art. 136c ust. 6 pkt 1 ustawy z dnia 27 sierpnia 2004 r. o świadczeniach opieki zdrowotnej finansowanych ze środków publicznych (Dz. U. z 2019 r. poz. 1373, z późn. zm.2)) zarządza się, co następuje: § 1. W rozporządzeniu Ministra Zdrowia z dnia 22 września </w:t>
            </w:r>
            <w:r w:rsidRPr="008F66B4">
              <w:rPr>
                <w:rFonts w:ascii="Times New Roman" w:hAnsi="Times New Roman" w:cs="Times New Roman"/>
                <w:sz w:val="24"/>
                <w:szCs w:val="24"/>
              </w:rPr>
              <w:lastRenderedPageBreak/>
              <w:t>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Wyciąg z treści komunikatu:</w:t>
            </w:r>
          </w:p>
          <w:p w:rsidR="007B6808" w:rsidRPr="008F66B4" w:rsidRDefault="007B6808" w:rsidP="007B6808">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 xml:space="preserve">Cieszyński poinformował, że w związku ze wzrostem od 1 lipca kwoty bazowej wynikającej z ustawy o minimalnych wynagrodzeniach w podmiotach leczniczych </w:t>
            </w:r>
            <w:r w:rsidRPr="008F66B4">
              <w:rPr>
                <w:i/>
                <w:color w:val="FF0000"/>
              </w:rPr>
              <w:t>dojdzie do wzrostu o 3 proc. wyceny świadczeń w ramach leczenia szpitalnego.</w:t>
            </w:r>
          </w:p>
          <w:p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8F66B4">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8F66B4">
              <w:rPr>
                <w:rFonts w:ascii="Times New Roman" w:hAnsi="Times New Roman" w:cs="Times New Roman"/>
                <w:i/>
                <w:color w:val="1B1B1B"/>
                <w:sz w:val="24"/>
                <w:szCs w:val="24"/>
                <w:shd w:val="clear" w:color="auto" w:fill="FFFFFF"/>
              </w:rPr>
              <w:t>  Modyfikacje mają wejść w życie od 1 lipca 2020 r.</w:t>
            </w:r>
          </w:p>
          <w:p w:rsidR="007B6808" w:rsidRPr="008F66B4" w:rsidRDefault="007B6808" w:rsidP="007B6808">
            <w:pPr>
              <w:spacing w:line="276" w:lineRule="auto"/>
              <w:jc w:val="both"/>
              <w:rPr>
                <w:rFonts w:ascii="Times New Roman" w:hAnsi="Times New Roman" w:cs="Times New Roman"/>
                <w:color w:val="1B1B1B"/>
                <w:sz w:val="24"/>
                <w:szCs w:val="24"/>
                <w:shd w:val="clear" w:color="auto" w:fill="FFFFFF"/>
              </w:rPr>
            </w:pPr>
          </w:p>
          <w:p w:rsidR="007B6808" w:rsidRPr="008F66B4" w:rsidRDefault="007B6808" w:rsidP="007B6808">
            <w:pPr>
              <w:spacing w:line="276" w:lineRule="auto"/>
              <w:jc w:val="both"/>
              <w:rPr>
                <w:rFonts w:ascii="Times New Roman" w:hAnsi="Times New Roman" w:cs="Times New Roman"/>
                <w:b/>
                <w:color w:val="1B1B1B"/>
                <w:sz w:val="24"/>
                <w:szCs w:val="24"/>
                <w:u w:val="single"/>
                <w:shd w:val="clear" w:color="auto" w:fill="FFFFFF"/>
              </w:rPr>
            </w:pPr>
            <w:r w:rsidRPr="008F66B4">
              <w:rPr>
                <w:rFonts w:ascii="Times New Roman" w:hAnsi="Times New Roman" w:cs="Times New Roman"/>
                <w:b/>
                <w:color w:val="1B1B1B"/>
                <w:sz w:val="24"/>
                <w:szCs w:val="24"/>
                <w:u w:val="single"/>
                <w:shd w:val="clear" w:color="auto" w:fill="FFFFFF"/>
              </w:rPr>
              <w:t>Pełna treść komunikatu:</w:t>
            </w:r>
          </w:p>
          <w:p w:rsidR="007B6808" w:rsidRPr="008F66B4" w:rsidRDefault="007B6808" w:rsidP="007B6808">
            <w:pPr>
              <w:spacing w:line="276" w:lineRule="auto"/>
              <w:jc w:val="both"/>
              <w:rPr>
                <w:rFonts w:ascii="Times New Roman" w:hAnsi="Times New Roman" w:cs="Times New Roman"/>
                <w:b/>
                <w:sz w:val="24"/>
                <w:szCs w:val="24"/>
                <w:u w:val="single"/>
              </w:rPr>
            </w:pPr>
            <w:hyperlink r:id="rId92" w:history="1">
              <w:r w:rsidRPr="008F66B4">
                <w:rPr>
                  <w:rFonts w:ascii="Times New Roman" w:hAnsi="Times New Roman" w:cs="Times New Roman"/>
                  <w:color w:val="0000FF"/>
                  <w:sz w:val="24"/>
                  <w:szCs w:val="24"/>
                  <w:u w:val="single"/>
                </w:rPr>
                <w:t>https://www.gov.pl/web/zdrowie/zwiekszenie-finansowania-swiadczen-udzielanych-przez-szpitale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color w:val="FF0000"/>
                <w:sz w:val="24"/>
                <w:szCs w:val="24"/>
                <w:lang w:eastAsia="pl-PL"/>
              </w:rPr>
              <w:t xml:space="preserve">Komunikat Ministra Zdrowia z 16 czerwca 2020 r. – komunikat w sprawie </w:t>
            </w:r>
            <w:r w:rsidRPr="008F66B4">
              <w:rPr>
                <w:rFonts w:ascii="Times New Roman" w:eastAsia="Times New Roman" w:hAnsi="Times New Roman" w:cs="Times New Roman"/>
                <w:color w:val="FF0000"/>
                <w:sz w:val="24"/>
                <w:szCs w:val="24"/>
                <w:lang w:eastAsia="pl-PL"/>
              </w:rPr>
              <w:lastRenderedPageBreak/>
              <w:t>zadysponowania środków na walkę z epidemią</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16.06.20 2020 r.</w:t>
            </w:r>
          </w:p>
        </w:tc>
        <w:tc>
          <w:tcPr>
            <w:tcW w:w="5840" w:type="dxa"/>
          </w:tcPr>
          <w:p w:rsidR="007B6808" w:rsidRPr="008F66B4"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8F66B4">
              <w:rPr>
                <w:rFonts w:ascii="Times New Roman" w:hAnsi="Times New Roman" w:cs="Times New Roman"/>
                <w:b/>
                <w:bCs/>
                <w:color w:val="1B1B1B"/>
                <w:sz w:val="24"/>
                <w:szCs w:val="24"/>
                <w:u w:val="single"/>
                <w:shd w:val="clear" w:color="auto" w:fill="FFFFFF"/>
              </w:rPr>
              <w:t>Wyciąg z treści komunikatu:</w:t>
            </w:r>
          </w:p>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p w:rsidR="007B6808" w:rsidRPr="008F66B4" w:rsidRDefault="007B6808" w:rsidP="007B6808">
            <w:pPr>
              <w:spacing w:line="276" w:lineRule="auto"/>
              <w:jc w:val="both"/>
              <w:rPr>
                <w:rFonts w:ascii="Times New Roman" w:hAnsi="Times New Roman" w:cs="Times New Roman"/>
                <w:bCs/>
                <w:color w:val="1B1B1B"/>
                <w:sz w:val="24"/>
                <w:szCs w:val="24"/>
                <w:shd w:val="clear" w:color="auto" w:fill="FFFFFF"/>
              </w:rPr>
            </w:pPr>
            <w:r w:rsidRPr="008F66B4">
              <w:rPr>
                <w:rFonts w:ascii="Times New Roman" w:hAnsi="Times New Roman" w:cs="Times New Roman"/>
                <w:bCs/>
                <w:color w:val="1B1B1B"/>
                <w:sz w:val="24"/>
                <w:szCs w:val="24"/>
                <w:shd w:val="clear" w:color="auto" w:fill="FFFFFF"/>
              </w:rPr>
              <w:t xml:space="preserve">Blisko 250 mln zł z Programu Wiedza Edukacja Rozwój przeznaczymy na projekt, który ma zapewnić większe </w:t>
            </w:r>
            <w:r w:rsidRPr="008F66B4">
              <w:rPr>
                <w:rFonts w:ascii="Times New Roman" w:hAnsi="Times New Roman" w:cs="Times New Roman"/>
                <w:bCs/>
                <w:color w:val="1B1B1B"/>
                <w:sz w:val="24"/>
                <w:szCs w:val="24"/>
                <w:shd w:val="clear" w:color="auto" w:fill="FFFFFF"/>
              </w:rPr>
              <w:lastRenderedPageBreak/>
              <w:t>bezpieczeństwo pacjentom i personelowi zakładów opiekuńczo-leczniczych, domów pomocy społecznej, zakładów pielęgnacyjno-opiekuńczych i hospicjów na czas COVID-19.</w:t>
            </w:r>
          </w:p>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Zgodnie z założeniami projektu, środki z Funduszy Europejskich </w:t>
            </w:r>
            <w:r w:rsidRPr="008F66B4">
              <w:rPr>
                <w:color w:val="FF0000"/>
              </w:rPr>
              <w:t>przeznaczymy na dodatki do wynagrodzeń</w:t>
            </w:r>
            <w:r w:rsidRPr="008F66B4">
              <w:rPr>
                <w:color w:val="1B1B1B"/>
              </w:rPr>
              <w:t xml:space="preserve">, zakup środków ochrony osobistej i środków do dezynfekcji. </w:t>
            </w:r>
            <w:r w:rsidRPr="008F66B4">
              <w:rPr>
                <w:color w:val="FF0000"/>
              </w:rPr>
              <w:t>Dodatki będą rekompensatą dla personelu bezpośrednio zaangażowanego w opiekę nad pacjentami za to, aby mogli oni wykonywać pracę w jednym miejscu.</w:t>
            </w:r>
            <w:r w:rsidRPr="008F66B4">
              <w:rPr>
                <w:color w:val="1B1B1B"/>
              </w:rPr>
              <w:t xml:space="preserve"> Pozwoli to zapobiegać transmisji wirusa SARS-CoV-2 i w znaczącym stopniu ograniczy możliwość zakażenia się pacjentów przebywających w tych podmiotach.</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Projekt przewiduje też możliwość wdrożenia modeli systemów pracy. Decyzja o ich zastosowaniu należeć będzie do kierowników podmiotów, które przystąpią do projektu.</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FF0000"/>
              </w:rPr>
            </w:pPr>
            <w:r w:rsidRPr="008F66B4">
              <w:rPr>
                <w:color w:val="FF0000"/>
              </w:rPr>
              <w:t>Projekt potrwa do końca br. Jego realizatorem będzie Narodowy Fundusz Zdrowia.</w:t>
            </w:r>
          </w:p>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Źródło:</w:t>
            </w:r>
          </w:p>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hyperlink r:id="rId93" w:history="1">
              <w:r w:rsidRPr="008F66B4">
                <w:rPr>
                  <w:rFonts w:ascii="Times New Roman" w:hAnsi="Times New Roman" w:cs="Times New Roman"/>
                  <w:color w:val="0000FF"/>
                  <w:sz w:val="24"/>
                  <w:szCs w:val="24"/>
                  <w:u w:val="single"/>
                </w:rPr>
                <w:t>https://www.gov.pl/web/zdrowie/power-na-trudny-czas-250-mln-zl-na-bezpieczenstwo-personelu-i-pacjentow-w-podeszlym-wieku</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16.06.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lastRenderedPageBreak/>
              <w:t>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Źródło:</w:t>
            </w:r>
          </w:p>
          <w:p w:rsidR="007B6808" w:rsidRPr="008F66B4" w:rsidRDefault="007B6808" w:rsidP="007B6808">
            <w:pPr>
              <w:spacing w:line="276" w:lineRule="auto"/>
              <w:jc w:val="both"/>
              <w:rPr>
                <w:rFonts w:ascii="Times New Roman" w:hAnsi="Times New Roman" w:cs="Times New Roman"/>
                <w:b/>
                <w:bCs/>
                <w:color w:val="000000" w:themeColor="text1"/>
                <w:sz w:val="24"/>
                <w:szCs w:val="24"/>
                <w:shd w:val="clear" w:color="auto" w:fill="FFFFFF"/>
              </w:rPr>
            </w:pPr>
            <w:hyperlink r:id="rId94" w:history="1">
              <w:r w:rsidRPr="008F66B4">
                <w:rPr>
                  <w:rFonts w:ascii="Times New Roman" w:hAnsi="Times New Roman" w:cs="Times New Roman"/>
                  <w:color w:val="0000FF"/>
                  <w:sz w:val="24"/>
                  <w:szCs w:val="24"/>
                  <w:u w:val="single"/>
                </w:rPr>
                <w:t>http://dziennikmz.mz.gov.pl/api/DUM_MZ/2020/44/journal/6154</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8F66B4">
              <w:rPr>
                <w:rFonts w:ascii="Times New Roman" w:hAnsi="Times New Roman" w:cs="Times New Roman"/>
                <w:color w:val="000000" w:themeColor="text1"/>
                <w:spacing w:val="3"/>
                <w:sz w:val="24"/>
                <w:szCs w:val="24"/>
                <w:shd w:val="clear" w:color="auto" w:fill="FFFFFF"/>
              </w:rPr>
              <w:t xml:space="preserve">Komunikat Rzecznika Praw </w:t>
            </w:r>
            <w:r w:rsidRPr="008F66B4">
              <w:rPr>
                <w:rFonts w:ascii="Times New Roman" w:hAnsi="Times New Roman" w:cs="Times New Roman"/>
                <w:color w:val="auto"/>
                <w:sz w:val="24"/>
                <w:szCs w:val="24"/>
              </w:rPr>
              <w:t xml:space="preserve">Pacjenta - </w:t>
            </w:r>
            <w:r w:rsidRPr="008F66B4">
              <w:rPr>
                <w:rFonts w:ascii="Times New Roman" w:hAnsi="Times New Roman" w:cs="Times New Roman"/>
                <w:color w:val="auto"/>
                <w:sz w:val="24"/>
                <w:szCs w:val="24"/>
                <w:lang w:eastAsia="pl-PL"/>
              </w:rPr>
              <w:t>Pomniejszanie wynagrodzenia lekarzy w wyniku zlecania pacjentom badań</w:t>
            </w:r>
          </w:p>
          <w:p w:rsidR="007B6808" w:rsidRPr="008F66B4" w:rsidRDefault="007B6808" w:rsidP="007B6808">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17.06.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hyperlink r:id="rId95" w:history="1">
              <w:r w:rsidRPr="008F66B4">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Zarządzenie Prezesa NFZ nr 85/2020/DSOZ z 15 czerwca 2020 r. zmieniające zarządzenie w sprawie określenia warunków zawierania i realizacji umów </w:t>
            </w:r>
            <w:r w:rsidRPr="008F66B4">
              <w:rPr>
                <w:rFonts w:ascii="Times New Roman" w:eastAsia="Times New Roman" w:hAnsi="Times New Roman" w:cs="Times New Roman"/>
                <w:sz w:val="24"/>
                <w:szCs w:val="24"/>
                <w:lang w:eastAsia="pl-PL"/>
              </w:rPr>
              <w:lastRenderedPageBreak/>
              <w:t>w rodzajach rehabilitacja lecznicza oraz programy zdrowotne w zakresie świadczeń - leczenie dzieci i dorosłych ze śpiączką.</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 xml:space="preserve">30 dni od publika-cji ze skut-kiem </w:t>
            </w:r>
            <w:r w:rsidRPr="008F66B4">
              <w:rPr>
                <w:rFonts w:ascii="Times New Roman" w:eastAsia="Times New Roman" w:hAnsi="Times New Roman" w:cs="Times New Roman"/>
                <w:sz w:val="24"/>
                <w:szCs w:val="24"/>
                <w:lang w:eastAsia="pl-PL"/>
              </w:rPr>
              <w:lastRenderedPageBreak/>
              <w:t>od 11.04.</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lastRenderedPageBreak/>
              <w:t>Wyciąg z treści aktu:</w:t>
            </w:r>
          </w:p>
          <w:p w:rsidR="007B6808" w:rsidRPr="008F66B4" w:rsidRDefault="007B6808" w:rsidP="007B6808">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8F66B4">
              <w:rPr>
                <w:rFonts w:ascii="Times New Roman" w:eastAsia="Times New Roman" w:hAnsi="Times New Roman" w:cs="Times New Roman"/>
                <w:b/>
                <w:bCs/>
                <w:color w:val="000000"/>
                <w:sz w:val="24"/>
                <w:szCs w:val="24"/>
                <w:lang w:eastAsia="pl-PL"/>
              </w:rPr>
              <w:t xml:space="preserve">§ 1. </w:t>
            </w:r>
            <w:r w:rsidRPr="008F66B4">
              <w:rPr>
                <w:rFonts w:ascii="Times New Roman" w:eastAsia="Times New Roman" w:hAnsi="Times New Roman" w:cs="Times New Roman"/>
                <w:color w:val="000000"/>
                <w:spacing w:val="-4"/>
                <w:sz w:val="24"/>
                <w:szCs w:val="24"/>
                <w:lang w:eastAsia="pl-PL"/>
              </w:rPr>
              <w:t>W zarządzeniu</w:t>
            </w:r>
            <w:r w:rsidRPr="008F66B4">
              <w:rPr>
                <w:rFonts w:ascii="Times New Roman" w:eastAsia="Times New Roman" w:hAnsi="Times New Roman" w:cs="Times New Roman"/>
                <w:spacing w:val="-4"/>
                <w:sz w:val="24"/>
                <w:szCs w:val="24"/>
                <w:lang w:eastAsia="pl-PL"/>
              </w:rPr>
              <w:t xml:space="preserve"> </w:t>
            </w:r>
            <w:r w:rsidRPr="008F66B4">
              <w:rPr>
                <w:rFonts w:ascii="Times New Roman" w:eastAsia="Calibri" w:hAnsi="Times New Roman" w:cs="Times New Roman"/>
                <w:bCs/>
                <w:sz w:val="24"/>
                <w:szCs w:val="24"/>
              </w:rPr>
              <w:t xml:space="preserve">Nr 183/2019/DSOZ Prezesa Narodowego Funduszu Zdrowia </w:t>
            </w:r>
            <w:r w:rsidRPr="008F66B4">
              <w:rPr>
                <w:rFonts w:ascii="Times New Roman" w:eastAsia="Calibri" w:hAnsi="Times New Roman" w:cs="Times New Roman"/>
                <w:bCs/>
                <w:sz w:val="24"/>
                <w:szCs w:val="24"/>
              </w:rPr>
              <w:br/>
              <w:t>z dnia 31 grudnia 2019 r. w sprawie określenia warunków zawierania i realizacji umów w rodzajach</w:t>
            </w:r>
            <w:r w:rsidRPr="008F66B4">
              <w:rPr>
                <w:rFonts w:ascii="Times New Roman" w:eastAsia="Calibri" w:hAnsi="Times New Roman" w:cs="Times New Roman"/>
                <w:sz w:val="24"/>
                <w:szCs w:val="24"/>
              </w:rPr>
              <w:t xml:space="preserve"> </w:t>
            </w:r>
            <w:r w:rsidRPr="008F66B4">
              <w:rPr>
                <w:rFonts w:ascii="Times New Roman" w:eastAsia="Calibri" w:hAnsi="Times New Roman" w:cs="Times New Roman"/>
                <w:bCs/>
                <w:sz w:val="24"/>
                <w:szCs w:val="24"/>
              </w:rPr>
              <w:t xml:space="preserve">rehabilitacja lecznicza oraz programy zdrowotne w zakresie świadczeń </w:t>
            </w:r>
            <w:r w:rsidRPr="008F66B4">
              <w:rPr>
                <w:rFonts w:ascii="Times New Roman" w:eastAsia="Calibri" w:hAnsi="Times New Roman" w:cs="Times New Roman"/>
                <w:bCs/>
                <w:sz w:val="24"/>
                <w:szCs w:val="24"/>
              </w:rPr>
              <w:lastRenderedPageBreak/>
              <w:t>- leczenie dzieci i dorosłych ze śpiączką, zmienionym zarządzeniem Nr 29/2020/DSOZ Prezesa Narodowego Funduszu Zdrowia z dnia 6 marca 2020 r., wprowadza się następujące zmiany:</w:t>
            </w:r>
          </w:p>
          <w:p w:rsidR="007B6808" w:rsidRPr="008F66B4" w:rsidRDefault="007B6808" w:rsidP="007B6808">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2 w ust. 1 dodaje się pkt 11 i 12 w brzmieniu: </w:t>
            </w:r>
          </w:p>
          <w:p w:rsidR="007B6808" w:rsidRPr="008F66B4" w:rsidRDefault="007B6808" w:rsidP="007B6808">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„11) wizyta terapeutyczna: </w:t>
            </w:r>
          </w:p>
          <w:p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8F66B4">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7B6808" w:rsidRPr="008F66B4" w:rsidRDefault="007B6808" w:rsidP="007B6808">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12 dodaje się ust. 17-20 w brzmieniu: </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8F66B4">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7B6808" w:rsidRPr="008F66B4" w:rsidRDefault="007B6808" w:rsidP="007B6808">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po § 13 dodaje się § 13a w brzmieniu:</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4.</w:t>
            </w:r>
            <w:r w:rsidRPr="008F66B4">
              <w:rPr>
                <w:rFonts w:ascii="Times New Roman" w:eastAsia="Calibri" w:hAnsi="Times New Roman" w:cs="Times New Roman"/>
                <w:b/>
                <w:bCs/>
                <w:sz w:val="24"/>
                <w:szCs w:val="24"/>
                <w:u w:val="single"/>
              </w:rPr>
              <w:t xml:space="preserve"> W przypadku realizacji osobodnia z wykorzystaniem systemów teleinformatycznych</w:t>
            </w:r>
            <w:r w:rsidRPr="008F66B4">
              <w:rPr>
                <w:rFonts w:ascii="Times New Roman" w:eastAsia="Calibri" w:hAnsi="Times New Roman" w:cs="Times New Roman"/>
                <w:b/>
                <w:sz w:val="24"/>
                <w:szCs w:val="24"/>
                <w:u w:val="single"/>
              </w:rPr>
              <w:t xml:space="preserve"> </w:t>
            </w:r>
            <w:r w:rsidRPr="008F66B4">
              <w:rPr>
                <w:rFonts w:ascii="Times New Roman" w:eastAsia="Calibri" w:hAnsi="Times New Roman" w:cs="Times New Roman"/>
                <w:b/>
                <w:bCs/>
                <w:sz w:val="24"/>
                <w:szCs w:val="24"/>
                <w:u w:val="single"/>
              </w:rPr>
              <w:lastRenderedPageBreak/>
              <w:t>rozliczenie następuje z zastosowaniem wskaźnika korygującego o wartości 0,69.”;</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uzasadnienia:</w:t>
            </w:r>
          </w:p>
          <w:p w:rsidR="007B6808" w:rsidRPr="008F66B4" w:rsidRDefault="007B6808" w:rsidP="007B6808">
            <w:pPr>
              <w:spacing w:line="276" w:lineRule="auto"/>
              <w:ind w:firstLine="708"/>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Zgodnie z § 1 zarządzenia wprowadzono zmiany w zakresie:</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8F66B4">
              <w:rPr>
                <w:rFonts w:ascii="Times New Roman" w:hAnsi="Times New Roman" w:cs="Times New Roman"/>
                <w:color w:val="000000"/>
                <w:sz w:val="24"/>
                <w:szCs w:val="24"/>
              </w:rPr>
              <w:br/>
              <w:t>z wykorzystaniem systemów teleinformatycznych;</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 xml:space="preserve">Pełny tekst aktu wraz załącznikami i z uzasadnieniem: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96" w:history="1">
              <w:r w:rsidRPr="008F66B4">
                <w:rPr>
                  <w:rFonts w:ascii="Times New Roman" w:hAnsi="Times New Roman" w:cs="Times New Roman"/>
                  <w:color w:val="0000FF"/>
                  <w:sz w:val="24"/>
                  <w:szCs w:val="24"/>
                  <w:u w:val="single"/>
                </w:rPr>
                <w:t>https://www.nfz.gov.pl/zarzadzenia-prezesa/zarzadzenia-prezesa-nfz/zarzadzenie-nr-852020dsoz,7190.html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Wytyczne zamieszczone na stronach </w:t>
            </w:r>
            <w:r w:rsidRPr="008F66B4">
              <w:rPr>
                <w:rFonts w:ascii="Times New Roman" w:hAnsi="Times New Roman" w:cs="Times New Roman"/>
                <w:sz w:val="24"/>
                <w:szCs w:val="24"/>
              </w:rPr>
              <w:lastRenderedPageBreak/>
              <w:t>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16.06.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97" w:history="1">
              <w:r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Tekst aktu z załącznikiem w postaci produktów zagrożonych brakiem dostępności:</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98" w:history="1">
              <w:r w:rsidRPr="008F66B4">
                <w:rPr>
                  <w:rFonts w:ascii="Times New Roman" w:hAnsi="Times New Roman" w:cs="Times New Roman"/>
                  <w:color w:val="0000FF"/>
                  <w:sz w:val="24"/>
                  <w:szCs w:val="24"/>
                  <w:u w:val="single"/>
                </w:rPr>
                <w:t>http://dziennikmz.mz.gov.pl/api/DUM_MZ/2020/43/journal/6146</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z listą podmiotów:</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99" w:history="1">
              <w:r w:rsidRPr="008F66B4">
                <w:rPr>
                  <w:rFonts w:ascii="Times New Roman" w:hAnsi="Times New Roman" w:cs="Times New Roman"/>
                  <w:color w:val="0000FF"/>
                  <w:sz w:val="24"/>
                  <w:szCs w:val="24"/>
                  <w:u w:val="single"/>
                </w:rPr>
                <w:t>https://edziennik.mazowieckie.pl/legalact/2020/6608/</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00" w:history="1">
              <w:r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 10: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01" w:history="1">
              <w:r w:rsidRPr="008F66B4">
                <w:rPr>
                  <w:rFonts w:ascii="Times New Roman" w:hAnsi="Times New Roman" w:cs="Times New Roman"/>
                  <w:color w:val="0000FF"/>
                  <w:sz w:val="24"/>
                  <w:szCs w:val="24"/>
                  <w:u w:val="single"/>
                </w:rPr>
                <w:t>http://dziennikustaw.gov.pl/D2020000103101.pdf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84/2020/DSOZ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10 czerwca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11.06.</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treści aktu:</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Nowe kategorie podmiotów objętych testami:</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uzasadnienia:</w:t>
            </w:r>
          </w:p>
          <w:p w:rsidR="007B6808" w:rsidRPr="008F66B4" w:rsidRDefault="007B6808" w:rsidP="007B6808">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7B6808" w:rsidRPr="008F66B4" w:rsidRDefault="007B6808" w:rsidP="007B6808">
            <w:pPr>
              <w:spacing w:line="276" w:lineRule="auto"/>
              <w:rPr>
                <w:rFonts w:ascii="Times New Roman" w:hAnsi="Times New Roman" w:cs="Times New Roman"/>
                <w:sz w:val="24"/>
                <w:szCs w:val="24"/>
              </w:rPr>
            </w:pPr>
            <w:hyperlink r:id="rId102" w:history="1">
              <w:r w:rsidRPr="008F66B4">
                <w:rPr>
                  <w:rStyle w:val="Hipercze"/>
                  <w:rFonts w:ascii="Times New Roman" w:hAnsi="Times New Roman" w:cs="Times New Roman"/>
                  <w:sz w:val="24"/>
                  <w:szCs w:val="24"/>
                </w:rPr>
                <w:t>https://www.nfz.gov.pl/zarzadzenia-prezesa/zarzadzenia-prezesa-nfz/zarzadzenie-nr-842020dsoz,7189.html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hyperlink r:id="rId103" w:history="1">
              <w:r w:rsidRPr="008F66B4">
                <w:rPr>
                  <w:rStyle w:val="Hipercze"/>
                  <w:rFonts w:ascii="Times New Roman" w:hAnsi="Times New Roman" w:cs="Times New Roman"/>
                  <w:sz w:val="24"/>
                  <w:szCs w:val="24"/>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Mazowieckiego z dnia 5 czerwca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sprawie ogłoszenia „Wykazu podmiotów udzielających świadczeń </w:t>
            </w:r>
            <w:r w:rsidRPr="008F66B4">
              <w:rPr>
                <w:rFonts w:ascii="Times New Roman" w:hAnsi="Times New Roman" w:cs="Times New Roman"/>
                <w:sz w:val="24"/>
                <w:szCs w:val="24"/>
              </w:rPr>
              <w:lastRenderedPageBreak/>
              <w:t>opieki zdrowotnej wykonywanych w związku z przeciwdziałaniem COVID-19”</w:t>
            </w: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5.06.</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hyperlink r:id="rId104" w:history="1">
              <w:r w:rsidRPr="008F66B4">
                <w:rPr>
                  <w:rFonts w:ascii="Times New Roman" w:hAnsi="Times New Roman" w:cs="Times New Roman"/>
                  <w:color w:val="0000FF"/>
                  <w:sz w:val="24"/>
                  <w:szCs w:val="24"/>
                  <w:u w:val="single"/>
                </w:rPr>
                <w:t>https://edziennik.mazowieckie.pl/legalact/2020/6361/</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hyperlink r:id="rId105" w:history="1">
              <w:r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82/2020/DSOZ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5 czerwca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7B6808" w:rsidRPr="008F66B4" w:rsidRDefault="007B6808" w:rsidP="007B6808">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wprowadzono produkt rozliczeniowy służący </w:t>
            </w:r>
            <w:r w:rsidRPr="008F66B4">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8F66B4">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7B6808" w:rsidRPr="008F66B4" w:rsidRDefault="007B6808" w:rsidP="007B6808">
            <w:pPr>
              <w:spacing w:line="276" w:lineRule="auto"/>
              <w:rPr>
                <w:rFonts w:ascii="Times New Roman" w:eastAsia="Times New Roman" w:hAnsi="Times New Roman" w:cs="Times New Roman"/>
                <w:b/>
                <w:sz w:val="24"/>
                <w:szCs w:val="24"/>
                <w:lang w:eastAsia="pl-PL"/>
              </w:rPr>
            </w:pPr>
            <w:hyperlink r:id="rId106" w:history="1">
              <w:r w:rsidRPr="008F66B4">
                <w:rPr>
                  <w:rFonts w:ascii="Times New Roman" w:hAnsi="Times New Roman" w:cs="Times New Roman"/>
                  <w:color w:val="0000FF"/>
                  <w:sz w:val="24"/>
                  <w:szCs w:val="24"/>
                  <w:u w:val="single"/>
                </w:rPr>
                <w:t>https://www.nfz.gov.pl/zarzadzenia-prezesa/zarzadzenia-prezesa-nfz/zarzadzenie-nr-822020dsoz,7188.html</w:t>
              </w:r>
            </w:hyperlink>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81/2020/DWM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dnia 5 czerwca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w sprawie okresu ważności oraz trybu wydawania Europejskiej Karty Ubezpieczenia Zdrowotnego w związku z pobytem czasowym w innym niż Rzeczpospolita Polska państwie członkowskim UE/EFTA.</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w:t>
            </w:r>
            <w:r w:rsidRPr="008F66B4">
              <w:rPr>
                <w:rFonts w:ascii="Times New Roman" w:hAnsi="Times New Roman" w:cs="Times New Roman"/>
                <w:i/>
                <w:sz w:val="24"/>
                <w:szCs w:val="24"/>
              </w:rPr>
              <w:lastRenderedPageBreak/>
              <w:t xml:space="preserve">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07" w:history="1">
              <w:r w:rsidRPr="008F66B4">
                <w:rPr>
                  <w:rFonts w:ascii="Times New Roman" w:hAnsi="Times New Roman" w:cs="Times New Roman"/>
                  <w:color w:val="0000FF"/>
                  <w:sz w:val="24"/>
                  <w:szCs w:val="24"/>
                  <w:u w:val="single"/>
                </w:rPr>
                <w:t>https://www.nfz.gov.pl/zarzadzenia-prezesa/zarzadzenia-prezesa-nfz/zarzadzenie-nr-812020dwm,7187.html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28.05.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Skrócony opis regualacji:</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Likwidacja następujących komórek organizacyjnych Ministerstwa Zdrowia:</w:t>
            </w:r>
          </w:p>
          <w:p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Departament e-Zdrowia (EZ); </w:t>
            </w:r>
          </w:p>
          <w:p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Administrator Systemu Monitorowania Wypadków Konsumenckich (WK); </w:t>
            </w:r>
          </w:p>
          <w:p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Jednoosobowe Stanowisko ds. Koordynacji Projektów Strategicznych (PS);</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Ustalenie nowego zakresu zadań Departamentu Systemu Zdrowia.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ramach Departamentu Zdrowia Publicznego i Rodziny wyodrębniono  stanowisko Administratora Systemu Monitorowania Wypadków Konsumenckich.</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7B6808" w:rsidP="007B6808">
            <w:pPr>
              <w:spacing w:line="276" w:lineRule="auto"/>
              <w:rPr>
                <w:rFonts w:ascii="Times New Roman" w:hAnsi="Times New Roman" w:cs="Times New Roman"/>
                <w:sz w:val="24"/>
                <w:szCs w:val="24"/>
              </w:rPr>
            </w:pPr>
            <w:hyperlink r:id="rId108" w:anchor="/legalact/2020/41/" w:history="1">
              <w:r w:rsidRPr="008F66B4">
                <w:rPr>
                  <w:rFonts w:ascii="Times New Roman" w:hAnsi="Times New Roman" w:cs="Times New Roman"/>
                  <w:sz w:val="24"/>
                  <w:szCs w:val="24"/>
                  <w:u w:val="single"/>
                </w:rPr>
                <w:t>http://dziennikmz.mz.gov.pl/#/legalact/2020/41/</w:t>
              </w:r>
            </w:hyperlink>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Tekst aktu zmienianego:</w:t>
            </w:r>
          </w:p>
          <w:p w:rsidR="007B6808" w:rsidRPr="008F66B4" w:rsidRDefault="007B6808" w:rsidP="007B6808">
            <w:pPr>
              <w:spacing w:line="276" w:lineRule="auto"/>
              <w:rPr>
                <w:rFonts w:ascii="Times New Roman" w:hAnsi="Times New Roman" w:cs="Times New Roman"/>
                <w:b/>
                <w:sz w:val="24"/>
                <w:szCs w:val="24"/>
                <w:u w:val="single"/>
              </w:rPr>
            </w:pPr>
            <w:hyperlink r:id="rId109" w:history="1">
              <w:r w:rsidRPr="008F66B4">
                <w:rPr>
                  <w:rFonts w:ascii="Times New Roman" w:hAnsi="Times New Roman" w:cs="Times New Roman"/>
                  <w:sz w:val="24"/>
                  <w:szCs w:val="24"/>
                  <w:u w:val="single"/>
                </w:rPr>
                <w:t>http://dziennikmz.mz.gov.pl/api/DUM_MZ/2019/12/journal/5265</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zarządzenia i skrócony opis przedmiotu regulacji: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Zarządzeniem nadano statut i regulamin organizacyjny Centrum e-Zdrowia.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hyperlink r:id="rId110" w:history="1">
              <w:r w:rsidRPr="008F66B4">
                <w:rPr>
                  <w:rFonts w:ascii="Times New Roman" w:hAnsi="Times New Roman" w:cs="Times New Roman"/>
                  <w:sz w:val="24"/>
                  <w:szCs w:val="24"/>
                  <w:u w:val="single"/>
                </w:rPr>
                <w:t>http://dziennikmz.mz.gov.pl/api/DUM_MZ/2020/42/journal/6139</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Tekst zaleceń:</w:t>
            </w:r>
          </w:p>
          <w:p w:rsidR="007B6808" w:rsidRPr="008F66B4" w:rsidRDefault="007B6808" w:rsidP="007B6808">
            <w:pPr>
              <w:spacing w:line="276" w:lineRule="auto"/>
              <w:rPr>
                <w:rFonts w:ascii="Times New Roman" w:eastAsia="Times New Roman" w:hAnsi="Times New Roman" w:cs="Times New Roman"/>
                <w:b/>
                <w:sz w:val="24"/>
                <w:szCs w:val="24"/>
                <w:lang w:eastAsia="pl-PL"/>
              </w:rPr>
            </w:pPr>
            <w:hyperlink r:id="rId111" w:history="1">
              <w:r w:rsidRPr="008F66B4">
                <w:rPr>
                  <w:rFonts w:ascii="Times New Roman" w:hAnsi="Times New Roman" w:cs="Times New Roman"/>
                  <w:sz w:val="24"/>
                  <w:szCs w:val="24"/>
                  <w:u w:val="single"/>
                </w:rPr>
                <w:t>https://www.gov.pl/web/zdrowie/aktualizacja-zalecen-w-stanie-epidemii-wirusa-sarscov2-dla-poloznych-rodzinnych-poz</w:t>
              </w:r>
            </w:hyperlink>
          </w:p>
        </w:tc>
      </w:tr>
      <w:tr w:rsidR="007B6808" w:rsidRPr="008F66B4" w:rsidTr="008737C5">
        <w:tc>
          <w:tcPr>
            <w:tcW w:w="992" w:type="dxa"/>
          </w:tcPr>
          <w:p w:rsidR="007B6808" w:rsidRPr="008F66B4" w:rsidRDefault="007B6808" w:rsidP="007B6808">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8F66B4">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 9. Podzespoły zakończą swoją działalność po realizacji zadania, o którym mowa w § 5 ust. 1 i 2, </w:t>
            </w:r>
            <w:r w:rsidRPr="008F66B4">
              <w:rPr>
                <w:rFonts w:ascii="Times New Roman" w:hAnsi="Times New Roman" w:cs="Times New Roman"/>
                <w:b/>
                <w:sz w:val="24"/>
                <w:szCs w:val="24"/>
              </w:rPr>
              <w:t>nie później jednak niż do dnia 31 lipca 2020 r.”</w:t>
            </w:r>
          </w:p>
          <w:p w:rsidR="007B6808" w:rsidRPr="008F66B4" w:rsidRDefault="007B6808" w:rsidP="007B6808">
            <w:pPr>
              <w:spacing w:line="276" w:lineRule="auto"/>
              <w:rPr>
                <w:rFonts w:ascii="Times New Roman" w:hAnsi="Times New Roman" w:cs="Times New Roman"/>
                <w:b/>
                <w:sz w:val="24"/>
                <w:szCs w:val="24"/>
              </w:rPr>
            </w:pPr>
          </w:p>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7B6808" w:rsidRPr="008F66B4" w:rsidRDefault="007B6808" w:rsidP="007B6808">
            <w:pPr>
              <w:spacing w:line="276" w:lineRule="auto"/>
              <w:rPr>
                <w:rFonts w:ascii="Times New Roman" w:eastAsia="Times New Roman" w:hAnsi="Times New Roman" w:cs="Times New Roman"/>
                <w:b/>
                <w:sz w:val="24"/>
                <w:szCs w:val="24"/>
                <w:lang w:eastAsia="pl-PL"/>
              </w:rPr>
            </w:pPr>
            <w:hyperlink r:id="rId112" w:history="1">
              <w:r w:rsidRPr="008F66B4">
                <w:rPr>
                  <w:rFonts w:ascii="Times New Roman" w:hAnsi="Times New Roman" w:cs="Times New Roman"/>
                  <w:sz w:val="24"/>
                  <w:szCs w:val="24"/>
                  <w:u w:val="single"/>
                </w:rPr>
                <w:t>http://dziennikmz.mz.gov.pl/api/DUM_MZ/2020/40/journal/6127</w:t>
              </w:r>
            </w:hyperlink>
          </w:p>
        </w:tc>
      </w:tr>
      <w:tr w:rsidR="007B6808" w:rsidRPr="008F66B4" w:rsidTr="008737C5">
        <w:tc>
          <w:tcPr>
            <w:tcW w:w="992"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2 czerwca 2020 r. dotyczący produktów leczniczych: Esmya, Ulipristal Acetate Gedeon Richter, Ulipristal Alvogen, Ulimyo</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pStyle w:val="NormalnyWeb"/>
              <w:shd w:val="clear" w:color="auto" w:fill="FFFFFF"/>
              <w:spacing w:before="0" w:beforeAutospacing="0" w:after="0" w:afterAutospacing="0" w:line="276" w:lineRule="auto"/>
              <w:textAlignment w:val="baseline"/>
              <w:rPr>
                <w:i/>
                <w:color w:val="1B1B1B"/>
              </w:rPr>
            </w:pPr>
            <w:r w:rsidRPr="008F66B4">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8F66B4">
              <w:rPr>
                <w:rStyle w:val="Pogrubienie"/>
                <w:i/>
                <w:color w:val="1B1B1B"/>
              </w:rPr>
              <w:t>Esmya</w:t>
            </w:r>
            <w:r w:rsidRPr="008F66B4">
              <w:rPr>
                <w:i/>
                <w:color w:val="1B1B1B"/>
              </w:rPr>
              <w:t>, Ulipristalum, tabletki, 5 mg; </w:t>
            </w:r>
            <w:r w:rsidRPr="008F66B4">
              <w:rPr>
                <w:rStyle w:val="Pogrubienie"/>
                <w:i/>
                <w:color w:val="1B1B1B"/>
              </w:rPr>
              <w:t>Ulipristal Acetate Gedeon Richter</w:t>
            </w:r>
            <w:r w:rsidRPr="008F66B4">
              <w:rPr>
                <w:i/>
                <w:color w:val="1B1B1B"/>
              </w:rPr>
              <w:t>, Ulipristal acetate, tabletki, 5 mg; </w:t>
            </w:r>
            <w:r w:rsidRPr="008F66B4">
              <w:rPr>
                <w:rStyle w:val="Pogrubienie"/>
                <w:i/>
                <w:color w:val="1B1B1B"/>
              </w:rPr>
              <w:t>Ulimyo</w:t>
            </w:r>
            <w:r w:rsidRPr="008F66B4">
              <w:rPr>
                <w:i/>
                <w:color w:val="1B1B1B"/>
              </w:rPr>
              <w:t>, Ulipristali acetas, tabletki, 5 mg oraz </w:t>
            </w:r>
            <w:r w:rsidRPr="008F66B4">
              <w:rPr>
                <w:rStyle w:val="Pogrubienie"/>
                <w:i/>
                <w:color w:val="1B1B1B"/>
              </w:rPr>
              <w:t>Ulipristal Alvogen</w:t>
            </w:r>
            <w:r w:rsidRPr="008F66B4">
              <w:rPr>
                <w:i/>
                <w:color w:val="1B1B1B"/>
              </w:rPr>
              <w:t>, Ulipristali acetas, tabletki powlekane, 5 mg.</w:t>
            </w:r>
          </w:p>
          <w:p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7B6808" w:rsidRPr="008F66B4" w:rsidRDefault="007B6808" w:rsidP="007B6808">
            <w:pPr>
              <w:pStyle w:val="NormalnyWeb"/>
              <w:shd w:val="clear" w:color="auto" w:fill="FFFFFF"/>
              <w:spacing w:before="0" w:beforeAutospacing="0" w:after="240" w:afterAutospacing="0" w:line="276" w:lineRule="auto"/>
              <w:textAlignment w:val="baseline"/>
              <w:rPr>
                <w:b/>
                <w:color w:val="1B1B1B"/>
                <w:u w:val="single"/>
              </w:rPr>
            </w:pPr>
            <w:r w:rsidRPr="008F66B4">
              <w:rPr>
                <w:b/>
                <w:color w:val="1B1B1B"/>
                <w:u w:val="single"/>
              </w:rPr>
              <w:t>Pełna treść komunikatu:</w:t>
            </w:r>
          </w:p>
          <w:p w:rsidR="007B6808" w:rsidRPr="008F66B4" w:rsidRDefault="007B6808" w:rsidP="007B6808">
            <w:pPr>
              <w:spacing w:line="276" w:lineRule="auto"/>
              <w:rPr>
                <w:rFonts w:ascii="Times New Roman" w:eastAsia="Times New Roman" w:hAnsi="Times New Roman" w:cs="Times New Roman"/>
                <w:b/>
                <w:sz w:val="24"/>
                <w:szCs w:val="24"/>
                <w:lang w:eastAsia="pl-PL"/>
              </w:rPr>
            </w:pPr>
            <w:hyperlink r:id="rId113" w:history="1">
              <w:r w:rsidRPr="008F66B4">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7B6808" w:rsidRPr="008F66B4" w:rsidRDefault="007B6808" w:rsidP="007B6808">
            <w:pPr>
              <w:spacing w:line="276" w:lineRule="auto"/>
              <w:jc w:val="center"/>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i/>
                <w:sz w:val="24"/>
                <w:szCs w:val="24"/>
                <w:u w:val="single"/>
                <w:lang w:eastAsia="pl-PL"/>
              </w:rPr>
            </w:pPr>
            <w:r w:rsidRPr="008F66B4">
              <w:rPr>
                <w:rFonts w:ascii="Times New Roman" w:eastAsia="Times New Roman" w:hAnsi="Times New Roman" w:cs="Times New Roman"/>
                <w:b/>
                <w:i/>
                <w:sz w:val="24"/>
                <w:szCs w:val="24"/>
                <w:u w:val="single"/>
                <w:lang w:eastAsia="pl-PL"/>
              </w:rPr>
              <w:t>Wyciąg 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związku  z powyższym, w zarządzeniu zmieniającym wprowadzone zostały następujące zmiany: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1) w zakresie § 18 ust. 1:</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c) pkt 19, 30, 31 i 32 - przepisom nadano nowe brzmienie. Wprowadzone  zmiany dotyczą zaokrąglenia wskaźników </w:t>
            </w:r>
            <w:r w:rsidRPr="008F66B4">
              <w:rPr>
                <w:rFonts w:ascii="Times New Roman" w:hAnsi="Times New Roman" w:cs="Times New Roman"/>
                <w:i/>
                <w:sz w:val="24"/>
                <w:szCs w:val="24"/>
              </w:rPr>
              <w:lastRenderedPageBreak/>
              <w:t>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w zakresie załącznika nr 1 do zarządzenia (któremu nadano nowe brzmienie) – wprowadzone zmiany dotyczą </w:t>
            </w:r>
            <w:r w:rsidRPr="008F66B4">
              <w:rPr>
                <w:rFonts w:ascii="Times New Roman" w:hAnsi="Times New Roman" w:cs="Times New Roman"/>
                <w:i/>
                <w:sz w:val="24"/>
                <w:szCs w:val="24"/>
              </w:rPr>
              <w:lastRenderedPageBreak/>
              <w:t>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terapeutyczno-rehabilitacyjnego dla osób z autyzmem dziecięcym mają charakter redakcyjno-doprecyzowujący.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 i uzasadnienia:</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hyperlink r:id="rId114" w:history="1">
              <w:r w:rsidRPr="008F66B4">
                <w:rPr>
                  <w:rFonts w:ascii="Times New Roman" w:hAnsi="Times New Roman" w:cs="Times New Roman"/>
                  <w:color w:val="0000FF"/>
                  <w:sz w:val="24"/>
                  <w:szCs w:val="24"/>
                  <w:u w:val="single"/>
                </w:rPr>
                <w:t>https://www.nfz.gov.pl/zarzadzenia-prezesa/zarzadzenia-prezesa-nfz/zarzadzenie-nr-782020dsoz,7186.html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rPr>
                <w:rFonts w:ascii="Times New Roman" w:eastAsia="Times New Roman" w:hAnsi="Times New Roman" w:cs="Times New Roman"/>
                <w:b/>
                <w:i/>
                <w:sz w:val="24"/>
                <w:szCs w:val="24"/>
                <w:u w:val="single"/>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w:t>
            </w:r>
          </w:p>
        </w:tc>
        <w:tc>
          <w:tcPr>
            <w:tcW w:w="3119" w:type="dxa"/>
          </w:tcPr>
          <w:p w:rsidR="007B6808" w:rsidRPr="008F66B4" w:rsidRDefault="007B6808" w:rsidP="007B6808">
            <w:pPr>
              <w:pStyle w:val="lead"/>
              <w:shd w:val="clear" w:color="auto" w:fill="FFFFFF"/>
              <w:spacing w:before="0" w:beforeAutospacing="0" w:after="285" w:afterAutospacing="0" w:line="276" w:lineRule="auto"/>
              <w:rPr>
                <w:spacing w:val="3"/>
              </w:rPr>
            </w:pPr>
            <w:r w:rsidRPr="008F66B4">
              <w:rPr>
                <w:rStyle w:val="ng-binding"/>
                <w:spacing w:val="3"/>
              </w:rPr>
              <w:t xml:space="preserve">Zarządzenie Ministra Zdrowia z dnia 29 maja 2020 r. zmieniające zarządzenie w sprawie powołania Zespołu do spraw opracowania </w:t>
            </w:r>
            <w:r w:rsidRPr="008F66B4">
              <w:rPr>
                <w:rStyle w:val="ng-binding"/>
                <w:spacing w:val="3"/>
              </w:rPr>
              <w:lastRenderedPageBreak/>
              <w:t>szczegółowych rozwiązań istotnych w obszarze chorób rzadkich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w:t>
            </w:r>
            <w:r w:rsidRPr="008F66B4">
              <w:rPr>
                <w:rFonts w:ascii="Times New Roman" w:hAnsi="Times New Roman" w:cs="Times New Roman"/>
                <w:sz w:val="24"/>
                <w:szCs w:val="24"/>
              </w:rPr>
              <w:lastRenderedPageBreak/>
              <w:t xml:space="preserve">rzadkich (Dz. Urz. Min. Zdrow. poz. 15) wprowadza się następujące zmiany: </w:t>
            </w:r>
          </w:p>
          <w:p w:rsidR="007B6808" w:rsidRPr="008F66B4" w:rsidRDefault="007B6808" w:rsidP="007B6808">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w § 2 w ust. 1 w pkt 3 w lit. i kropkę zastępuje się przecinkiem i dodaje się lit. j-l w brzmieniu: </w:t>
            </w:r>
          </w:p>
          <w:p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„j) prof. dr hab. n. med. Olga Haus, Kierownik Katedry Genetyki Klinicznej Collegium Medicum Uniwersytetu Mikołaja Kopernika w Bydgoszczy, </w:t>
            </w:r>
          </w:p>
          <w:p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k) prof. dr hab. n. med. Anna Latos-Bieleńska, Kierownik Katedry i Zakładu Genetyki Medycznej Uniwersytetu Medycznego w Poznaniu, </w:t>
            </w:r>
          </w:p>
          <w:p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2) w § 4 w ust. 1 w pkt 4 kropkę zastępuje się średnikiem i dodaje się pkt 5 i 6 w brzmieniu: </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15" w:history="1">
              <w:r w:rsidRPr="008F66B4">
                <w:rPr>
                  <w:rFonts w:ascii="Times New Roman" w:hAnsi="Times New Roman" w:cs="Times New Roman"/>
                  <w:sz w:val="24"/>
                  <w:szCs w:val="24"/>
                  <w:u w:val="single"/>
                </w:rPr>
                <w:t>http://dziennikmz.mz.gov.pl/api/DUM_MZ/2020/38/journal/6114</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Treść zarządzenia: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16" w:history="1">
              <w:r w:rsidRPr="008F66B4">
                <w:rPr>
                  <w:rFonts w:ascii="Times New Roman" w:hAnsi="Times New Roman" w:cs="Times New Roman"/>
                  <w:sz w:val="24"/>
                  <w:szCs w:val="24"/>
                  <w:u w:val="single"/>
                </w:rPr>
                <w:t>http://dziennikmz.mz.gov.pl/api/DUM_MZ/2020/39/journal/6120</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w:t>
            </w: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hyperlink r:id="rId117" w:history="1">
              <w:r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w:t>
            </w:r>
          </w:p>
        </w:tc>
        <w:tc>
          <w:tcPr>
            <w:tcW w:w="3119" w:type="dxa"/>
          </w:tcPr>
          <w:p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Zarządzenia Prezesa NFZ z 1 czerwca 2020 r. nr 77/2020/DSM zmieniające zarządzenie w sprawie określenia warunków zawierania i realizacji umów </w:t>
            </w:r>
            <w:r w:rsidRPr="008F66B4">
              <w:rPr>
                <w:rFonts w:ascii="Times New Roman" w:eastAsia="Times New Roman" w:hAnsi="Times New Roman" w:cs="Times New Roman"/>
                <w:sz w:val="24"/>
                <w:szCs w:val="24"/>
                <w:lang w:eastAsia="pl-PL"/>
              </w:rPr>
              <w:lastRenderedPageBreak/>
              <w:t>o udzielanie świadczeń opieki zdrowotnej w rodzaju lecznictwo uzdrowiskowe.</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przeprowadzenia testów u osób skierowanych na leczenie uzdrowiskowe</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7B6808" w:rsidRPr="008F66B4" w:rsidRDefault="007B6808" w:rsidP="007B6808">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Zarządzeniem doprecyzowano postanowienia zarządzenia Prezesa Narodowego Funduszu Zdrowia w </w:t>
            </w:r>
            <w:r w:rsidRPr="008F66B4">
              <w:rPr>
                <w:rFonts w:ascii="Times New Roman" w:hAnsi="Times New Roman" w:cs="Times New Roman"/>
                <w:bCs/>
                <w:i/>
                <w:sz w:val="24"/>
                <w:szCs w:val="24"/>
              </w:rPr>
              <w:lastRenderedPageBreak/>
              <w:t>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18" w:history="1">
              <w:r w:rsidRPr="008F66B4">
                <w:rPr>
                  <w:rFonts w:ascii="Times New Roman" w:hAnsi="Times New Roman" w:cs="Times New Roman"/>
                  <w:sz w:val="24"/>
                  <w:szCs w:val="24"/>
                  <w:u w:val="single"/>
                </w:rPr>
                <w:t>https://www.nfz.gov.pl/zarzadzenia-prezesa/zarzadzenia-prezesa-nfz/zarzadzenie-nr-772020dsm,7185.html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5.</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 czerwca 2020 r. nr 76/2020/DSOZ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7B6808" w:rsidRPr="008F66B4" w:rsidRDefault="007B6808" w:rsidP="007B6808">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7B6808" w:rsidRPr="008F66B4" w:rsidRDefault="007B6808" w:rsidP="007B6808">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19" w:history="1">
              <w:r w:rsidRPr="008F66B4">
                <w:rPr>
                  <w:rFonts w:ascii="Times New Roman" w:hAnsi="Times New Roman" w:cs="Times New Roman"/>
                  <w:sz w:val="24"/>
                  <w:szCs w:val="24"/>
                  <w:u w:val="single"/>
                </w:rPr>
                <w:t>https://www.nfz.gov.pl/zarzadzenia-prezesa/zarzadzenia-prezesa-nfz/zarzadzenie-nr-762020dsoz,7184.html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uzdrowiska wznawiają swoją działalność</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8F66B4">
              <w:rPr>
                <w:rFonts w:ascii="Times New Roman" w:eastAsia="Times New Roman" w:hAnsi="Times New Roman" w:cs="Times New Roman"/>
                <w:bCs/>
                <w:i/>
                <w:sz w:val="24"/>
                <w:szCs w:val="24"/>
                <w:lang w:eastAsia="pl-PL"/>
              </w:rPr>
              <w:t>Wyciąg z treści komunikatu:</w:t>
            </w:r>
          </w:p>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mieli rozpocząć leczenie w okresie od 14 marca do 14 czerwca,</w:t>
            </w:r>
          </w:p>
          <w:p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musieli przerwać leczenie uzdrowiskowe z powodu pandemii (turnus leczniczy trwał poniżej 15 dni),</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oraz kolejnym pacjentom oczekującym na rozpoczęcie leczenia.</w:t>
            </w:r>
          </w:p>
          <w:p w:rsidR="007B6808" w:rsidRPr="008F66B4" w:rsidRDefault="007B6808" w:rsidP="007B6808">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Ważne!</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
                <w:bCs/>
                <w:i/>
                <w:sz w:val="24"/>
                <w:szCs w:val="24"/>
                <w:lang w:eastAsia="pl-PL"/>
              </w:rPr>
              <w:t>Warunkiem rozpoczęcia leczenia jest negatywny wynik testu diagnostycznego w kierunku SARS-CoV-2.</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Jak podkreśla Adam Niedzielski, prezes NFZ – </w:t>
            </w:r>
            <w:r w:rsidRPr="008F66B4">
              <w:rPr>
                <w:rFonts w:ascii="Times New Roman" w:eastAsia="Times New Roman" w:hAnsi="Times New Roman" w:cs="Times New Roman"/>
                <w:i/>
                <w:iCs/>
                <w:sz w:val="24"/>
                <w:szCs w:val="24"/>
                <w:lang w:eastAsia="pl-PL"/>
              </w:rPr>
              <w:t>o tym, gdzie wykonać takie badanie pacjenta </w:t>
            </w:r>
            <w:r w:rsidRPr="008F66B4">
              <w:rPr>
                <w:rFonts w:ascii="Times New Roman" w:eastAsia="Times New Roman" w:hAnsi="Times New Roman" w:cs="Times New Roman"/>
                <w:b/>
                <w:bCs/>
                <w:i/>
                <w:iCs/>
                <w:sz w:val="24"/>
                <w:szCs w:val="24"/>
                <w:lang w:eastAsia="pl-PL"/>
              </w:rPr>
              <w:t>poinformuje pisemnie właściwy oddział wojewódzki NFZ.</w:t>
            </w:r>
            <w:r w:rsidRPr="008F66B4">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Wynik testu przed wyjazdem przekaże pacjentowi uzdrowisko, do którego pacjent został skierowany. W </w:t>
            </w:r>
            <w:r w:rsidRPr="008F66B4">
              <w:rPr>
                <w:rFonts w:ascii="Times New Roman" w:eastAsia="Times New Roman" w:hAnsi="Times New Roman" w:cs="Times New Roman"/>
                <w:i/>
                <w:sz w:val="24"/>
                <w:szCs w:val="24"/>
                <w:lang w:eastAsia="pl-PL"/>
              </w:rPr>
              <w:lastRenderedPageBreak/>
              <w:t>przypadku negatywnego wyniku testu - uzdrowisko </w:t>
            </w:r>
            <w:r w:rsidRPr="008F66B4">
              <w:rPr>
                <w:rFonts w:ascii="Times New Roman" w:eastAsia="Times New Roman" w:hAnsi="Times New Roman" w:cs="Times New Roman"/>
                <w:b/>
                <w:bCs/>
                <w:i/>
                <w:sz w:val="24"/>
                <w:szCs w:val="24"/>
                <w:lang w:eastAsia="pl-PL"/>
              </w:rPr>
              <w:t>potwierdzi telefonicznie</w:t>
            </w:r>
            <w:r w:rsidRPr="008F66B4">
              <w:rPr>
                <w:rFonts w:ascii="Times New Roman" w:eastAsia="Times New Roman" w:hAnsi="Times New Roman" w:cs="Times New Roman"/>
                <w:i/>
                <w:sz w:val="24"/>
                <w:szCs w:val="24"/>
                <w:lang w:eastAsia="pl-PL"/>
              </w:rPr>
              <w:t> </w:t>
            </w:r>
            <w:r w:rsidRPr="008F66B4">
              <w:rPr>
                <w:rFonts w:ascii="Times New Roman" w:eastAsia="Times New Roman" w:hAnsi="Times New Roman" w:cs="Times New Roman"/>
                <w:b/>
                <w:bCs/>
                <w:i/>
                <w:sz w:val="24"/>
                <w:szCs w:val="24"/>
                <w:lang w:eastAsia="pl-PL"/>
              </w:rPr>
              <w:t>rozpoczęcie leczenia.</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hyperlink r:id="rId120" w:history="1">
              <w:r w:rsidRPr="008F66B4">
                <w:rPr>
                  <w:rFonts w:ascii="Times New Roman" w:hAnsi="Times New Roman" w:cs="Times New Roman"/>
                  <w:sz w:val="24"/>
                  <w:szCs w:val="24"/>
                  <w:u w:val="single"/>
                </w:rPr>
                <w:t>https://www.nfz.gov.pl/aktualnosci/aktualnosci-centrali/uzdrowiska-wznawiaja-swoja-dzialalnosc,7731.html</w:t>
              </w:r>
            </w:hyperlink>
          </w:p>
        </w:tc>
      </w:tr>
      <w:tr w:rsidR="007B6808" w:rsidRPr="008F66B4" w:rsidTr="008737C5">
        <w:tc>
          <w:tcPr>
            <w:tcW w:w="992" w:type="dxa"/>
          </w:tcPr>
          <w:p w:rsidR="007B6808" w:rsidRPr="008F66B4" w:rsidRDefault="007B6808" w:rsidP="007B6808">
            <w:p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7B6808" w:rsidRPr="008F66B4" w:rsidTr="008737C5">
        <w:tc>
          <w:tcPr>
            <w:tcW w:w="992" w:type="dxa"/>
          </w:tcPr>
          <w:p w:rsidR="007B6808" w:rsidRPr="008F66B4" w:rsidRDefault="007B6808" w:rsidP="007B6808">
            <w:pPr>
              <w:pStyle w:val="Akapitzlist"/>
              <w:numPr>
                <w:ilvl w:val="0"/>
                <w:numId w:val="23"/>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30 maja </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przepisów:</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8.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Do odwołania ustanawia się </w:t>
            </w:r>
            <w:r w:rsidRPr="008F66B4">
              <w:rPr>
                <w:rFonts w:ascii="Times New Roman" w:hAnsi="Times New Roman" w:cs="Times New Roman"/>
                <w:b/>
                <w:sz w:val="24"/>
                <w:szCs w:val="24"/>
                <w:u w:val="single"/>
              </w:rPr>
              <w:t>czasowe ograniczenie wykonywania działalności leczniczej</w:t>
            </w:r>
            <w:r w:rsidRPr="008F66B4">
              <w:rPr>
                <w:rFonts w:ascii="Times New Roman" w:hAnsi="Times New Roman" w:cs="Times New Roman"/>
                <w:sz w:val="24"/>
                <w:szCs w:val="24"/>
              </w:rPr>
              <w:t xml:space="preserve"> polegające na zaprzestaniu: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1) prowadzenia usług rehabilitacyjnych w ramach prewencji rentowej,</w:t>
            </w:r>
            <w:r w:rsidRPr="008F66B4">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8F66B4">
              <w:rPr>
                <w:rFonts w:ascii="Times New Roman" w:hAnsi="Times New Roman" w:cs="Times New Roman"/>
                <w:sz w:val="24"/>
                <w:szCs w:val="24"/>
              </w:rPr>
              <w:t xml:space="preserve"> (Dz. U. z 2019 r. poz. 1373, z późn. zm.4) </w:t>
            </w:r>
            <w:r w:rsidRPr="008F66B4">
              <w:rPr>
                <w:rFonts w:ascii="Times New Roman" w:hAnsi="Times New Roman" w:cs="Times New Roman"/>
                <w:b/>
                <w:sz w:val="24"/>
                <w:szCs w:val="24"/>
                <w:u w:val="single"/>
              </w:rPr>
              <w:t>), w pojazdach (pracowni mobilnej);</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3) udzielania świadczenia zdrowotnego z zakresu leczenia stomatologicznego w pojazdach (dentobusach),</w:t>
            </w:r>
            <w:r w:rsidRPr="008F66B4">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Ograniczenie, o którym mowa w ust. 1 pkt 1, obejmuje </w:t>
            </w:r>
            <w:r w:rsidRPr="008F66B4">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8F66B4">
              <w:rPr>
                <w:rFonts w:ascii="Times New Roman" w:hAnsi="Times New Roman" w:cs="Times New Roman"/>
                <w:sz w:val="24"/>
                <w:szCs w:val="24"/>
              </w:rPr>
              <w:t xml:space="preserve"> na podstawie ustawy z dnia 13 października 1998 r. o systemie ubezpieczeń społecznych.</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9.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b/>
                <w:sz w:val="24"/>
                <w:szCs w:val="24"/>
                <w:u w:val="single"/>
              </w:rPr>
              <w:t>Do dnia 14 czerwca 2020 r.</w:t>
            </w:r>
            <w:r w:rsidRPr="008F66B4">
              <w:rPr>
                <w:rFonts w:ascii="Times New Roman" w:hAnsi="Times New Roman" w:cs="Times New Roman"/>
                <w:sz w:val="24"/>
                <w:szCs w:val="24"/>
              </w:rPr>
              <w:t xml:space="preserve"> ustanawia się czasowe </w:t>
            </w:r>
            <w:r w:rsidRPr="008F66B4">
              <w:rPr>
                <w:rFonts w:ascii="Times New Roman" w:hAnsi="Times New Roman" w:cs="Times New Roman"/>
                <w:b/>
                <w:sz w:val="24"/>
                <w:szCs w:val="24"/>
              </w:rPr>
              <w:t>ograniczenie wykonywania działalności leczniczej polegające na zaprzestaniu udzielania świadczeń w zakresie lecznictwa uzdrowiskowego</w:t>
            </w:r>
            <w:r w:rsidRPr="008F66B4">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2. Od dnia 15 czerwca 2020 r. warunkiem rozpoczęcia: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w:t>
            </w:r>
            <w:r w:rsidRPr="008F66B4">
              <w:rPr>
                <w:rFonts w:ascii="Times New Roman" w:hAnsi="Times New Roman" w:cs="Times New Roman"/>
                <w:sz w:val="24"/>
                <w:szCs w:val="24"/>
              </w:rPr>
              <w:lastRenderedPageBreak/>
              <w:t>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21" w:history="1">
              <w:r w:rsidRPr="008F66B4">
                <w:rPr>
                  <w:rFonts w:ascii="Times New Roman" w:hAnsi="Times New Roman" w:cs="Times New Roman"/>
                  <w:color w:val="0000FF"/>
                  <w:sz w:val="24"/>
                  <w:szCs w:val="24"/>
                  <w:u w:val="single"/>
                </w:rPr>
                <w:t>http://dziennikustaw.gov.pl/D2020000096401.pdf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7B6808" w:rsidRPr="008F66B4" w:rsidRDefault="007B6808" w:rsidP="007B6808">
            <w:pPr>
              <w:spacing w:line="276" w:lineRule="auto"/>
              <w:rPr>
                <w:rFonts w:ascii="Times New Roman" w:hAnsi="Times New Roman" w:cs="Times New Roman"/>
                <w:sz w:val="24"/>
                <w:szCs w:val="24"/>
              </w:rPr>
            </w:pPr>
            <w:hyperlink r:id="rId122" w:history="1">
              <w:r w:rsidRPr="008F66B4">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Z uzasadnienia:</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7B6808" w:rsidRPr="008F66B4" w:rsidRDefault="007B6808" w:rsidP="007B6808">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1)</w:t>
            </w:r>
            <w:r w:rsidRPr="008F66B4">
              <w:rPr>
                <w:rFonts w:ascii="Times New Roman" w:hAnsi="Times New Roman" w:cs="Times New Roman"/>
                <w:i/>
                <w:szCs w:val="24"/>
              </w:rPr>
              <w:tab/>
              <w:t>złożył z wynikiem pozytywnym część testową PES w tej dziedzinie medycyny;</w:t>
            </w:r>
          </w:p>
          <w:p w:rsidR="007B6808" w:rsidRPr="008F66B4" w:rsidRDefault="007B6808" w:rsidP="007B6808">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2)</w:t>
            </w:r>
            <w:r w:rsidRPr="008F66B4">
              <w:rPr>
                <w:rFonts w:ascii="Times New Roman" w:hAnsi="Times New Roman" w:cs="Times New Roman"/>
                <w:i/>
                <w:szCs w:val="24"/>
              </w:rPr>
              <w:tab/>
              <w:t>część ustną PES w tej dziedzinie medycyny nie odbyła się do dnia 31 maja 2020 r.</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w:t>
            </w:r>
            <w:r w:rsidRPr="008F66B4">
              <w:rPr>
                <w:rFonts w:ascii="Times New Roman" w:hAnsi="Times New Roman" w:cs="Times New Roman"/>
                <w:i/>
                <w:sz w:val="24"/>
                <w:szCs w:val="24"/>
              </w:rPr>
              <w:lastRenderedPageBreak/>
              <w:t>terapii, przez dokonanie odpowiednich zmian w załączniku nr 5 i 6 do rozporządzenia.”</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aktu:</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hyperlink r:id="rId123" w:history="1">
              <w:r w:rsidRPr="008F66B4">
                <w:rPr>
                  <w:rFonts w:ascii="Times New Roman" w:hAnsi="Times New Roman" w:cs="Times New Roman"/>
                  <w:color w:val="0000FF"/>
                  <w:sz w:val="24"/>
                  <w:szCs w:val="24"/>
                  <w:u w:val="single"/>
                </w:rPr>
                <w:t>http://dziennikustaw.gov.pl/D2020000096301.pdf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z 29 maja 2020 r. Nr 75/2020/DSOZw sprawie powołania Zespołu do spraw przygotowania nowych zasad kwalifikacji i kategoryzacji podmiotów systemu podstawowego szpitalnego zabezpieczenia świadczeń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Wyciąg z treści aktu prawnego:</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xml:space="preserve">§ 1. </w:t>
            </w:r>
            <w:r w:rsidRPr="008F66B4">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3</w:t>
            </w:r>
            <w:r w:rsidRPr="008F66B4">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b/>
                <w:sz w:val="24"/>
                <w:szCs w:val="24"/>
              </w:rPr>
              <w:t xml:space="preserve">§ 9. </w:t>
            </w:r>
            <w:r w:rsidRPr="008F66B4">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8F66B4">
              <w:rPr>
                <w:rFonts w:ascii="Times New Roman" w:hAnsi="Times New Roman" w:cs="Times New Roman"/>
                <w:color w:val="000000" w:themeColor="text1"/>
                <w:sz w:val="24"/>
                <w:szCs w:val="24"/>
              </w:rPr>
              <w:t xml:space="preserve">do dnia 30 czerwca 2020 r. </w:t>
            </w:r>
          </w:p>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p>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Pełny tekst aktu:</w:t>
            </w:r>
          </w:p>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hyperlink r:id="rId124" w:history="1">
              <w:r w:rsidRPr="008F66B4">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z 29 maja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Nr 73/2020/DSOZ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szczegółowych warunków umów w systemie podstawowego szpitalnego zabezpieczenia świadczeń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i/>
                <w:szCs w:val="24"/>
                <w:u w:val="single"/>
              </w:rPr>
            </w:pPr>
            <w:r w:rsidRPr="008F66B4">
              <w:rPr>
                <w:rFonts w:ascii="Times New Roman" w:hAnsi="Times New Roman" w:cs="Times New Roman"/>
                <w:b/>
                <w:i/>
                <w:szCs w:val="24"/>
                <w:u w:val="single"/>
              </w:rPr>
              <w:t xml:space="preserve">Z uzasadnienia: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1) porada specjalistyczna – endokrynologia,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2) porada specjalistyczna – kardiologia,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3) porada specjalistyczna – neurologia,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4) porada specjalistyczna – ortopedia i traumatologia narządu ruchu,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5) porada specjalistyczna – endokrynologia dla dzieci,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6) porada specjalistyczna – kardiologia dziecięca,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lastRenderedPageBreak/>
              <w:t xml:space="preserve">7) porada specjalistyczna – neurologia dziecięca,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8) porada specjalistyczna - ortopedia i traumatologia narządu ruchu dla dzieci. </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8F66B4">
              <w:rPr>
                <w:rFonts w:ascii="Times New Roman" w:hAnsi="Times New Roman" w:cs="Times New Roman"/>
                <w:i/>
                <w:szCs w:val="24"/>
              </w:rPr>
              <w:t>świadczeń ambulatoryjnej opieki specjalistycznej, które zostały wyodrębnione od 1 marca 2020 r.”</w:t>
            </w:r>
          </w:p>
          <w:p w:rsidR="007B6808" w:rsidRPr="008F66B4" w:rsidRDefault="007B6808" w:rsidP="007B6808">
            <w:pPr>
              <w:pStyle w:val="ARTartustawynprozporzdzenia"/>
              <w:spacing w:line="276" w:lineRule="auto"/>
              <w:ind w:firstLine="0"/>
              <w:rPr>
                <w:rFonts w:ascii="Times New Roman" w:hAnsi="Times New Roman" w:cs="Times New Roman"/>
                <w:i/>
                <w:szCs w:val="24"/>
              </w:rPr>
            </w:pPr>
          </w:p>
          <w:p w:rsidR="007B6808" w:rsidRPr="008F66B4" w:rsidRDefault="007B6808" w:rsidP="007B6808">
            <w:pPr>
              <w:pStyle w:val="ARTartustawynprozporzdzenia"/>
              <w:spacing w:line="276" w:lineRule="auto"/>
              <w:ind w:firstLine="0"/>
              <w:rPr>
                <w:rFonts w:ascii="Times New Roman" w:hAnsi="Times New Roman" w:cs="Times New Roman"/>
                <w:szCs w:val="24"/>
                <w:u w:val="single"/>
              </w:rPr>
            </w:pPr>
            <w:r w:rsidRPr="008F66B4">
              <w:rPr>
                <w:rFonts w:ascii="Times New Roman" w:hAnsi="Times New Roman" w:cs="Times New Roman"/>
                <w:szCs w:val="24"/>
                <w:u w:val="single"/>
              </w:rPr>
              <w:t>Pełny tekst aktu:</w:t>
            </w:r>
          </w:p>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hyperlink r:id="rId125" w:history="1">
              <w:r w:rsidRPr="008F66B4">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i/>
                <w:szCs w:val="24"/>
                <w:u w:val="single"/>
              </w:rPr>
            </w:pPr>
          </w:p>
        </w:tc>
      </w:tr>
      <w:tr w:rsidR="007B6808" w:rsidRPr="008F66B4" w:rsidTr="008737C5">
        <w:tc>
          <w:tcPr>
            <w:tcW w:w="992" w:type="dxa"/>
          </w:tcPr>
          <w:p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z 26 maja 2020 r. - Testy na koronawirusa dla studentów kierunków medycznych</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26" w:history="1">
              <w:r w:rsidRPr="008F66B4">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7B6808" w:rsidRPr="008F66B4" w:rsidTr="008737C5">
        <w:tc>
          <w:tcPr>
            <w:tcW w:w="992" w:type="dxa"/>
          </w:tcPr>
          <w:p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Rozporządzenie Ministra Zdrowia z dnia 22 maja 2020 r. zmieniające rozporządzenie </w:t>
            </w:r>
            <w:r w:rsidRPr="008F66B4">
              <w:rPr>
                <w:rFonts w:ascii="Times New Roman" w:hAnsi="Times New Roman" w:cs="Times New Roman"/>
                <w:color w:val="FF0000"/>
                <w:sz w:val="24"/>
                <w:szCs w:val="24"/>
              </w:rPr>
              <w:lastRenderedPageBreak/>
              <w:t>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23.05.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w:t>
            </w:r>
            <w:r w:rsidRPr="008F66B4">
              <w:rPr>
                <w:rFonts w:ascii="Times New Roman" w:hAnsi="Times New Roman" w:cs="Times New Roman"/>
                <w:sz w:val="24"/>
                <w:szCs w:val="24"/>
              </w:rPr>
              <w:lastRenderedPageBreak/>
              <w:t xml:space="preserve">niż z podejrzeniem lub zakażeniem wirusem SARS-CoV-2 przez osoby wykonujące zawód medyczny mające bezpośredni kontakt z pacjentami z podejrzeniem lub zakażeniem tym wirusem (Dz. U. poz. 775) w § 1 ust. 4 otrzymuje brzmienie: </w:t>
            </w:r>
            <w:r w:rsidRPr="008F66B4">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8F66B4">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8F66B4">
              <w:rPr>
                <w:rFonts w:ascii="Times New Roman" w:hAnsi="Times New Roman" w:cs="Times New Roman"/>
                <w:i/>
                <w:sz w:val="24"/>
                <w:szCs w:val="24"/>
              </w:rPr>
              <w:t xml:space="preserve"> Informacja zawiera pouczenie o treści § 3.”.</w:t>
            </w:r>
          </w:p>
        </w:tc>
      </w:tr>
      <w:tr w:rsidR="007B6808" w:rsidRPr="008F66B4" w:rsidTr="008737C5">
        <w:tc>
          <w:tcPr>
            <w:tcW w:w="992" w:type="dxa"/>
          </w:tcPr>
          <w:p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na studiach podyplomowych,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formach innych niż określone w pkt 1 i 2 – w siedzibach lub filiach uczelni medycznych.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3. W okresie, o którym mowa w ust. 1, uczelnie medyczne mogą prowadzić w swoich siedzibach lub filiach: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zajęcia, które nie mogą być zrealizowane z wykorzystaniem metod i technik kształcenia na odległość;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zajęcia przewidziane w programie studiów do realizacji na ostatnim roku studiów.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zestawienie wytycznych </w:t>
            </w:r>
            <w:r w:rsidRPr="008F66B4">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21.05.20 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Treść komunikatu: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27" w:history="1">
              <w:r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7B6808" w:rsidRPr="008F66B4" w:rsidRDefault="007B6808" w:rsidP="007B6808">
            <w:pPr>
              <w:spacing w:line="276" w:lineRule="auto"/>
              <w:rPr>
                <w:rFonts w:ascii="Times New Roman" w:hAnsi="Times New Roman" w:cs="Times New Roman"/>
                <w:sz w:val="24"/>
                <w:szCs w:val="24"/>
              </w:rPr>
            </w:pPr>
            <w:hyperlink r:id="rId128" w:history="1">
              <w:r w:rsidRPr="008F66B4">
                <w:rPr>
                  <w:rStyle w:val="Hipercze"/>
                  <w:rFonts w:ascii="Times New Roman" w:hAnsi="Times New Roman" w:cs="Times New Roman"/>
                  <w:color w:val="auto"/>
                  <w:sz w:val="24"/>
                  <w:szCs w:val="24"/>
                  <w:u w:val="none"/>
                </w:rPr>
                <w:t>Zarządzenie Prezesa NFZ z 20 maja 2020 r. nr 75/2018/DGL - tekst ujednolicony </w:t>
              </w:r>
            </w:hyperlink>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 w sprawie określenia warunków zawierania i realizacji umów w rodzaju leczenie szpitalne w zakresie programy lekowe</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hyperlink r:id="rId129" w:history="1">
              <w:r w:rsidRPr="008F66B4">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6.</w:t>
            </w:r>
          </w:p>
        </w:tc>
        <w:tc>
          <w:tcPr>
            <w:tcW w:w="3119" w:type="dxa"/>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Komunikat Centrali NFZ -Dodatkowe wynagrodzenie dla personelu medycznego za pracę w jednym miejscu</w:t>
            </w:r>
          </w:p>
          <w:p w:rsidR="007B6808" w:rsidRPr="008F66B4" w:rsidRDefault="007B6808" w:rsidP="007B6808">
            <w:pPr>
              <w:spacing w:line="276" w:lineRule="auto"/>
              <w:rPr>
                <w:rFonts w:ascii="Times New Roman" w:hAnsi="Times New Roman" w:cs="Times New Roman"/>
                <w:b/>
                <w:color w:val="FF0000"/>
                <w:sz w:val="24"/>
                <w:szCs w:val="24"/>
              </w:rPr>
            </w:pPr>
          </w:p>
        </w:tc>
        <w:tc>
          <w:tcPr>
            <w:tcW w:w="964" w:type="dxa"/>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19.05.</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2020 r.</w:t>
            </w:r>
          </w:p>
        </w:tc>
        <w:tc>
          <w:tcPr>
            <w:tcW w:w="5840" w:type="dxa"/>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Wyjaśnienia Centrali NFZ co do wymiaru dodatku do wynagrodzenia za pracę w jednym miejscu.</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Wzór oświadczenia, jakie musi złożyć pracownik medyczny, by otrzymać dodatkowe świadczenie pieniężne. </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Wzór umowy zawieranej przez szpitala z NFZ w zakresie pozyskania środków na wypłatę dodatków do wynagrodzenia.</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7B6808" w:rsidRPr="008F66B4" w:rsidRDefault="007B6808" w:rsidP="007B6808">
            <w:pPr>
              <w:spacing w:line="276" w:lineRule="auto"/>
              <w:rPr>
                <w:rFonts w:ascii="Times New Roman" w:hAnsi="Times New Roman" w:cs="Times New Roman"/>
                <w:b/>
                <w:color w:val="FF0000"/>
                <w:sz w:val="24"/>
                <w:szCs w:val="24"/>
              </w:rPr>
            </w:pP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Pełny tekst komunikatu i dokumenty:</w:t>
            </w:r>
          </w:p>
          <w:p w:rsidR="007B6808" w:rsidRPr="008F66B4" w:rsidRDefault="007B6808" w:rsidP="007B6808">
            <w:pPr>
              <w:spacing w:line="276" w:lineRule="auto"/>
              <w:rPr>
                <w:rFonts w:ascii="Times New Roman" w:hAnsi="Times New Roman" w:cs="Times New Roman"/>
                <w:b/>
                <w:color w:val="FF0000"/>
                <w:sz w:val="24"/>
                <w:szCs w:val="24"/>
              </w:rPr>
            </w:pPr>
            <w:hyperlink r:id="rId130" w:history="1">
              <w:r w:rsidRPr="008F66B4">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Tekst statutu: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31" w:history="1">
              <w:r w:rsidRPr="008F66B4">
                <w:rPr>
                  <w:rFonts w:ascii="Times New Roman" w:hAnsi="Times New Roman" w:cs="Times New Roman"/>
                  <w:color w:val="0000FF"/>
                  <w:sz w:val="24"/>
                  <w:szCs w:val="24"/>
                  <w:u w:val="single"/>
                </w:rPr>
                <w:t>http://dziennikmz.mz.gov.pl/api/DUM_MZ/2020/37/journal/6108</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Ustawa z dnia 14 maja 2020 r. o zmianie niektórych ustaw w zakresie działań osłonowych w związku z rozprzestrzenianiem się wirusa SARS-CoV-2</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„8. W przypadku </w:t>
            </w:r>
            <w:r w:rsidRPr="008F66B4">
              <w:rPr>
                <w:rFonts w:ascii="Times New Roman" w:hAnsi="Times New Roman" w:cs="Times New Roman"/>
                <w:b/>
                <w:color w:val="FF0000"/>
                <w:sz w:val="24"/>
                <w:szCs w:val="24"/>
                <w:u w:val="single"/>
              </w:rPr>
              <w:t>niedoboru</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 xml:space="preserve">produktów leczniczych, środków spożywczych specjalnego przeznaczenia żywieniowego, wyrobów medycznych lub </w:t>
            </w:r>
            <w:r w:rsidRPr="008F66B4">
              <w:rPr>
                <w:rFonts w:ascii="Times New Roman" w:hAnsi="Times New Roman" w:cs="Times New Roman"/>
                <w:b/>
                <w:color w:val="FF0000"/>
                <w:sz w:val="24"/>
                <w:szCs w:val="24"/>
                <w:u w:val="single"/>
              </w:rPr>
              <w:t>środków ochrony osobistej niezbędnych dla pacjentów</w:t>
            </w:r>
            <w:r w:rsidRPr="008F66B4">
              <w:rPr>
                <w:rFonts w:ascii="Times New Roman" w:hAnsi="Times New Roman" w:cs="Times New Roman"/>
                <w:color w:val="FF0000"/>
                <w:sz w:val="24"/>
                <w:szCs w:val="24"/>
              </w:rPr>
              <w:t xml:space="preserve"> lub wyposażenia niezbędnego do prowadzenia działalności</w:t>
            </w:r>
            <w:r w:rsidRPr="008F66B4">
              <w:rPr>
                <w:rFonts w:ascii="Times New Roman" w:hAnsi="Times New Roman" w:cs="Times New Roman"/>
                <w:sz w:val="24"/>
                <w:szCs w:val="24"/>
              </w:rPr>
              <w:t xml:space="preserve">, minister właściwy do spraw zdrowia </w:t>
            </w:r>
            <w:r w:rsidRPr="008F66B4">
              <w:rPr>
                <w:rFonts w:ascii="Times New Roman" w:hAnsi="Times New Roman" w:cs="Times New Roman"/>
                <w:color w:val="FF0000"/>
                <w:sz w:val="24"/>
                <w:szCs w:val="24"/>
              </w:rPr>
              <w:t xml:space="preserve">poleci wydanie w niezbędnych ilościach tych produktów, środków, wyposażenia lub wyrobów </w:t>
            </w:r>
            <w:r w:rsidRPr="008F66B4">
              <w:rPr>
                <w:rFonts w:ascii="Times New Roman" w:hAnsi="Times New Roman" w:cs="Times New Roman"/>
                <w:b/>
                <w:color w:val="FF0000"/>
                <w:sz w:val="24"/>
                <w:szCs w:val="24"/>
              </w:rPr>
              <w:t>z Agencji Rezerw Materiałowych</w:t>
            </w:r>
            <w:r w:rsidRPr="008F66B4">
              <w:rPr>
                <w:rFonts w:ascii="Times New Roman" w:hAnsi="Times New Roman" w:cs="Times New Roman"/>
                <w:color w:val="FF0000"/>
                <w:sz w:val="24"/>
                <w:szCs w:val="24"/>
              </w:rPr>
              <w:t xml:space="preserve"> do </w:t>
            </w:r>
            <w:r w:rsidRPr="008F66B4">
              <w:rPr>
                <w:rFonts w:ascii="Times New Roman" w:hAnsi="Times New Roman" w:cs="Times New Roman"/>
                <w:b/>
                <w:color w:val="FF0000"/>
                <w:sz w:val="24"/>
                <w:szCs w:val="24"/>
              </w:rPr>
              <w:t>podmiotów leczniczych prowadzących szpitale, stacje sanitarno-</w:t>
            </w:r>
            <w:r w:rsidRPr="008F66B4">
              <w:rPr>
                <w:rFonts w:ascii="Times New Roman" w:hAnsi="Times New Roman" w:cs="Times New Roman"/>
                <w:b/>
                <w:color w:val="FF0000"/>
                <w:sz w:val="24"/>
                <w:szCs w:val="24"/>
              </w:rPr>
              <w:lastRenderedPageBreak/>
              <w:t xml:space="preserve">epidemiologiczne, apteki ogólnodostępne, punkty apteczne </w:t>
            </w:r>
            <w:r w:rsidRPr="008F66B4">
              <w:rPr>
                <w:rFonts w:ascii="Times New Roman" w:hAnsi="Times New Roman" w:cs="Times New Roman"/>
                <w:b/>
                <w:color w:val="FF0000"/>
                <w:sz w:val="24"/>
                <w:szCs w:val="24"/>
                <w:u w:val="single"/>
              </w:rPr>
              <w:t>lub domy pomocy społecznej</w:t>
            </w:r>
            <w:r w:rsidRPr="008F66B4">
              <w:rPr>
                <w:rFonts w:ascii="Times New Roman" w:hAnsi="Times New Roman" w:cs="Times New Roman"/>
                <w:sz w:val="24"/>
                <w:szCs w:val="24"/>
                <w:u w:val="single"/>
              </w:rPr>
              <w:t>.</w:t>
            </w:r>
            <w:r w:rsidRPr="008F66B4">
              <w:rPr>
                <w:rFonts w:ascii="Times New Roman" w:hAnsi="Times New Roman" w:cs="Times New Roman"/>
                <w:color w:val="FF0000"/>
                <w:sz w:val="24"/>
                <w:szCs w:val="24"/>
              </w:rPr>
              <w:t>”.</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4: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1a dodaje się ust. 1b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w:t>
            </w:r>
            <w:r w:rsidRPr="008F66B4">
              <w:rPr>
                <w:rFonts w:ascii="Times New Roman" w:hAnsi="Times New Roman" w:cs="Times New Roman"/>
                <w:sz w:val="24"/>
                <w:szCs w:val="24"/>
              </w:rPr>
              <w:lastRenderedPageBreak/>
              <w:t xml:space="preserve">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4a: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2 dodaje się ust. 2a w brzmieniu: „2a. Przepis art. 4 ust. 1b stosuje się odpowiednio.”;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3) po art. 4c dodaje się art. 4d i art. 4e w brzmieniu:</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8F66B4">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8F66B4">
              <w:rPr>
                <w:rFonts w:ascii="Times New Roman" w:hAnsi="Times New Roman" w:cs="Times New Roman"/>
                <w:sz w:val="24"/>
                <w:szCs w:val="24"/>
              </w:rPr>
              <w:t xml:space="preserve">, o których mowa w ustawie z dnia 12 marca 2004 r. o pomocy społecznej (Dz. U. z 2019 r. poz. 1507, 1622, 1690, 1818 i 2473), </w:t>
            </w:r>
            <w:r w:rsidRPr="008F66B4">
              <w:rPr>
                <w:rFonts w:ascii="Times New Roman" w:hAnsi="Times New Roman" w:cs="Times New Roman"/>
                <w:b/>
                <w:color w:val="FF0000"/>
                <w:sz w:val="24"/>
                <w:szCs w:val="24"/>
              </w:rPr>
              <w:t xml:space="preserve">pracownicy i osoby świadczące pracę w tych podmiotach, poddane w nich obowiązkowej kwarantannie mogą </w:t>
            </w:r>
            <w:r w:rsidRPr="008F66B4">
              <w:rPr>
                <w:rFonts w:ascii="Times New Roman" w:hAnsi="Times New Roman" w:cs="Times New Roman"/>
                <w:b/>
                <w:color w:val="FF0000"/>
                <w:sz w:val="24"/>
                <w:szCs w:val="24"/>
                <w:u w:val="single"/>
              </w:rPr>
              <w:t>za zgodą tych osób</w:t>
            </w:r>
            <w:r w:rsidRPr="008F66B4">
              <w:rPr>
                <w:rFonts w:ascii="Times New Roman" w:hAnsi="Times New Roman" w:cs="Times New Roman"/>
                <w:b/>
                <w:color w:val="FF0000"/>
                <w:sz w:val="24"/>
                <w:szCs w:val="24"/>
              </w:rPr>
              <w:t xml:space="preserve"> świadczyć pracę określoną w umowie i otrzymywać z tego tytułu wynagrodzenie.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32" w:history="1">
              <w:r w:rsidRPr="008F66B4">
                <w:rPr>
                  <w:rFonts w:ascii="Times New Roman" w:hAnsi="Times New Roman" w:cs="Times New Roman"/>
                  <w:color w:val="0000FF"/>
                  <w:sz w:val="24"/>
                  <w:szCs w:val="24"/>
                  <w:u w:val="single"/>
                </w:rPr>
                <w:t>http://dziennikustaw.gov.pl/D2020000087501.pdf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eastAsia="Times New Roman" w:hAnsi="Times New Roman" w:cs="Times New Roman"/>
                <w:b/>
                <w:i/>
                <w:sz w:val="24"/>
                <w:szCs w:val="24"/>
                <w:lang w:eastAsia="pl-PL"/>
              </w:rPr>
              <w:t>Z uzasadnienia projektu:</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7B6808" w:rsidRPr="008F66B4" w:rsidRDefault="007B6808" w:rsidP="007B6808">
            <w:pPr>
              <w:pStyle w:val="ARTartustawynprozporzdzenia"/>
              <w:spacing w:line="276" w:lineRule="auto"/>
              <w:rPr>
                <w:rFonts w:ascii="Times New Roman" w:hAnsi="Times New Roman" w:cs="Times New Roman"/>
                <w:i/>
                <w:szCs w:val="24"/>
              </w:rPr>
            </w:pPr>
            <w:r w:rsidRPr="008F66B4">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7B6808" w:rsidRPr="008F66B4" w:rsidRDefault="007B6808" w:rsidP="007B6808">
            <w:pPr>
              <w:pStyle w:val="ARTartustawynprozporzdzenia"/>
              <w:spacing w:line="276" w:lineRule="auto"/>
              <w:rPr>
                <w:rFonts w:ascii="Times New Roman" w:hAnsi="Times New Roman" w:cs="Times New Roman"/>
                <w:i/>
                <w:szCs w:val="24"/>
              </w:rPr>
            </w:pPr>
          </w:p>
          <w:p w:rsidR="007B6808" w:rsidRPr="008F66B4" w:rsidRDefault="007B6808" w:rsidP="007B6808">
            <w:pPr>
              <w:pStyle w:val="ARTartustawynprozporzdzenia"/>
              <w:spacing w:line="276" w:lineRule="auto"/>
              <w:ind w:firstLine="0"/>
              <w:rPr>
                <w:rFonts w:ascii="Times New Roman" w:hAnsi="Times New Roman" w:cs="Times New Roman"/>
                <w:szCs w:val="24"/>
              </w:rPr>
            </w:pPr>
            <w:r w:rsidRPr="008F66B4">
              <w:rPr>
                <w:rFonts w:ascii="Times New Roman" w:hAnsi="Times New Roman" w:cs="Times New Roman"/>
                <w:szCs w:val="24"/>
              </w:rPr>
              <w:t>Pełny tekst aktu:</w:t>
            </w:r>
          </w:p>
          <w:p w:rsidR="007B6808" w:rsidRPr="008F66B4" w:rsidRDefault="007B6808" w:rsidP="007B6808">
            <w:pPr>
              <w:pStyle w:val="ARTartustawynprozporzdzenia"/>
              <w:spacing w:line="276" w:lineRule="auto"/>
              <w:ind w:firstLine="0"/>
              <w:rPr>
                <w:rFonts w:ascii="Times New Roman" w:hAnsi="Times New Roman" w:cs="Times New Roman"/>
                <w:szCs w:val="24"/>
              </w:rPr>
            </w:pPr>
            <w:hyperlink r:id="rId133" w:history="1">
              <w:r w:rsidRPr="008F66B4">
                <w:rPr>
                  <w:rStyle w:val="Hipercze"/>
                  <w:rFonts w:ascii="Times New Roman" w:hAnsi="Times New Roman" w:cs="Times New Roman"/>
                  <w:szCs w:val="24"/>
                  <w:lang w:eastAsia="en-US"/>
                </w:rPr>
                <w:t>http://dziennikustaw.gov.pl/DU/2020/877</w:t>
              </w:r>
            </w:hyperlink>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10.</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Krajowego Rejestru Pacjentów z COVID-19</w:t>
            </w:r>
          </w:p>
          <w:p w:rsidR="007B6808" w:rsidRPr="008F66B4" w:rsidRDefault="007B6808" w:rsidP="007B6808">
            <w:pPr>
              <w:spacing w:line="276" w:lineRule="auto"/>
              <w:jc w:val="both"/>
              <w:rPr>
                <w:rFonts w:ascii="Times New Roman" w:hAnsi="Times New Roman" w:cs="Times New Roman"/>
                <w:sz w:val="24"/>
                <w:szCs w:val="24"/>
              </w:rPr>
            </w:pPr>
          </w:p>
        </w:tc>
        <w:tc>
          <w:tcPr>
            <w:tcW w:w="964"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16.05.</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2020 r. </w:t>
            </w:r>
          </w:p>
        </w:tc>
        <w:tc>
          <w:tcPr>
            <w:tcW w:w="5840" w:type="dxa"/>
          </w:tcPr>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 uzasadnienia projektu: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daty pierwszych objawów u pacjenta (niezbędnej dla właściwego szacowania i modelowania progresji choroby u pacjentów w kraju),</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ma objawy choroby;</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grupę krwi pacjenta (niezbędne dla umożliwienia właściwej dystrybucji zapasów krwi oraz leczenia osoczem krwi ozdrowieńców),</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miał w przeszłości wykonywaną transplantację;</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7B6808" w:rsidRPr="008F66B4" w:rsidRDefault="007B6808" w:rsidP="007B6808">
            <w:pPr>
              <w:spacing w:line="276" w:lineRule="auto"/>
              <w:jc w:val="both"/>
              <w:rPr>
                <w:rFonts w:ascii="Times New Roman" w:hAnsi="Times New Roman" w:cs="Times New Roman"/>
                <w:sz w:val="24"/>
                <w:szCs w:val="24"/>
              </w:rPr>
            </w:pPr>
            <w:hyperlink r:id="rId134" w:history="1">
              <w:r w:rsidRPr="008F66B4">
                <w:rPr>
                  <w:rStyle w:val="Hipercze"/>
                  <w:rFonts w:ascii="Times New Roman" w:hAnsi="Times New Roman" w:cs="Times New Roman"/>
                  <w:sz w:val="24"/>
                  <w:szCs w:val="24"/>
                </w:rPr>
                <w:t>http://dziennikustaw.gov.pl/DU/2020/873</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11.</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8F66B4">
              <w:rPr>
                <w:rFonts w:ascii="Times New Roman" w:eastAsia="Times New Roman" w:hAnsi="Times New Roman" w:cs="Times New Roman"/>
                <w:b/>
                <w:color w:val="000000" w:themeColor="text1"/>
                <w:sz w:val="24"/>
                <w:szCs w:val="24"/>
                <w:lang w:eastAsia="pl-PL"/>
              </w:rPr>
              <w:t xml:space="preserve">„Standard </w:t>
            </w:r>
            <w:r w:rsidRPr="008F66B4">
              <w:rPr>
                <w:rFonts w:ascii="Times New Roman" w:eastAsia="Times New Roman" w:hAnsi="Times New Roman" w:cs="Times New Roman"/>
                <w:b/>
                <w:color w:val="000000" w:themeColor="text1"/>
                <w:sz w:val="24"/>
                <w:szCs w:val="24"/>
                <w:lang w:eastAsia="pl-PL"/>
              </w:rPr>
              <w:lastRenderedPageBreak/>
              <w:t>szpitalnego żywienia kobiet w ciąży i w okresie poporodowym - Dieta Mamy”.</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15.05.20 2020 r.</w:t>
            </w:r>
          </w:p>
        </w:tc>
        <w:tc>
          <w:tcPr>
            <w:tcW w:w="5840" w:type="dxa"/>
          </w:tcPr>
          <w:p w:rsidR="007B6808" w:rsidRPr="008F66B4" w:rsidRDefault="007B6808" w:rsidP="007B6808">
            <w:pPr>
              <w:pStyle w:val="wysrodkowany"/>
              <w:spacing w:before="0" w:beforeAutospacing="0" w:after="0" w:afterAutospacing="0" w:line="276" w:lineRule="auto"/>
              <w:ind w:firstLine="708"/>
              <w:jc w:val="both"/>
              <w:rPr>
                <w:color w:val="000000" w:themeColor="text1"/>
              </w:rPr>
            </w:pPr>
            <w:r w:rsidRPr="008F66B4">
              <w:rPr>
                <w:b/>
                <w:color w:val="000000" w:themeColor="text1"/>
              </w:rPr>
              <w:t>§ 1.</w:t>
            </w:r>
            <w:r w:rsidRPr="008F66B4">
              <w:rPr>
                <w:color w:val="000000" w:themeColor="text1"/>
              </w:rPr>
              <w:t xml:space="preserve"> 1. Powołuje się Zespół do spraw</w:t>
            </w:r>
            <w:r w:rsidRPr="008F66B4">
              <w:rPr>
                <w:b/>
                <w:color w:val="000000" w:themeColor="text1"/>
              </w:rPr>
              <w:t xml:space="preserve"> </w:t>
            </w:r>
            <w:r w:rsidRPr="008F66B4">
              <w:rPr>
                <w:rStyle w:val="Pogrubienie"/>
                <w:rFonts w:eastAsia="Calibri"/>
                <w:color w:val="000000" w:themeColor="text1"/>
              </w:rPr>
              <w:t>metodyki pomiaru wskaźników realizacji programu pilotażowego: „Standard szpitalnego żywienia kobiet w ciąży i w okresie poporodowym - Dieta Mamy”</w:t>
            </w:r>
            <w:r w:rsidRPr="008F66B4">
              <w:rPr>
                <w:color w:val="000000" w:themeColor="text1"/>
              </w:rPr>
              <w:t>, zwany dalej „Zespołem”.</w:t>
            </w:r>
          </w:p>
          <w:p w:rsidR="007B6808" w:rsidRPr="008F66B4" w:rsidRDefault="007B6808" w:rsidP="007B6808">
            <w:pPr>
              <w:spacing w:line="276" w:lineRule="auto"/>
              <w:ind w:firstLine="708"/>
              <w:jc w:val="both"/>
              <w:rPr>
                <w:rStyle w:val="Pogrubienie"/>
                <w:rFonts w:ascii="Times New Roman" w:hAnsi="Times New Roman" w:cs="Times New Roman"/>
                <w:b w:val="0"/>
                <w:color w:val="000000" w:themeColor="text1"/>
                <w:sz w:val="24"/>
                <w:szCs w:val="24"/>
              </w:rPr>
            </w:pPr>
            <w:r w:rsidRPr="008F66B4">
              <w:rPr>
                <w:rStyle w:val="Pogrubienie"/>
                <w:rFonts w:ascii="Times New Roman" w:hAnsi="Times New Roman" w:cs="Times New Roman"/>
                <w:color w:val="000000" w:themeColor="text1"/>
                <w:sz w:val="24"/>
                <w:szCs w:val="24"/>
              </w:rPr>
              <w:lastRenderedPageBreak/>
              <w:t>2. Zespół jest organem pomocniczym Prezesa Narodowego Funduszu Zdrowia, zwanego dalej „Funduszem” albo „NFZ”.</w:t>
            </w:r>
          </w:p>
          <w:p w:rsidR="007B6808" w:rsidRPr="008F66B4" w:rsidRDefault="007B6808" w:rsidP="007B6808">
            <w:pPr>
              <w:spacing w:line="276" w:lineRule="auto"/>
              <w:ind w:firstLine="708"/>
              <w:jc w:val="both"/>
              <w:rPr>
                <w:rFonts w:ascii="Times New Roman" w:hAnsi="Times New Roman" w:cs="Times New Roman"/>
                <w:bCs/>
                <w:color w:val="000000" w:themeColor="text1"/>
                <w:sz w:val="24"/>
                <w:szCs w:val="24"/>
              </w:rPr>
            </w:pPr>
            <w:r w:rsidRPr="008F66B4">
              <w:rPr>
                <w:rFonts w:ascii="Times New Roman" w:hAnsi="Times New Roman" w:cs="Times New Roman"/>
                <w:b/>
                <w:color w:val="000000" w:themeColor="text1"/>
                <w:sz w:val="24"/>
                <w:szCs w:val="24"/>
              </w:rPr>
              <w:t>§ 2.</w:t>
            </w:r>
            <w:r w:rsidRPr="008F66B4">
              <w:rPr>
                <w:rFonts w:ascii="Times New Roman" w:hAnsi="Times New Roman" w:cs="Times New Roman"/>
                <w:color w:val="000000" w:themeColor="text1"/>
                <w:sz w:val="24"/>
                <w:szCs w:val="24"/>
              </w:rPr>
              <w:t xml:space="preserve"> 1. W skład Zespołu wchodzą:</w:t>
            </w:r>
          </w:p>
          <w:p w:rsidR="007B6808" w:rsidRPr="008F66B4" w:rsidRDefault="007B6808" w:rsidP="007B6808">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przewodniczący Zespołu – Zastępca Dyrektora Departamentu Świadczeń Opieki Zdrowotnej Centrali NFZ;</w:t>
            </w:r>
          </w:p>
          <w:p w:rsidR="007B6808" w:rsidRPr="008F66B4" w:rsidRDefault="007B6808" w:rsidP="007B680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7B6808" w:rsidRPr="008F66B4" w:rsidRDefault="007B6808" w:rsidP="007B680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członkowie Zespołu - po jednym przedstawicielu:</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a) Łódzkiego Oddziału Wojewódzkiego NFZ,</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b) Mazowieckiego Oddziału Wojewódzkiego NFZ,</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 Śląskiego Oddziału Wojewódzkiego NFZ,</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 Wielkopolskiego Oddziału Wojewódzkiego NFZ.</w:t>
            </w:r>
          </w:p>
          <w:p w:rsidR="007B6808" w:rsidRPr="008F66B4" w:rsidRDefault="007B6808" w:rsidP="007B6808">
            <w:pPr>
              <w:spacing w:line="276" w:lineRule="auto"/>
              <w:ind w:firstLine="360"/>
              <w:jc w:val="both"/>
              <w:rPr>
                <w:rStyle w:val="Pogrubienie"/>
                <w:rFonts w:ascii="Times New Roman" w:hAnsi="Times New Roman" w:cs="Times New Roman"/>
                <w:b w:val="0"/>
                <w:color w:val="FF0000"/>
                <w:sz w:val="24"/>
                <w:szCs w:val="24"/>
              </w:rPr>
            </w:pPr>
            <w:r w:rsidRPr="008F66B4">
              <w:rPr>
                <w:rFonts w:ascii="Times New Roman" w:hAnsi="Times New Roman" w:cs="Times New Roman"/>
                <w:b/>
                <w:color w:val="FF0000"/>
                <w:sz w:val="24"/>
                <w:szCs w:val="24"/>
              </w:rPr>
              <w:t xml:space="preserve">§ 3. </w:t>
            </w:r>
            <w:r w:rsidRPr="008F66B4">
              <w:rPr>
                <w:rFonts w:ascii="Times New Roman" w:hAnsi="Times New Roman" w:cs="Times New Roman"/>
                <w:color w:val="FF0000"/>
                <w:sz w:val="24"/>
                <w:szCs w:val="24"/>
              </w:rPr>
              <w:t xml:space="preserve">1. </w:t>
            </w:r>
            <w:r w:rsidRPr="008F66B4">
              <w:rPr>
                <w:rFonts w:ascii="Times New Roman" w:hAnsi="Times New Roman" w:cs="Times New Roman"/>
                <w:b/>
                <w:color w:val="FF0000"/>
                <w:sz w:val="24"/>
                <w:szCs w:val="24"/>
              </w:rPr>
              <w:t xml:space="preserve">Zadaniem Zespołu </w:t>
            </w:r>
            <w:r w:rsidRPr="008F66B4">
              <w:rPr>
                <w:rStyle w:val="Pogrubienie"/>
                <w:rFonts w:ascii="Times New Roman" w:hAnsi="Times New Roman" w:cs="Times New Roman"/>
                <w:b w:val="0"/>
                <w:color w:val="FF0000"/>
                <w:sz w:val="24"/>
                <w:szCs w:val="24"/>
              </w:rPr>
              <w:t>jest</w:t>
            </w:r>
            <w:r w:rsidRPr="008F66B4">
              <w:rPr>
                <w:rStyle w:val="Pogrubienie"/>
                <w:rFonts w:ascii="Times New Roman" w:hAnsi="Times New Roman" w:cs="Times New Roman"/>
                <w:color w:val="FF0000"/>
                <w:sz w:val="24"/>
                <w:szCs w:val="24"/>
              </w:rPr>
              <w:t xml:space="preserve"> wypracowanie metod pomiaru wskaźników realizacji programu pilotażowego: </w:t>
            </w:r>
            <w:r w:rsidRPr="008F66B4">
              <w:rPr>
                <w:rStyle w:val="Pogrubienie"/>
                <w:rFonts w:ascii="Times New Roman" w:hAnsi="Times New Roman" w:cs="Times New Roman"/>
                <w:color w:val="FF0000"/>
                <w:sz w:val="24"/>
                <w:szCs w:val="24"/>
                <w:u w:val="single"/>
              </w:rPr>
              <w:t>„Standard szpitalnego żywienia kobiet w ciąży i w okresie poporodowym - Dieta Mamy”,</w:t>
            </w:r>
            <w:r w:rsidRPr="008F66B4">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7B6808" w:rsidRPr="008F66B4" w:rsidRDefault="007B6808" w:rsidP="007B6808">
            <w:pPr>
              <w:spacing w:line="276" w:lineRule="auto"/>
              <w:ind w:firstLine="360"/>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2. W celu realizacji zadania, o którym mowa w ust.1, Zespół</w:t>
            </w:r>
            <w:r w:rsidRPr="008F66B4">
              <w:rPr>
                <w:rFonts w:ascii="Times New Roman" w:hAnsi="Times New Roman" w:cs="Times New Roman"/>
                <w:color w:val="FF0000"/>
                <w:sz w:val="24"/>
                <w:szCs w:val="24"/>
              </w:rPr>
              <w:t xml:space="preserve"> </w:t>
            </w:r>
            <w:r w:rsidRPr="008F66B4">
              <w:rPr>
                <w:rFonts w:ascii="Times New Roman" w:hAnsi="Times New Roman" w:cs="Times New Roman"/>
                <w:b/>
                <w:color w:val="FF0000"/>
                <w:sz w:val="24"/>
                <w:szCs w:val="24"/>
              </w:rPr>
              <w:t>jest zobowiązany</w:t>
            </w:r>
            <w:r w:rsidRPr="008F66B4">
              <w:rPr>
                <w:rFonts w:ascii="Times New Roman" w:hAnsi="Times New Roman" w:cs="Times New Roman"/>
                <w:color w:val="FF0000"/>
                <w:sz w:val="24"/>
                <w:szCs w:val="24"/>
              </w:rPr>
              <w:t xml:space="preserve"> </w:t>
            </w:r>
            <w:r w:rsidRPr="008F66B4">
              <w:rPr>
                <w:rFonts w:ascii="Times New Roman" w:hAnsi="Times New Roman" w:cs="Times New Roman"/>
                <w:color w:val="FF0000"/>
                <w:sz w:val="24"/>
                <w:szCs w:val="24"/>
              </w:rPr>
              <w:br/>
            </w:r>
            <w:r w:rsidRPr="008F66B4">
              <w:rPr>
                <w:rStyle w:val="Pogrubienie"/>
                <w:rFonts w:ascii="Times New Roman" w:hAnsi="Times New Roman" w:cs="Times New Roman"/>
                <w:color w:val="FF0000"/>
                <w:sz w:val="24"/>
                <w:szCs w:val="24"/>
              </w:rPr>
              <w:t xml:space="preserve">w szczególności </w:t>
            </w:r>
            <w:r w:rsidRPr="008F66B4">
              <w:rPr>
                <w:rFonts w:ascii="Times New Roman" w:hAnsi="Times New Roman" w:cs="Times New Roman"/>
                <w:color w:val="FF0000"/>
                <w:sz w:val="24"/>
                <w:szCs w:val="24"/>
              </w:rPr>
              <w:t>do</w:t>
            </w:r>
            <w:r w:rsidRPr="008F66B4">
              <w:rPr>
                <w:rStyle w:val="Pogrubienie"/>
                <w:rFonts w:ascii="Times New Roman" w:hAnsi="Times New Roman" w:cs="Times New Roman"/>
                <w:color w:val="FF0000"/>
                <w:sz w:val="24"/>
                <w:szCs w:val="24"/>
              </w:rPr>
              <w:t>:</w:t>
            </w:r>
          </w:p>
          <w:p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8F66B4">
              <w:rPr>
                <w:rFonts w:ascii="Times New Roman" w:hAnsi="Times New Roman" w:cs="Times New Roman"/>
                <w:color w:val="FF0000"/>
                <w:sz w:val="24"/>
                <w:szCs w:val="24"/>
              </w:rPr>
              <w:t xml:space="preserve"> </w:t>
            </w:r>
            <w:r w:rsidRPr="008F66B4">
              <w:rPr>
                <w:rStyle w:val="Pogrubienie"/>
                <w:rFonts w:ascii="Times New Roman" w:hAnsi="Times New Roman" w:cs="Times New Roman"/>
                <w:color w:val="FF0000"/>
                <w:sz w:val="24"/>
                <w:szCs w:val="24"/>
              </w:rPr>
              <w:t xml:space="preserve">z dnia 9 sierpnia 2019 r. </w:t>
            </w:r>
            <w:r w:rsidRPr="008F66B4">
              <w:rPr>
                <w:rFonts w:ascii="Times New Roman" w:hAnsi="Times New Roman" w:cs="Times New Roman"/>
                <w:color w:val="FF0000"/>
                <w:sz w:val="24"/>
                <w:szCs w:val="24"/>
              </w:rPr>
              <w:t>w sprawie programu pilotażowego „</w:t>
            </w:r>
            <w:r w:rsidRPr="008F66B4">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opracowania zasad sprawozdawczości z realizacji programu pilotażowego.</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zarządzenia z uzasadnieniem:</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hyperlink r:id="rId135" w:history="1">
              <w:r w:rsidRPr="008F66B4">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7B6808" w:rsidRPr="008F66B4" w:rsidTr="008737C5">
        <w:tc>
          <w:tcPr>
            <w:tcW w:w="992" w:type="dxa"/>
          </w:tcPr>
          <w:p w:rsidR="007B6808" w:rsidRPr="008F66B4" w:rsidRDefault="007B6808" w:rsidP="007B6808">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hyperlink r:id="rId136" w:history="1">
              <w:r w:rsidRPr="008F66B4">
                <w:rPr>
                  <w:rStyle w:val="Hipercze"/>
                  <w:rFonts w:ascii="Times New Roman" w:hAnsi="Times New Roman" w:cs="Times New Roman"/>
                  <w:color w:val="auto"/>
                  <w:sz w:val="24"/>
                  <w:szCs w:val="24"/>
                  <w:u w:val="none"/>
                </w:rPr>
                <w:t xml:space="preserve">Rozporządzenie Rady Ministrów z dnia 14 maja </w:t>
              </w:r>
              <w:r w:rsidRPr="008F66B4">
                <w:rPr>
                  <w:rStyle w:val="Hipercze"/>
                  <w:rFonts w:ascii="Times New Roman" w:hAnsi="Times New Roman" w:cs="Times New Roman"/>
                  <w:color w:val="auto"/>
                  <w:sz w:val="24"/>
                  <w:szCs w:val="24"/>
                  <w:u w:val="none"/>
                </w:rPr>
                <w:lastRenderedPageBreak/>
                <w:t>2020 r. w sprawie określenia dłuższego okresu pobierania zasiłku opiekuńczego w celu przeciwdziałania COVID-19</w:t>
              </w:r>
            </w:hyperlink>
          </w:p>
        </w:tc>
        <w:tc>
          <w:tcPr>
            <w:tcW w:w="964"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25.05.2020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Zasiłek opiekuńczy, o którym mowa w art. 4a ust. 1 ustawy z dnia 2 marca 2020 r. o szczególnych </w:t>
            </w:r>
            <w:r w:rsidRPr="008F66B4">
              <w:rPr>
                <w:rFonts w:ascii="Times New Roman" w:hAnsi="Times New Roman" w:cs="Times New Roman"/>
                <w:sz w:val="24"/>
                <w:szCs w:val="24"/>
              </w:rPr>
              <w:lastRenderedPageBreak/>
              <w:t xml:space="preserve">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jednak nie dłużej niż do dnia 14 czerwca 2020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8F66B4">
              <w:rPr>
                <w:rFonts w:ascii="Times New Roman" w:hAnsi="Times New Roman" w:cs="Times New Roman"/>
                <w:b/>
                <w:sz w:val="24"/>
                <w:szCs w:val="24"/>
              </w:rPr>
              <w:t>jednak nie dłużej niż do dnia 14 czerwca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13.</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hyperlink r:id="rId137" w:history="1">
              <w:r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 xml:space="preserve">jednak nie dłużej niż do dnia 14 czerwca 2020 r.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8F66B4">
              <w:rPr>
                <w:rFonts w:ascii="Times New Roman" w:hAnsi="Times New Roman" w:cs="Times New Roman"/>
                <w:b/>
                <w:sz w:val="24"/>
                <w:szCs w:val="24"/>
              </w:rPr>
              <w:t>jednak nie dłużej niż do dnia 14 czerwca 2020 r.</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38" w:history="1">
              <w:r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15.</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12 maja 2020 r. zmieniające rozporządzenie w sprawie standardu organizacyjnego opieki w izolatoriach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 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części I „Postanowienia ogólne” w ust. 1 pkt 2 otrzymuje brzmienie: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w części II „Osoby objęte opieką izolatorium”: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16. </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Ministra Zdrowia z dnia 12 maja 2020 r. </w:t>
            </w:r>
            <w:r w:rsidRPr="008F66B4">
              <w:rPr>
                <w:rFonts w:ascii="Times New Roman" w:hAnsi="Times New Roman" w:cs="Times New Roman"/>
                <w:bCs/>
                <w:sz w:val="24"/>
                <w:szCs w:val="24"/>
              </w:rPr>
              <w:t xml:space="preserve">uchylające zarządzenie w sprawie powołania Rady </w:t>
            </w:r>
            <w:r w:rsidRPr="008F66B4">
              <w:rPr>
                <w:rFonts w:ascii="Times New Roman" w:hAnsi="Times New Roman" w:cs="Times New Roman"/>
                <w:bCs/>
                <w:sz w:val="24"/>
                <w:szCs w:val="24"/>
              </w:rPr>
              <w:lastRenderedPageBreak/>
              <w:t>Naukowej przy Ministrze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13.05.20 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b/>
                <w:bCs/>
                <w:sz w:val="24"/>
                <w:szCs w:val="24"/>
                <w:u w:val="single"/>
              </w:rPr>
            </w:pPr>
            <w:r w:rsidRPr="008F66B4">
              <w:rPr>
                <w:rFonts w:ascii="Times New Roman" w:hAnsi="Times New Roman" w:cs="Times New Roman"/>
                <w:b/>
                <w:bCs/>
                <w:sz w:val="24"/>
                <w:szCs w:val="24"/>
                <w:u w:val="single"/>
              </w:rPr>
              <w:t>Likwidacja Rady Naukowej przy Ministrze Zdrowia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Cs/>
                <w:sz w:val="24"/>
                <w:szCs w:val="24"/>
              </w:rPr>
              <w:t xml:space="preserve">§ 1. </w:t>
            </w:r>
            <w:r w:rsidRPr="008F66B4">
              <w:rPr>
                <w:rFonts w:ascii="Times New Roman" w:hAnsi="Times New Roman" w:cs="Times New Roman"/>
                <w:sz w:val="24"/>
                <w:szCs w:val="24"/>
              </w:rPr>
              <w:t>Traci moc zarządzenie Ministra Zdrowia z dnia 28 lipca 2006 r. w sprawie powołania Rady Naukowej przy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Ministrze Zdrowia (Dz. Urz. Min. Zdrow. poz. 58, z późn. zm.2)).</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 xml:space="preserve">17. </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b/>
                <w:bCs/>
                <w:sz w:val="24"/>
                <w:szCs w:val="24"/>
                <w:u w:val="single"/>
              </w:rPr>
            </w:pPr>
            <w:hyperlink r:id="rId139" w:history="1">
              <w:r w:rsidRPr="008F66B4">
                <w:rPr>
                  <w:rFonts w:ascii="Times New Roman" w:hAnsi="Times New Roman" w:cs="Times New Roman"/>
                  <w:color w:val="0000FF"/>
                  <w:sz w:val="24"/>
                  <w:szCs w:val="24"/>
                  <w:u w:val="single"/>
                </w:rPr>
                <w:t>https://edziennik.mazowieckie.pl/WDU_W/2020/5433/akt.pdf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hyperlink r:id="rId140" w:history="1">
              <w:r w:rsidRPr="008F66B4">
                <w:rPr>
                  <w:rFonts w:ascii="Times New Roman" w:hAnsi="Times New Roman" w:cs="Times New Roman"/>
                  <w:color w:val="0000FF"/>
                  <w:sz w:val="24"/>
                  <w:szCs w:val="24"/>
                  <w:u w:val="single"/>
                </w:rPr>
                <w:t>http://edziennik.gdansk.uw.gov.pl/WDU_G/2020/2333/akt.pdf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hyperlink r:id="rId141" w:history="1">
              <w:r w:rsidRPr="008F66B4">
                <w:rPr>
                  <w:rFonts w:ascii="Times New Roman" w:hAnsi="Times New Roman" w:cs="Times New Roman"/>
                  <w:color w:val="0000FF"/>
                  <w:sz w:val="24"/>
                  <w:szCs w:val="24"/>
                  <w:u w:val="single"/>
                </w:rPr>
                <w:t>https://edziennik.lublin.uw.gov.pl/WDU_L/2020/2742/akt.pdf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7B6808" w:rsidRPr="008F66B4" w:rsidRDefault="007B6808" w:rsidP="007B6808">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8F66B4">
              <w:rPr>
                <w:rFonts w:ascii="Times New Roman" w:hAnsi="Times New Roman" w:cs="Times New Roman"/>
                <w:color w:val="FF0000"/>
                <w:sz w:val="24"/>
                <w:szCs w:val="24"/>
              </w:rPr>
              <w:t xml:space="preserve">Komunikat Ministra Zdrowia - </w:t>
            </w:r>
            <w:r w:rsidRPr="008F66B4">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color w:val="FF0000"/>
                <w:sz w:val="24"/>
                <w:szCs w:val="24"/>
                <w:lang w:eastAsia="pl-PL"/>
              </w:rPr>
              <w:t>11.05.</w:t>
            </w:r>
          </w:p>
          <w:p w:rsidR="007B6808" w:rsidRPr="008F66B4" w:rsidRDefault="007B6808" w:rsidP="007B6808">
            <w:pPr>
              <w:spacing w:line="276" w:lineRule="auto"/>
              <w:jc w:val="center"/>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color w:val="FF0000"/>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Tekst zaleceń:</w:t>
            </w:r>
          </w:p>
          <w:p w:rsidR="007B6808" w:rsidRPr="008F66B4" w:rsidRDefault="007B6808" w:rsidP="007B6808">
            <w:pPr>
              <w:spacing w:line="276" w:lineRule="auto"/>
              <w:rPr>
                <w:rFonts w:ascii="Times New Roman" w:hAnsi="Times New Roman" w:cs="Times New Roman"/>
                <w:color w:val="FF0000"/>
                <w:sz w:val="24"/>
                <w:szCs w:val="24"/>
                <w:lang w:eastAsia="pl-PL"/>
              </w:rPr>
            </w:pPr>
            <w:hyperlink r:id="rId142" w:history="1">
              <w:r w:rsidRPr="008F66B4">
                <w:rPr>
                  <w:rStyle w:val="Hipercze"/>
                  <w:rFonts w:ascii="Times New Roman" w:hAnsi="Times New Roman" w:cs="Times New Roman"/>
                  <w:color w:val="FF0000"/>
                  <w:sz w:val="24"/>
                  <w:szCs w:val="24"/>
                </w:rPr>
                <w:t>https://www.gov.pl/web/zdrowie/zalecenia-dotyczace-porodow-rodzinnych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Ruszyło ponad 100 punktów wymazowych dla osób z kwarantanny</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W poniedziałek, 11 maja, w całej Polsce rozpoczęło działalność 125 punktów pobrań wymazów na obecność wirusa SARS-CoV-2. To miejsca, z których będą mogły skorzystać osoby przebywające na kwarantannie. Badanie </w:t>
            </w:r>
            <w:r w:rsidRPr="008F66B4">
              <w:rPr>
                <w:rFonts w:ascii="Times New Roman" w:eastAsia="Times New Roman" w:hAnsi="Times New Roman" w:cs="Times New Roman"/>
                <w:bCs/>
                <w:sz w:val="24"/>
                <w:szCs w:val="24"/>
                <w:lang w:eastAsia="pl-PL"/>
              </w:rPr>
              <w:lastRenderedPageBreak/>
              <w:t>jest bezpłatne. Usługę finansuje Narodowy Fundusz Zdrowia.</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Pełna treść komunikatu:</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hyperlink r:id="rId143" w:history="1">
              <w:r w:rsidRPr="008F66B4">
                <w:rPr>
                  <w:rFonts w:ascii="Times New Roman" w:hAnsi="Times New Roman" w:cs="Times New Roman"/>
                  <w:sz w:val="24"/>
                  <w:szCs w:val="24"/>
                  <w:u w:val="single"/>
                </w:rPr>
                <w:t>https://www.nfz.gov.pl/aktualnosci/aktualnosci-centrali/ruszylo-ponad-100-punktow-wymazowych-dla-osob-z-kwarantanny,7719.html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22.</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8F66B4">
              <w:rPr>
                <w:rFonts w:ascii="Times New Roman" w:eastAsia="Times New Roman" w:hAnsi="Times New Roman" w:cs="Times New Roman"/>
                <w:bCs/>
                <w:sz w:val="24"/>
                <w:szCs w:val="24"/>
                <w:lang w:eastAsia="pl-PL"/>
              </w:rPr>
              <w:t>Komunikat Ministra Zdrowia ws. wykazu priorytetowych dziedzin specjalizacji dla pielęgniarek i położnych, które będą mogły uzyskać dofinansowanie ze środków Funduszu Pracy w 2020 r</w:t>
            </w:r>
            <w:r w:rsidRPr="008F66B4">
              <w:rPr>
                <w:rFonts w:ascii="Times New Roman" w:eastAsia="Times New Roman" w:hAnsi="Times New Roman" w:cs="Times New Roman"/>
                <w:b/>
                <w:bCs/>
                <w:sz w:val="24"/>
                <w:szCs w:val="24"/>
                <w:lang w:eastAsia="pl-PL"/>
              </w:rPr>
              <w:t>.</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Planuje się, że w 2020 roku minimum 2 525 pielęgniarek i położnych rozpocznie specjalizację w ramach miejsc dofinansowywanych.  </w:t>
            </w:r>
          </w:p>
          <w:p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Dofinansowanie jednego miejsca szkoleniowego za cały okres trwania specjalizacji dla szkoleń rozpoczynających się w 2020 roku wyniesie nie więcej niż 3.950 zł.</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Lista dziedzin szkoleń specjalizacyjnych objętych wykazem:</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44" w:history="1">
              <w:r w:rsidRPr="008F66B4">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W 12. dniu kwarantanny zrób test</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11.05.</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Uwaga, na badanie zabierz dokument ze zdjęciem i swój nr PESEL.</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Po wykonaniu badania wynik zobaczysz na swoim Internetowym Koncie Pacjenta, będziesz o nim również poinformowany przez laboratorium.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ujemnego wyniku stacja sanitarno-epidemiologiczna powinna zwolnić Cię z kwarantanny.</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Jeżeli nie masz możliwości bezpiecznego dotarcia do punktu pobrań, skontaktuj się z sanepidem, który ma możliwość umówienia Cię na pobranie wymazu w miejscu odbywania kwarantanny.</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Źródło:</w:t>
            </w:r>
          </w:p>
          <w:p w:rsidR="007B6808" w:rsidRPr="008F66B4" w:rsidRDefault="007B6808" w:rsidP="007B6808">
            <w:pPr>
              <w:spacing w:line="276" w:lineRule="auto"/>
              <w:rPr>
                <w:rFonts w:ascii="Times New Roman" w:hAnsi="Times New Roman" w:cs="Times New Roman"/>
                <w:sz w:val="24"/>
                <w:szCs w:val="24"/>
              </w:rPr>
            </w:pPr>
            <w:hyperlink r:id="rId145" w:history="1">
              <w:r w:rsidRPr="008F66B4">
                <w:rPr>
                  <w:rStyle w:val="Hipercze"/>
                  <w:rFonts w:ascii="Times New Roman" w:hAnsi="Times New Roman" w:cs="Times New Roman"/>
                  <w:sz w:val="24"/>
                  <w:szCs w:val="24"/>
                </w:rPr>
                <w:t>https://www.gov.pl/web/zdrowie/w-12-dniu-kwarantanny-zrob-test</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24.</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z w:val="24"/>
                <w:szCs w:val="24"/>
              </w:rPr>
              <w:t xml:space="preserve">Komunikat Ministra Zdrowia - </w:t>
            </w:r>
            <w:r w:rsidRPr="008F66B4">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Przekazujemy do konsultacji roboczych </w:t>
            </w:r>
            <w:r w:rsidRPr="008F66B4">
              <w:rPr>
                <w:rFonts w:ascii="Times New Roman" w:eastAsia="Times New Roman" w:hAnsi="Times New Roman" w:cs="Times New Roman"/>
                <w:b/>
                <w:bCs/>
                <w:sz w:val="24"/>
                <w:szCs w:val="24"/>
                <w:lang w:eastAsia="pl-PL"/>
              </w:rPr>
              <w:t>projekt rozporządzenia Ministra Zdrowia w sprawie standardu organizacyjnego laboratorium COVID</w:t>
            </w:r>
            <w:r w:rsidRPr="008F66B4">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146" w:history="1">
              <w:r w:rsidRPr="008F66B4">
                <w:rPr>
                  <w:rFonts w:ascii="Times New Roman" w:eastAsia="Times New Roman" w:hAnsi="Times New Roman" w:cs="Times New Roman"/>
                  <w:sz w:val="24"/>
                  <w:szCs w:val="24"/>
                  <w:u w:val="single"/>
                  <w:lang w:eastAsia="pl-PL"/>
                </w:rPr>
                <w:t>dep-zp@mz.gov.pl</w:t>
              </w:r>
            </w:hyperlink>
            <w:r w:rsidRPr="008F66B4">
              <w:rPr>
                <w:rFonts w:ascii="Times New Roman" w:eastAsia="Times New Roman" w:hAnsi="Times New Roman" w:cs="Times New Roman"/>
                <w:sz w:val="24"/>
                <w:szCs w:val="24"/>
                <w:lang w:eastAsia="pl-PL"/>
              </w:rPr>
              <w:t>.</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47" w:history="1">
              <w:r w:rsidRPr="008F66B4">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25.</w:t>
            </w: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Centrali NFZ - Dodatkowe wynagrodzenie dla personelu medycznego objętego ograniczeniem zatrudnienia - kryteria</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NormalnyWeb"/>
              <w:shd w:val="clear" w:color="auto" w:fill="FFFFFF"/>
              <w:spacing w:line="276" w:lineRule="auto"/>
            </w:pPr>
            <w:r w:rsidRPr="008F66B4">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7B6808" w:rsidRPr="008F66B4" w:rsidRDefault="007B6808" w:rsidP="007B6808">
            <w:pPr>
              <w:pStyle w:val="NormalnyWeb"/>
              <w:shd w:val="clear" w:color="auto" w:fill="FFFFFF"/>
              <w:spacing w:line="276" w:lineRule="auto"/>
            </w:pPr>
            <w:r w:rsidRPr="008F66B4">
              <w:rPr>
                <w:rStyle w:val="Pogrubienie"/>
              </w:rPr>
              <w:t>Wykazy złożyło 111 podmiotów</w:t>
            </w:r>
            <w:r w:rsidRPr="008F66B4">
              <w:t xml:space="preserve">. Aktualnie w oddziałach wojewódzkich trwa ich weryfikacja. Po </w:t>
            </w:r>
            <w:r w:rsidRPr="008F66B4">
              <w:lastRenderedPageBreak/>
              <w:t>dokonanej weryfikacji oddziały niezwłocznie przygotują umowy, na podstawie których, dodatkowe środki zostaną przekazane do szpitali.</w:t>
            </w:r>
          </w:p>
          <w:p w:rsidR="007B6808" w:rsidRPr="008F66B4" w:rsidRDefault="007B6808" w:rsidP="007B6808">
            <w:pPr>
              <w:pStyle w:val="NormalnyWeb"/>
              <w:shd w:val="clear" w:color="auto" w:fill="FFFFFF"/>
              <w:spacing w:line="276" w:lineRule="auto"/>
            </w:pPr>
            <w:r w:rsidRPr="008F66B4">
              <w:t>Kryteria podziału środków dla personelu medycznego uprawnionego do otrzymania dodatkowego wynagrodzenia są ściśle określone w </w:t>
            </w:r>
            <w:r w:rsidRPr="008F66B4">
              <w:rPr>
                <w:rStyle w:val="Pogrubienie"/>
              </w:rPr>
              <w:t>załączniku do polecenia Ministra Zdrowia z 29 kwietnia 2020 r.</w:t>
            </w:r>
          </w:p>
          <w:p w:rsidR="007B6808" w:rsidRPr="008F66B4" w:rsidRDefault="007B6808" w:rsidP="007B6808">
            <w:pPr>
              <w:pStyle w:val="NormalnyWeb"/>
              <w:shd w:val="clear" w:color="auto" w:fill="FFFFFF"/>
              <w:spacing w:line="276" w:lineRule="auto"/>
            </w:pPr>
            <w:r w:rsidRPr="008F66B4">
              <w:t>Zgodnie z pkt. 3 załącznika wysokość świadczenia dodatkowego powinna być równa:</w:t>
            </w:r>
          </w:p>
          <w:p w:rsidR="007B6808" w:rsidRPr="008F66B4" w:rsidRDefault="007B6808" w:rsidP="007B6808">
            <w:pPr>
              <w:pStyle w:val="NormalnyWeb"/>
              <w:shd w:val="clear" w:color="auto" w:fill="FFFFFF"/>
              <w:spacing w:line="276" w:lineRule="auto"/>
              <w:ind w:left="600"/>
            </w:pPr>
            <w:r w:rsidRPr="008F66B4">
              <w:t>1) </w:t>
            </w:r>
            <w:r w:rsidRPr="008F66B4">
              <w:rPr>
                <w:u w:val="single"/>
              </w:rPr>
              <w:t>80% wartości wynagrodzenia brutto</w:t>
            </w:r>
            <w:r w:rsidRPr="008F66B4">
              <w:t> otrzymanego przez daną osobę w innych miejscach pracy za marzec 2020 r. albo miesiąc poprzedzający ten, w którym nastąpiło objęcie ograniczeniem.</w:t>
            </w:r>
            <w:r w:rsidRPr="008F66B4">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7B6808" w:rsidRPr="008F66B4" w:rsidRDefault="007B6808" w:rsidP="007B6808">
            <w:pPr>
              <w:pStyle w:val="NormalnyWeb"/>
              <w:shd w:val="clear" w:color="auto" w:fill="FFFFFF"/>
              <w:spacing w:line="276" w:lineRule="auto"/>
              <w:ind w:left="600"/>
            </w:pPr>
            <w:r w:rsidRPr="008F66B4">
              <w:t>albo</w:t>
            </w:r>
          </w:p>
          <w:p w:rsidR="007B6808" w:rsidRPr="008F66B4" w:rsidRDefault="007B6808" w:rsidP="007B6808">
            <w:pPr>
              <w:pStyle w:val="NormalnyWeb"/>
              <w:shd w:val="clear" w:color="auto" w:fill="FFFFFF"/>
              <w:spacing w:line="276" w:lineRule="auto"/>
              <w:ind w:left="600"/>
            </w:pPr>
            <w:r w:rsidRPr="008F66B4">
              <w:t>2) </w:t>
            </w:r>
            <w:r w:rsidRPr="008F66B4">
              <w:rPr>
                <w:u w:val="single"/>
              </w:rPr>
              <w:t>50% wynagrodzenia zasadniczego</w:t>
            </w:r>
            <w:r w:rsidRPr="008F66B4">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7B6808" w:rsidRPr="008F66B4" w:rsidRDefault="007B6808" w:rsidP="007B6808">
            <w:pPr>
              <w:pStyle w:val="NormalnyWeb"/>
              <w:shd w:val="clear" w:color="auto" w:fill="FFFFFF"/>
              <w:spacing w:line="276" w:lineRule="auto"/>
              <w:ind w:left="600"/>
            </w:pPr>
            <w:r w:rsidRPr="008F66B4">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7B6808" w:rsidRPr="008F66B4" w:rsidRDefault="007B6808" w:rsidP="007B6808">
            <w:pPr>
              <w:pStyle w:val="NormalnyWeb"/>
              <w:shd w:val="clear" w:color="auto" w:fill="FFFFFF"/>
              <w:spacing w:line="276" w:lineRule="auto"/>
              <w:ind w:left="600"/>
            </w:pPr>
            <w:r w:rsidRPr="008F66B4">
              <w:rPr>
                <w:u w:val="single"/>
              </w:rPr>
              <w:t>Wysokość  świadczenia nie może być niższa niż wartość 50% wynagrodzenia zasadniczego</w:t>
            </w:r>
            <w:r w:rsidRPr="008F66B4">
              <w:t xml:space="preserve"> danej </w:t>
            </w:r>
            <w:r w:rsidRPr="008F66B4">
              <w:lastRenderedPageBreak/>
              <w:t>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8F66B4">
              <w:rPr>
                <w:u w:val="single"/>
              </w:rPr>
              <w:t>oraz nie wyższa niż 10 000 zł</w:t>
            </w:r>
            <w:r w:rsidRPr="008F66B4">
              <w:t>;</w:t>
            </w:r>
          </w:p>
          <w:p w:rsidR="007B6808" w:rsidRPr="008F66B4" w:rsidRDefault="007B6808" w:rsidP="007B6808">
            <w:pPr>
              <w:pStyle w:val="NormalnyWeb"/>
              <w:shd w:val="clear" w:color="auto" w:fill="FFFFFF"/>
              <w:spacing w:line="276" w:lineRule="auto"/>
              <w:ind w:left="600"/>
            </w:pPr>
            <w:r w:rsidRPr="008F66B4">
              <w:t>3) W  przypadku objęcia ograniczeniem, o którym mowa w § 1 ust. 3 rozporządzenia w sprawie standardów przez niepełny miesiąc, świadczenie dodatkowe za ten miesiąc podlegać powinno proporcjonalnemu obniżeniu.</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7B6808" w:rsidRPr="008F66B4" w:rsidRDefault="007B6808" w:rsidP="007B6808">
            <w:pPr>
              <w:spacing w:line="276" w:lineRule="auto"/>
              <w:rPr>
                <w:rFonts w:ascii="Times New Roman" w:eastAsia="Times New Roman" w:hAnsi="Times New Roman" w:cs="Times New Roman"/>
                <w:b/>
                <w:sz w:val="24"/>
                <w:szCs w:val="24"/>
                <w:lang w:eastAsia="pl-PL"/>
              </w:rPr>
            </w:pPr>
            <w:hyperlink r:id="rId148" w:history="1">
              <w:r w:rsidRPr="008F66B4">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7B6808" w:rsidRPr="008F66B4" w:rsidTr="008737C5">
        <w:tc>
          <w:tcPr>
            <w:tcW w:w="992" w:type="dxa"/>
          </w:tcPr>
          <w:p w:rsidR="007B6808" w:rsidRPr="008F66B4" w:rsidRDefault="007B6808" w:rsidP="007B6808">
            <w:pPr>
              <w:spacing w:line="276" w:lineRule="auto"/>
              <w:ind w:left="284"/>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NormalnyWeb"/>
              <w:shd w:val="clear" w:color="auto" w:fill="FFFFFF"/>
              <w:spacing w:line="276" w:lineRule="auto"/>
            </w:pPr>
            <w:hyperlink r:id="rId149" w:history="1">
              <w:r w:rsidRPr="008F66B4">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27.</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zarządzenia: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50" w:history="1">
              <w:r w:rsidRPr="008F66B4">
                <w:rPr>
                  <w:rFonts w:ascii="Times New Roman" w:hAnsi="Times New Roman" w:cs="Times New Roman"/>
                  <w:sz w:val="24"/>
                  <w:szCs w:val="24"/>
                  <w:u w:val="single"/>
                </w:rPr>
                <w:t>https://www.nfz.gov.pl/zarzadzenia-prezesa/zarzadzenia-prezesa-nfz/zarzadzenie-nr-662020gpf,7178.html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Ministra Zdrowia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dnia 7 maja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zakresu czynności Sekretarzy Stanu i Podsekretarzy Stanu oraz Dyrektora Generalnego</w:t>
            </w:r>
          </w:p>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w Ministerstwie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u w:val="single"/>
              </w:rPr>
            </w:pPr>
            <w:hyperlink r:id="rId151" w:anchor="/legalact/2020/35/" w:history="1">
              <w:r w:rsidRPr="008F66B4">
                <w:rPr>
                  <w:rFonts w:ascii="Times New Roman" w:hAnsi="Times New Roman" w:cs="Times New Roman"/>
                  <w:sz w:val="24"/>
                  <w:szCs w:val="24"/>
                  <w:u w:val="single"/>
                </w:rPr>
                <w:t>http://dziennikmz.mz.gov.pl/#/legalact/2020/35/</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ws. sporządzenia przez samodzielny publiczny zakład opieki zdrowotnej raportu o sytuacji ekonomiczno-finansowej w 2020 r.</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Jednocześnie, rozporządzenie Ministra Finansów z dnia 31 marca 2020 r. w sprawie określenia innych terminów wypełniania obowiązków w zakresie ewidencji oraz w </w:t>
            </w:r>
            <w:r w:rsidRPr="008F66B4">
              <w:rPr>
                <w:color w:val="1B1B1B"/>
              </w:rPr>
              <w:lastRenderedPageBreak/>
              <w:t>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przesunęło terminy na sporządzenie sprawozdania finansowego za 2019 r. i zatwierdzenie tego sprawozdania o 3 miesiące – odpowiednio z 31 marca na 30 czerwca 2020 r. i z 30 czerwca na 30 września 2020 r.</w:t>
            </w:r>
          </w:p>
          <w:p w:rsidR="007B6808" w:rsidRPr="008F66B4" w:rsidRDefault="007B6808" w:rsidP="007B6808">
            <w:pPr>
              <w:pStyle w:val="NormalnyWeb"/>
              <w:shd w:val="clear" w:color="auto" w:fill="FFFFFF"/>
              <w:spacing w:before="0" w:beforeAutospacing="0" w:after="0" w:afterAutospacing="0" w:line="276" w:lineRule="auto"/>
              <w:textAlignment w:val="baseline"/>
              <w:rPr>
                <w:color w:val="1B1B1B"/>
              </w:rPr>
            </w:pPr>
            <w:r w:rsidRPr="008F66B4">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F66B4">
              <w:rPr>
                <w:color w:val="1B1B1B"/>
                <w:u w:val="single"/>
              </w:rPr>
              <w:t>po sporządzeniu sprawozdania finansowego za 2019 r.</w:t>
            </w:r>
            <w:r w:rsidRPr="008F66B4">
              <w:rPr>
                <w:color w:val="1B1B1B"/>
              </w:rPr>
              <w:t>, na którego podstawie, zgodnie z art. 53a ust. 2 ustawy, przedmiotowy raport jest przygotowywany.</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7B6808" w:rsidRPr="008F66B4" w:rsidRDefault="007B6808" w:rsidP="007B6808">
            <w:pPr>
              <w:autoSpaceDE w:val="0"/>
              <w:autoSpaceDN w:val="0"/>
              <w:adjustRightInd w:val="0"/>
              <w:spacing w:line="276" w:lineRule="auto"/>
              <w:rPr>
                <w:rFonts w:ascii="Times New Roman" w:hAnsi="Times New Roman" w:cs="Times New Roman"/>
                <w:sz w:val="24"/>
                <w:szCs w:val="24"/>
                <w:u w:val="single"/>
              </w:rPr>
            </w:pPr>
            <w:hyperlink r:id="rId152" w:history="1">
              <w:r w:rsidRPr="008F66B4">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30.</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53" w:history="1">
              <w:r w:rsidRPr="008F66B4">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hyperlink r:id="rId154" w:history="1">
              <w:r w:rsidRPr="008F66B4">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7B6808" w:rsidRPr="008F66B4" w:rsidTr="008737C5">
        <w:tc>
          <w:tcPr>
            <w:tcW w:w="992" w:type="dxa"/>
          </w:tcPr>
          <w:p w:rsidR="007B6808" w:rsidRPr="008F66B4" w:rsidRDefault="007B6808" w:rsidP="007B6808">
            <w:pPr>
              <w:spacing w:line="276" w:lineRule="auto"/>
              <w:ind w:left="283"/>
              <w:rPr>
                <w:rFonts w:ascii="Times New Roman" w:hAnsi="Times New Roman" w:cs="Times New Roman"/>
                <w:sz w:val="24"/>
                <w:szCs w:val="24"/>
              </w:rPr>
            </w:pPr>
            <w:r w:rsidRPr="008F66B4">
              <w:rPr>
                <w:rFonts w:ascii="Times New Roman" w:hAnsi="Times New Roman" w:cs="Times New Roman"/>
                <w:sz w:val="24"/>
                <w:szCs w:val="24"/>
              </w:rPr>
              <w:t>32.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dla świadczeniodawców dot. portalu SZOI</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Ostanie zmiany:</w:t>
            </w:r>
          </w:p>
          <w:p w:rsidR="007B6808" w:rsidRPr="008F66B4" w:rsidRDefault="007B6808" w:rsidP="007B680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Realizacja:</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operacje pobierania wydruku zlecenia zaopatrzenia / wydruku zlecenia naprawy wyrobu medycznego</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Dla zleceń comiesięcznych, zrealizowanych w części, dodano operację Pobierz ponownie.</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Zmodyfikowano komunikaty błędów dla operacji Pobierania zlecenia do realizacji</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Wprowadzono funkcje umożliwiające powiązanie konta operatora z miejscem wydania wyrobu.</w:t>
            </w:r>
          </w:p>
          <w:p w:rsidR="007B6808" w:rsidRPr="008F66B4" w:rsidRDefault="007B6808" w:rsidP="007B680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Wystawianie:</w:t>
            </w:r>
          </w:p>
          <w:p w:rsidR="007B6808" w:rsidRPr="008F66B4" w:rsidRDefault="007B6808" w:rsidP="007B6808">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Ujednolicono operację pobierania wydruku zlecenia w systemie ap-zz</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55" w:history="1">
              <w:r w:rsidRPr="008F66B4">
                <w:rPr>
                  <w:rFonts w:ascii="Times New Roman" w:hAnsi="Times New Roman" w:cs="Times New Roman"/>
                  <w:color w:val="0000FF"/>
                  <w:sz w:val="24"/>
                  <w:szCs w:val="24"/>
                  <w:u w:val="single"/>
                </w:rPr>
                <w:t>https://www.nfz.gov.pl/aktualnosci/aktualnosci-centrali/komunikat-dla-swiadczeniodawcow-dot-portalu-szoi,7711.html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33.</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65/2020/DSOZ</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Treść:</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 xml:space="preserve">W zarządzeniu (…) wprowadza się następujące zmiany;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lastRenderedPageBreak/>
              <w:t xml:space="preserve">1) w § 2 w ust. 1 pkt 6 otrzymuje brzmienie: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8F66B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załącznik nr 1 otrzymuje brzmienie określone w załączniku nr 1 do niniejszego zarządzenia.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Z uzasadnienia:</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7B6808" w:rsidRPr="008F66B4" w:rsidRDefault="007B6808" w:rsidP="007B6808">
            <w:pPr>
              <w:spacing w:line="276" w:lineRule="auto"/>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56" w:history="1">
              <w:r w:rsidRPr="008F66B4">
                <w:rPr>
                  <w:rFonts w:ascii="Times New Roman" w:hAnsi="Times New Roman" w:cs="Times New Roman"/>
                  <w:color w:val="0000FF"/>
                  <w:sz w:val="24"/>
                  <w:szCs w:val="24"/>
                  <w:u w:val="single"/>
                </w:rPr>
                <w:t>https://www.nfz.gov.pl/zarzadzenia-prezesa/zarzadzenia-prezesa-nfz/zarzadzenie-nr-652020dsoz,7177.html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34.</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dotyczący realizacji świadczeń rehabilitacji leczniczej</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4.05.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w:t>
            </w:r>
            <w:r w:rsidRPr="008F66B4">
              <w:rPr>
                <w:rFonts w:ascii="Times New Roman" w:eastAsia="Times New Roman" w:hAnsi="Times New Roman" w:cs="Times New Roman"/>
                <w:sz w:val="24"/>
                <w:szCs w:val="24"/>
                <w:lang w:eastAsia="pl-PL"/>
              </w:rPr>
              <w:lastRenderedPageBreak/>
              <w:t>r. może zostać wznowiona działalność lecznicza w zakresach rehabilitacji leczniczej realizowanej w warunkach ambulatoryjnych i dziennych oraz przywrócona w pełnym zakresie działalność stacjonarnych ośrodków/oddziałów rehabilitacji leczniczej.</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157" w:history="1">
              <w:r w:rsidRPr="008F66B4">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35.</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Od 4  maja 2020 r. znosi się czasowe ograniczenie wykonywania działalności leczniczej polegające na: </w:t>
            </w:r>
          </w:p>
          <w:p w:rsidR="007B6808" w:rsidRPr="008F66B4" w:rsidRDefault="007B6808" w:rsidP="007B6808">
            <w:pPr>
              <w:pStyle w:val="Akapitzlist"/>
              <w:numPr>
                <w:ilvl w:val="0"/>
                <w:numId w:val="16"/>
              </w:num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udzielania świadczeń opieki zdrowotnej z zakresu rehabilitacji leczniczej,</w:t>
            </w:r>
          </w:p>
          <w:p w:rsidR="007B6808" w:rsidRPr="008F66B4" w:rsidRDefault="007B6808" w:rsidP="007B6808">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8F66B4">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Do odwołania pozostawia się czasowe ograniczenie wykonywania działalności leczniczej polegające na zaprzestaniu: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w:t>
            </w:r>
            <w:r w:rsidRPr="008F66B4">
              <w:rPr>
                <w:rFonts w:ascii="Times New Roman" w:hAnsi="Times New Roman" w:cs="Times New Roman"/>
                <w:sz w:val="24"/>
                <w:szCs w:val="24"/>
              </w:rPr>
              <w:lastRenderedPageBreak/>
              <w:t xml:space="preserve">gminach uzdrowiskowych (Dz. U. z 2017 r. poz. 1056, z 2019 r. poz. 1815 oraz z 2020 r. poz. 284);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 xml:space="preserve">4) udzielania świadczenia zdrowotnego z zakresu leczenia stomatologicznego w pojazdach (dentobusach), </w:t>
            </w:r>
            <w:r w:rsidRPr="008F66B4">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5) sprawowania opieki stomatologicznej w rozumieniu ustawy z dnia 12 kwietnia 2019 r. o opiece zdrowotnej nad uczniami (Dz. U. poz. 1078)</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w:t>
            </w:r>
            <w:r w:rsidRPr="008F66B4">
              <w:rPr>
                <w:rFonts w:ascii="Times New Roman" w:hAnsi="Times New Roman" w:cs="Times New Roman"/>
                <w:sz w:val="24"/>
                <w:szCs w:val="24"/>
              </w:rPr>
              <w:lastRenderedPageBreak/>
              <w:t xml:space="preserve">174 i 782), która podejmie decyzję o osobistym sprawowaniu opieki, jednak nie dłużej niż do dnia </w:t>
            </w:r>
            <w:r w:rsidRPr="008F66B4">
              <w:rPr>
                <w:rFonts w:ascii="Times New Roman" w:hAnsi="Times New Roman" w:cs="Times New Roman"/>
                <w:b/>
                <w:sz w:val="24"/>
                <w:szCs w:val="24"/>
                <w:u w:val="single"/>
              </w:rPr>
              <w:t>24 maja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37.</w:t>
            </w: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8F66B4">
              <w:rPr>
                <w:rFonts w:ascii="Times New Roman" w:hAnsi="Times New Roman" w:cs="Times New Roman"/>
                <w:b/>
                <w:sz w:val="24"/>
                <w:szCs w:val="24"/>
                <w:u w:val="single"/>
              </w:rPr>
              <w:t>24 maja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38.</w:t>
            </w: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Rozporządzenie Ministra Spraw Wewnętrznych i Administracji z dnia 29 kwietnia 2020 r. w sprawie rodzajów, zakresu i wzorów oraz sposobu przetwarzania dokumentacji medycznej w podmiotach leczniczych utworzonych przez ministra </w:t>
            </w:r>
            <w:r w:rsidRPr="008F66B4">
              <w:rPr>
                <w:rFonts w:ascii="Times New Roman" w:hAnsi="Times New Roman" w:cs="Times New Roman"/>
                <w:color w:val="FF0000"/>
                <w:sz w:val="24"/>
                <w:szCs w:val="24"/>
              </w:rPr>
              <w:lastRenderedPageBreak/>
              <w:t>właściwego do spraw wewnętrznych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1.05.</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hyperlink r:id="rId158" w:history="1">
              <w:r w:rsidRPr="008F66B4">
                <w:rPr>
                  <w:rFonts w:ascii="Times New Roman" w:hAnsi="Times New Roman" w:cs="Times New Roman"/>
                  <w:color w:val="0000FF"/>
                  <w:sz w:val="24"/>
                  <w:szCs w:val="24"/>
                  <w:u w:val="single"/>
                </w:rPr>
                <w:t>http://dziennikustaw.gov.pl/D2020000078801.pdf</w:t>
              </w:r>
            </w:hyperlink>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b/>
                <w:sz w:val="24"/>
                <w:szCs w:val="24"/>
              </w:rPr>
              <w:t>Na dotychczasowych zasadach można prowadzić dokumentacje medyczną do 31 grudnia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39.</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Style w:val="Pogrubienie"/>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8F66B4">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8F66B4">
              <w:rPr>
                <w:rFonts w:ascii="Times New Roman" w:hAnsi="Times New Roman" w:cs="Times New Roman"/>
                <w:color w:val="000000" w:themeColor="text1"/>
                <w:sz w:val="24"/>
                <w:szCs w:val="24"/>
                <w:shd w:val="clear" w:color="auto" w:fill="FFFFFF"/>
              </w:rPr>
              <w:t> o których mowa w § 1 rozporządzenia </w:t>
            </w:r>
            <w:r w:rsidRPr="008F66B4">
              <w:rPr>
                <w:rStyle w:val="Pogrubienie"/>
                <w:rFonts w:ascii="Times New Roman" w:hAnsi="Times New Roman" w:cs="Times New Roman"/>
                <w:color w:val="000000" w:themeColor="text1"/>
                <w:sz w:val="24"/>
                <w:szCs w:val="24"/>
                <w:shd w:val="clear" w:color="auto" w:fill="FFFFFF"/>
              </w:rPr>
              <w:t>środków finansowych</w:t>
            </w:r>
            <w:r w:rsidRPr="008F66B4">
              <w:rPr>
                <w:rFonts w:ascii="Times New Roman" w:hAnsi="Times New Roman" w:cs="Times New Roman"/>
                <w:color w:val="000000" w:themeColor="text1"/>
                <w:sz w:val="24"/>
                <w:szCs w:val="24"/>
                <w:shd w:val="clear" w:color="auto" w:fill="FFFFFF"/>
              </w:rPr>
              <w:t> </w:t>
            </w:r>
            <w:r w:rsidRPr="008F66B4">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8F66B4">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8F66B4">
              <w:rPr>
                <w:rStyle w:val="Pogrubienie"/>
                <w:rFonts w:ascii="Times New Roman" w:hAnsi="Times New Roman" w:cs="Times New Roman"/>
                <w:color w:val="000000" w:themeColor="text1"/>
                <w:sz w:val="24"/>
                <w:szCs w:val="24"/>
                <w:shd w:val="clear" w:color="auto" w:fill="FFFFFF"/>
              </w:rPr>
              <w:t>.</w:t>
            </w:r>
            <w:r w:rsidRPr="008F66B4">
              <w:rPr>
                <w:rFonts w:ascii="Times New Roman" w:hAnsi="Times New Roman" w:cs="Times New Roman"/>
                <w:color w:val="000000" w:themeColor="text1"/>
                <w:sz w:val="24"/>
                <w:szCs w:val="24"/>
                <w:shd w:val="clear" w:color="auto" w:fill="FFFFFF"/>
              </w:rPr>
              <w:t>),</w:t>
            </w:r>
            <w:r w:rsidRPr="008F66B4">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7B6808" w:rsidRPr="008F66B4" w:rsidRDefault="007B6808" w:rsidP="007B6808">
            <w:pPr>
              <w:spacing w:line="276" w:lineRule="auto"/>
              <w:rPr>
                <w:rStyle w:val="Pogrubienie"/>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b/>
                <w:color w:val="FF0000"/>
                <w:sz w:val="24"/>
                <w:szCs w:val="24"/>
                <w:shd w:val="clear" w:color="auto" w:fill="FFFFFF"/>
              </w:rPr>
            </w:pPr>
            <w:r w:rsidRPr="008F66B4">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8F66B4">
              <w:rPr>
                <w:rFonts w:ascii="Times New Roman" w:hAnsi="Times New Roman" w:cs="Times New Roman"/>
                <w:b/>
                <w:color w:val="FF0000"/>
                <w:sz w:val="24"/>
                <w:szCs w:val="24"/>
              </w:rPr>
              <w:br/>
            </w:r>
            <w:r w:rsidRPr="008F66B4">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7B6808" w:rsidRPr="008F66B4" w:rsidRDefault="007B6808" w:rsidP="007B6808">
            <w:pPr>
              <w:spacing w:line="276" w:lineRule="auto"/>
              <w:rPr>
                <w:rFonts w:ascii="Times New Roman" w:hAnsi="Times New Roman" w:cs="Times New Roman"/>
                <w:b/>
                <w:color w:val="FF0000"/>
                <w:sz w:val="24"/>
                <w:szCs w:val="24"/>
                <w:shd w:val="clear" w:color="auto" w:fill="FFFFFF"/>
              </w:rPr>
            </w:pPr>
          </w:p>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Pełna treść komunikatu:</w:t>
            </w:r>
          </w:p>
          <w:p w:rsidR="007B6808" w:rsidRPr="008F66B4" w:rsidRDefault="007B6808" w:rsidP="007B6808">
            <w:pPr>
              <w:spacing w:line="276" w:lineRule="auto"/>
              <w:rPr>
                <w:rFonts w:ascii="Times New Roman" w:eastAsia="Times New Roman" w:hAnsi="Times New Roman" w:cs="Times New Roman"/>
                <w:b/>
                <w:color w:val="000000" w:themeColor="text1"/>
                <w:sz w:val="24"/>
                <w:szCs w:val="24"/>
                <w:lang w:eastAsia="pl-PL"/>
              </w:rPr>
            </w:pPr>
            <w:hyperlink r:id="rId159" w:history="1">
              <w:r w:rsidRPr="008F66B4">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40.</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hyperlink r:id="rId160" w:history="1">
              <w:r w:rsidRPr="008F66B4">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41.</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hyperlink r:id="rId161" w:history="1">
              <w:r w:rsidRPr="008F66B4">
                <w:rPr>
                  <w:rFonts w:ascii="Times New Roman" w:hAnsi="Times New Roman" w:cs="Times New Roman"/>
                  <w:color w:val="0000FF"/>
                  <w:sz w:val="24"/>
                  <w:szCs w:val="24"/>
                  <w:u w:val="single"/>
                </w:rPr>
                <w:t>https://www.nfz-wroclaw.pl/default2.aspx?obj=45223;56046&amp;des=1;2</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hyperlink r:id="rId162" w:history="1">
              <w:r w:rsidRPr="008F66B4">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7B6808" w:rsidRPr="008F66B4" w:rsidTr="008737C5">
        <w:tc>
          <w:tcPr>
            <w:tcW w:w="992" w:type="dxa"/>
          </w:tcPr>
          <w:p w:rsidR="007B6808" w:rsidRPr="008F66B4" w:rsidRDefault="007B6808" w:rsidP="007B6808">
            <w:pPr>
              <w:spacing w:line="276" w:lineRule="auto"/>
              <w:rPr>
                <w:rFonts w:ascii="Times New Roman" w:hAnsi="Times New Roman" w:cs="Times New Roman"/>
                <w:sz w:val="24"/>
                <w:szCs w:val="24"/>
              </w:rPr>
            </w:pP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tc>
      </w:tr>
      <w:tr w:rsidR="007B6808" w:rsidRPr="008F66B4" w:rsidTr="008737C5">
        <w:tc>
          <w:tcPr>
            <w:tcW w:w="992" w:type="dxa"/>
          </w:tcPr>
          <w:p w:rsidR="007B6808" w:rsidRPr="008F66B4" w:rsidRDefault="007B6808" w:rsidP="007B6808">
            <w:pPr>
              <w:pStyle w:val="Akapitzlist"/>
              <w:numPr>
                <w:ilvl w:val="0"/>
                <w:numId w:val="15"/>
              </w:num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w:t>
            </w:r>
            <w:r w:rsidRPr="008F66B4">
              <w:rPr>
                <w:rFonts w:ascii="Times New Roman" w:hAnsi="Times New Roman" w:cs="Times New Roman"/>
                <w:sz w:val="24"/>
                <w:szCs w:val="24"/>
              </w:rPr>
              <w:lastRenderedPageBreak/>
              <w:t>CoV-2 przez osoby wykonujące zawód medyczny mające bezpośredni kontakt z pacjentami z podejrzeniem lub zakażeniem tym wirusem</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30.04.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63" w:history="1">
              <w:r w:rsidRPr="008F66B4">
                <w:rPr>
                  <w:rFonts w:ascii="Times New Roman" w:hAnsi="Times New Roman" w:cs="Times New Roman"/>
                  <w:sz w:val="24"/>
                  <w:szCs w:val="24"/>
                  <w:u w:val="single"/>
                </w:rPr>
                <w:t>http://dziennikustaw.gov.pl/D2020000077501.pdf</w:t>
              </w:r>
            </w:hyperlink>
          </w:p>
        </w:tc>
      </w:tr>
      <w:tr w:rsidR="007B6808" w:rsidRPr="008F66B4" w:rsidTr="008737C5">
        <w:tc>
          <w:tcPr>
            <w:tcW w:w="992" w:type="dxa"/>
          </w:tcPr>
          <w:p w:rsidR="007B6808" w:rsidRPr="008F66B4" w:rsidRDefault="007B6808" w:rsidP="007B6808">
            <w:pPr>
              <w:pStyle w:val="Akapitzlist"/>
              <w:numPr>
                <w:ilvl w:val="0"/>
                <w:numId w:val="15"/>
              </w:numPr>
              <w:spacing w:line="276" w:lineRule="auto"/>
              <w:rPr>
                <w:rFonts w:ascii="Times New Roman" w:hAnsi="Times New Roman" w:cs="Times New Roman"/>
                <w:sz w:val="24"/>
                <w:szCs w:val="24"/>
              </w:rPr>
            </w:pPr>
          </w:p>
        </w:tc>
        <w:tc>
          <w:tcPr>
            <w:tcW w:w="3119" w:type="dxa"/>
          </w:tcPr>
          <w:p w:rsidR="007B6808" w:rsidRPr="008F66B4" w:rsidRDefault="007B6808" w:rsidP="007B6808">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64/2020/DAiI</w:t>
            </w:r>
          </w:p>
          <w:p w:rsidR="007B6808" w:rsidRPr="008F66B4" w:rsidRDefault="007B6808" w:rsidP="007B6808">
            <w:pPr>
              <w:shd w:val="clear" w:color="auto" w:fill="FFFFFF"/>
              <w:spacing w:line="276" w:lineRule="auto"/>
              <w:rPr>
                <w:rFonts w:ascii="Times New Roman" w:hAnsi="Times New Roman" w:cs="Times New Roman"/>
                <w:sz w:val="24"/>
                <w:szCs w:val="24"/>
              </w:rPr>
            </w:pPr>
            <w:r w:rsidRPr="008F66B4">
              <w:rPr>
                <w:rFonts w:ascii="Times New Roman" w:hAnsi="Times New Roman" w:cs="Times New Roman"/>
                <w:sz w:val="24"/>
                <w:szCs w:val="24"/>
              </w:rPr>
              <w:t>Z 29-04-2020</w:t>
            </w:r>
          </w:p>
          <w:p w:rsidR="007B6808" w:rsidRPr="008F66B4" w:rsidRDefault="007B6808" w:rsidP="007B6808">
            <w:pPr>
              <w:pStyle w:val="NormalnyWeb"/>
              <w:shd w:val="clear" w:color="auto" w:fill="FFFFFF"/>
              <w:spacing w:line="276" w:lineRule="auto"/>
            </w:pPr>
            <w:r w:rsidRPr="008F66B4">
              <w:t>zmieniające zarządzenie w sprawie programu pilotażowego opieki koordynowanej w podstawowej opiece zdrowotnej „POZ PLUS”.</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29.04.20 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W szczególności zmiany dotyczą: </w:t>
            </w:r>
          </w:p>
          <w:p w:rsidR="007B6808" w:rsidRPr="008F66B4" w:rsidRDefault="007B6808" w:rsidP="007B6808">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7B6808" w:rsidRPr="008F66B4" w:rsidRDefault="007B6808" w:rsidP="007B6808">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załączniku 2 stanowiącym załącznik nr 1c do zarządzenia: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do wykazu badań możliwych do rozliczenia z bilansem pogłębionym dwa badania: witamina D25(OH) i kał na krew utajoną; 2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pageBreakBefore/>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hyperlink r:id="rId164" w:history="1">
              <w:r w:rsidRPr="008F66B4">
                <w:rPr>
                  <w:rFonts w:ascii="Times New Roman" w:hAnsi="Times New Roman" w:cs="Times New Roman"/>
                  <w:sz w:val="24"/>
                  <w:szCs w:val="24"/>
                  <w:u w:val="single"/>
                </w:rPr>
                <w:t>https://www.nfz.gov.pl/zarzadzenia-prezesa/zarzadzenia-prezesa-nfz/zarzadzenie-nr-642020daii,7176.html</w:t>
              </w:r>
            </w:hyperlink>
          </w:p>
        </w:tc>
      </w:tr>
      <w:tr w:rsidR="007B6808" w:rsidRPr="008F66B4" w:rsidTr="008737C5">
        <w:tc>
          <w:tcPr>
            <w:tcW w:w="992" w:type="dxa"/>
          </w:tcPr>
          <w:p w:rsidR="007B6808" w:rsidRPr="008F66B4" w:rsidRDefault="007B6808" w:rsidP="007B6808">
            <w:pPr>
              <w:pStyle w:val="Akapitzlist"/>
              <w:numPr>
                <w:ilvl w:val="0"/>
                <w:numId w:val="14"/>
              </w:numPr>
              <w:spacing w:line="276" w:lineRule="auto"/>
              <w:rPr>
                <w:rFonts w:ascii="Times New Roman" w:hAnsi="Times New Roman" w:cs="Times New Roman"/>
                <w:sz w:val="24"/>
                <w:szCs w:val="24"/>
              </w:rPr>
            </w:pP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Ministra Zdrowia ws. przedłużenia okresu akredytacji na prowadzenie studiów na kierunkach pielęgniarstwo i położnictwo na określonym poziomie oraz zawieszenia postępowań akredytacyjnych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 2020 r.</w:t>
            </w:r>
          </w:p>
        </w:tc>
        <w:tc>
          <w:tcPr>
            <w:tcW w:w="5840" w:type="dxa"/>
          </w:tcPr>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7B6808" w:rsidRPr="008F66B4" w:rsidRDefault="007B6808" w:rsidP="007B680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7B6808" w:rsidRPr="008F66B4" w:rsidRDefault="007B6808" w:rsidP="007B680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pStyle w:val="Akapitzlist"/>
              <w:numPr>
                <w:ilvl w:val="0"/>
                <w:numId w:val="11"/>
              </w:num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hyperlink r:id="rId165" w:history="1">
              <w:r w:rsidRPr="008F66B4">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b) ust. 2 otrzymuje brzmienie: „2. Dopuszcza się przebywanie w tym samym pokoju dwóch lub większej liczby osób, w przypadku gdy: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osoba lub osoby izolowane ze względu na wiek lub stan zdrowia wymagają wsparcia osoby towarzyszącej lub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7B6808" w:rsidRPr="008F66B4" w:rsidTr="008737C5">
        <w:tc>
          <w:tcPr>
            <w:tcW w:w="992" w:type="dxa"/>
          </w:tcPr>
          <w:p w:rsidR="007B6808" w:rsidRPr="008F66B4" w:rsidRDefault="007B6808" w:rsidP="007B6808">
            <w:pPr>
              <w:pStyle w:val="Akapitzlist"/>
              <w:numPr>
                <w:ilvl w:val="0"/>
                <w:numId w:val="11"/>
              </w:numPr>
              <w:spacing w:line="276" w:lineRule="auto"/>
              <w:rPr>
                <w:rFonts w:ascii="Times New Roman" w:hAnsi="Times New Roman" w:cs="Times New Roman"/>
                <w:sz w:val="24"/>
                <w:szCs w:val="24"/>
              </w:rPr>
            </w:pPr>
          </w:p>
        </w:tc>
        <w:tc>
          <w:tcPr>
            <w:tcW w:w="3119" w:type="dxa"/>
          </w:tcPr>
          <w:p w:rsidR="007B6808" w:rsidRPr="008F66B4" w:rsidRDefault="007B6808" w:rsidP="007B6808">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63/2020/DSOZ</w:t>
            </w:r>
          </w:p>
          <w:p w:rsidR="007B6808" w:rsidRPr="008F66B4" w:rsidRDefault="007B6808" w:rsidP="007B6808">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związanych z zapobieganiem, </w:t>
            </w:r>
            <w:r w:rsidRPr="008F66B4">
              <w:rPr>
                <w:rFonts w:ascii="Times New Roman" w:eastAsia="Times New Roman" w:hAnsi="Times New Roman" w:cs="Times New Roman"/>
                <w:sz w:val="24"/>
                <w:szCs w:val="24"/>
                <w:lang w:eastAsia="pl-PL"/>
              </w:rPr>
              <w:lastRenderedPageBreak/>
              <w:t>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Treść regulacji:</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wprowadza się następujące zmiany;</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1) w § 2 w ust. 1:</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pkt 2 otrzymuje brzmienie:</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w przypadku świadczeń innych niż określone w pkt 1, 3-6 – pozostawanie</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 dyspozycji obsady kadrowej oraz wolnych łóżek;”,</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dodaje się pkt 6 w brzmieniu:</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„6) w przypadku punktu pobrań materiału biologicznego do przeprowadzenia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testu na obecność wirusa SARS-CoV-2 - pozostawanie w gotowości przez nie mniej niż</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dwie godziny na dobę w godzinach 8-18, za wyjątkiem dni ustawowo wolnych od pracy</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oraz pobranie materiału biologicznego od osób podejrzanych o zakażenie lub zakażonych wirusem SARS-CoV-2, pozostających w kwarantannie na podstawie:</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decyzji organu Państwowej Inspekcji Sanitarnej, lub</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odrębnych przepisów.”;</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załącznik nr 1 otrzymuje brzmienie określone w załączniku do niniejszego zarządzenia.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7B6808" w:rsidRPr="008F66B4" w:rsidRDefault="007B6808" w:rsidP="007B6808">
            <w:pPr>
              <w:spacing w:line="276" w:lineRule="auto"/>
              <w:rPr>
                <w:rFonts w:ascii="Times New Roman" w:hAnsi="Times New Roman" w:cs="Times New Roman"/>
                <w:sz w:val="24"/>
                <w:szCs w:val="24"/>
                <w:u w:val="single"/>
              </w:rPr>
            </w:pPr>
          </w:p>
          <w:p w:rsidR="007B6808" w:rsidRPr="008F66B4" w:rsidRDefault="007B6808" w:rsidP="007B6808">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zakaźnych oraz wywołanych nimi sytuacji kryzysowych (Dz. U. poz. 374, 567, 568 oraz 695).</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Na mocy ww. przepisu Prezes Narodowego Funduszu Zdrowia upoważniony został do określenia zasad sprawozdawania oraz warunków rozliczania świadczeń</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opieki zdrowotnej związanych z zapobieganiem, przeciwdziałaniem i zwalczaniem COVID-19.</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dla osób pozostających w kwarantannie na podstawie decyzji organu Państwowej Inspekcji Sanitarnej lub odrębnych przepisów.</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7B6808" w:rsidRPr="008F66B4" w:rsidRDefault="007B6808" w:rsidP="007B6808">
            <w:pPr>
              <w:spacing w:line="276" w:lineRule="auto"/>
              <w:jc w:val="both"/>
              <w:rPr>
                <w:rFonts w:ascii="Times New Roman" w:hAnsi="Times New Roman" w:cs="Times New Roman"/>
                <w:sz w:val="24"/>
                <w:szCs w:val="24"/>
              </w:rPr>
            </w:pPr>
            <w:hyperlink r:id="rId166" w:history="1">
              <w:r w:rsidRPr="008F66B4">
                <w:rPr>
                  <w:rFonts w:ascii="Times New Roman" w:hAnsi="Times New Roman" w:cs="Times New Roman"/>
                  <w:sz w:val="24"/>
                  <w:szCs w:val="24"/>
                  <w:u w:val="single"/>
                </w:rPr>
                <w:t>https://www.nfz.gov.pl/zarzadzenia-prezesa/zarzadzenia-prezesa-nfz/zarzadzenie-nr-632020dsoz,7175.html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w:t>
            </w:r>
          </w:p>
        </w:tc>
        <w:tc>
          <w:tcPr>
            <w:tcW w:w="3119" w:type="dxa"/>
          </w:tcPr>
          <w:p w:rsidR="007B6808" w:rsidRPr="008F66B4" w:rsidRDefault="007B6808" w:rsidP="007B6808">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62/2020/DEF</w:t>
            </w:r>
          </w:p>
          <w:p w:rsidR="007B6808" w:rsidRPr="008F66B4" w:rsidRDefault="007B6808" w:rsidP="007B6808">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67" w:history="1">
              <w:r w:rsidRPr="008F66B4">
                <w:rPr>
                  <w:rFonts w:ascii="Times New Roman" w:hAnsi="Times New Roman" w:cs="Times New Roman"/>
                  <w:sz w:val="24"/>
                  <w:szCs w:val="24"/>
                  <w:u w:val="single"/>
                </w:rPr>
                <w:t>https://www.nfz.gov.pl/zarzadzenia-prezesa/zarzadzenia-prezesa-nfz/zarzadzenie-nr-622020def,7174.html</w:t>
              </w:r>
            </w:hyperlink>
          </w:p>
        </w:tc>
      </w:tr>
      <w:tr w:rsidR="007B6808" w:rsidRPr="008F66B4" w:rsidTr="008737C5">
        <w:tc>
          <w:tcPr>
            <w:tcW w:w="992" w:type="dxa"/>
          </w:tcPr>
          <w:p w:rsidR="007B6808" w:rsidRPr="008F66B4" w:rsidRDefault="007B6808" w:rsidP="007B6808">
            <w:pPr>
              <w:pStyle w:val="Akapitzlist"/>
              <w:numPr>
                <w:ilvl w:val="0"/>
                <w:numId w:val="12"/>
              </w:num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pStyle w:val="Akapitzlist"/>
              <w:numPr>
                <w:ilvl w:val="0"/>
                <w:numId w:val="12"/>
              </w:num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hyperlink r:id="rId168" w:history="1">
              <w:r w:rsidRPr="008F66B4">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 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 2 w ust. 1 </w:t>
            </w:r>
            <w:r w:rsidRPr="008F66B4">
              <w:rPr>
                <w:rFonts w:ascii="Times New Roman" w:hAnsi="Times New Roman" w:cs="Times New Roman"/>
                <w:i/>
                <w:sz w:val="24"/>
                <w:szCs w:val="24"/>
              </w:rPr>
              <w:t>(międzynarodowy ruch kolejowy)</w:t>
            </w:r>
            <w:r w:rsidRPr="008F66B4">
              <w:rPr>
                <w:rFonts w:ascii="Times New Roman" w:hAnsi="Times New Roman" w:cs="Times New Roman"/>
                <w:sz w:val="24"/>
                <w:szCs w:val="24"/>
              </w:rPr>
              <w:t xml:space="preserve"> wyrazy „Do dnia 26 kwietnia 2020 r.” zastępuje się wyrazami „Do odwołania”;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 18 ust. 3 otrzymuje brzmienie: „3. Osoba wykonująca czynności zawodowe lub służbowe w: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obiektach handlowych lub usługowych,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placówkach handlowych lub usługowych,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w:t>
            </w:r>
            <w:r w:rsidRPr="008F66B4">
              <w:rPr>
                <w:rFonts w:ascii="Times New Roman" w:hAnsi="Times New Roman" w:cs="Times New Roman"/>
                <w:sz w:val="24"/>
                <w:szCs w:val="24"/>
              </w:rPr>
              <w:lastRenderedPageBreak/>
              <w:t xml:space="preserve">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7B6808" w:rsidRPr="008F66B4" w:rsidRDefault="007B6808" w:rsidP="007B6808">
            <w:pPr>
              <w:spacing w:line="276" w:lineRule="auto"/>
              <w:rPr>
                <w:rFonts w:ascii="Times New Roman" w:hAnsi="Times New Roman" w:cs="Times New Roman"/>
                <w:sz w:val="24"/>
                <w:szCs w:val="24"/>
              </w:rPr>
            </w:pPr>
            <w:hyperlink r:id="rId169" w:history="1">
              <w:r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Zasiłek opiekuńczy</w:t>
            </w:r>
            <w:r w:rsidRPr="008F66B4">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7B6808" w:rsidRPr="008F66B4" w:rsidRDefault="007B6808" w:rsidP="007B6808">
            <w:pPr>
              <w:spacing w:line="276" w:lineRule="auto"/>
              <w:rPr>
                <w:rFonts w:ascii="Times New Roman" w:hAnsi="Times New Roman" w:cs="Times New Roman"/>
                <w:sz w:val="24"/>
                <w:szCs w:val="24"/>
              </w:rPr>
            </w:pPr>
            <w:hyperlink r:id="rId170" w:history="1">
              <w:r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Dodatkowy zasiłek opiekuńczy</w:t>
            </w:r>
            <w:r w:rsidRPr="008F66B4">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Rodziny, Pracy i Polityki Społecznej z dnia 23 kwietnia 2020 r. zmieniające rozporządzenie w sprawie czasowego ograniczenia funkcjonowania form opieki nad dziećmi w wieku do lat 3 w związku z zapobieganiem, </w:t>
            </w:r>
            <w:r w:rsidRPr="008F66B4">
              <w:rPr>
                <w:rFonts w:ascii="Times New Roman" w:hAnsi="Times New Roman" w:cs="Times New Roman"/>
                <w:sz w:val="24"/>
                <w:szCs w:val="24"/>
              </w:rPr>
              <w:lastRenderedPageBreak/>
              <w:t>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25.04.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8F66B4">
              <w:rPr>
                <w:rFonts w:ascii="Times New Roman" w:hAnsi="Times New Roman" w:cs="Times New Roman"/>
                <w:b/>
                <w:sz w:val="24"/>
                <w:szCs w:val="24"/>
                <w:u w:val="single"/>
              </w:rPr>
              <w:t>„do dnia 3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„3. W przypadku prowadzenia zajęć w sposób określony w ust. 2 </w:t>
            </w:r>
            <w:r w:rsidRPr="008F66B4">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26 kwietnia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10.</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8F66B4">
              <w:rPr>
                <w:rFonts w:ascii="Times New Roman" w:hAnsi="Times New Roman" w:cs="Times New Roman"/>
                <w:b/>
                <w:sz w:val="24"/>
                <w:szCs w:val="24"/>
                <w:u w:val="single"/>
              </w:rPr>
              <w:t>„24 maja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11.</w:t>
            </w:r>
          </w:p>
        </w:tc>
        <w:tc>
          <w:tcPr>
            <w:tcW w:w="3119" w:type="dxa"/>
          </w:tcPr>
          <w:p w:rsidR="007B6808" w:rsidRPr="008F66B4" w:rsidRDefault="007B6808" w:rsidP="007B6808">
            <w:pPr>
              <w:spacing w:line="276" w:lineRule="auto"/>
              <w:rPr>
                <w:rFonts w:ascii="Times New Roman" w:hAnsi="Times New Roman" w:cs="Times New Roman"/>
                <w:sz w:val="24"/>
                <w:szCs w:val="24"/>
              </w:rPr>
            </w:pPr>
            <w:hyperlink r:id="rId171" w:history="1">
              <w:r w:rsidRPr="008F66B4">
                <w:rPr>
                  <w:rStyle w:val="Hipercze"/>
                  <w:rFonts w:ascii="Times New Roman" w:hAnsi="Times New Roman" w:cs="Times New Roman"/>
                  <w:color w:val="auto"/>
                  <w:sz w:val="24"/>
                  <w:szCs w:val="24"/>
                  <w:u w:val="none"/>
                </w:rPr>
                <w:t xml:space="preserve">Rozporządzenie Ministra Nauki i Szkolnictwa Wyższego z dnia 24 kwietnia 2020 r. zmieniające rozporządzenie w sprawie czasowego ograniczenia funkcjonowania niektórych podmiotów systemu szkolnictwa wyższego i nauki w związku z zapobieganiem, </w:t>
              </w:r>
              <w:r w:rsidRPr="008F66B4">
                <w:rPr>
                  <w:rStyle w:val="Hipercze"/>
                  <w:rFonts w:ascii="Times New Roman" w:hAnsi="Times New Roman" w:cs="Times New Roman"/>
                  <w:color w:val="auto"/>
                  <w:sz w:val="24"/>
                  <w:szCs w:val="24"/>
                  <w:u w:val="none"/>
                </w:rPr>
                <w:lastRenderedPageBreak/>
                <w:t>przeciwdziałaniem i zwalczaniem COVID-19</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25.04.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we wprowadzeniu do wyliczenia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 xml:space="preserve">„3. W przypadku prowadzenia zajęć w sposób określony w ust. 2 weryfikacja osiągniętych efektów uczenia się określonych w programie danego kształcenia, w szczególności </w:t>
            </w:r>
            <w:r w:rsidRPr="008F66B4">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następującym po dniu ogłoszenia.</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z dnia 24 kwietnia 2020 r. </w:t>
            </w:r>
            <w:r w:rsidRPr="008F66B4">
              <w:rPr>
                <w:rFonts w:ascii="Times New Roman" w:hAnsi="Times New Roman" w:cs="Times New Roman"/>
                <w:bCs/>
                <w:sz w:val="24"/>
                <w:szCs w:val="24"/>
              </w:rPr>
              <w:t>w sprawie wprowadzenia Karty Audytu Wewnętrznego w Ministerstwie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Wprowadza się do stosowania w Ministerstwie Zdrowia Kartę Audytu Wewnętrznego, stanowiącą</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załącznik do niniejszego zarządzenia.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Traci moc dokument pod nazwą Karta Audytu Wewnętrznego w Ministerstwie Zdrowia zatwierdzony</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przez Ministra Zdrowia w dniu 11 października 2016 r.</w:t>
            </w:r>
          </w:p>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Zarządzenie wchodzi w życie z dniem 4 maja 2020 r.</w:t>
            </w:r>
          </w:p>
          <w:p w:rsidR="007B6808" w:rsidRPr="008F66B4" w:rsidRDefault="007B6808" w:rsidP="007B6808">
            <w:pPr>
              <w:spacing w:line="276" w:lineRule="auto"/>
              <w:rPr>
                <w:rFonts w:ascii="Times New Roman" w:eastAsia="Times New Roman" w:hAnsi="Times New Roman" w:cs="Times New Roman"/>
                <w:b/>
                <w:sz w:val="24"/>
                <w:szCs w:val="24"/>
                <w:lang w:eastAsia="pl-PL"/>
              </w:rPr>
            </w:pPr>
            <w:hyperlink r:id="rId172" w:anchor="/legalact/2020/34/" w:history="1">
              <w:r w:rsidRPr="008F66B4">
                <w:rPr>
                  <w:rFonts w:ascii="Times New Roman" w:hAnsi="Times New Roman" w:cs="Times New Roman"/>
                  <w:sz w:val="24"/>
                  <w:szCs w:val="24"/>
                  <w:u w:val="single"/>
                </w:rPr>
                <w:t>http://dziennikmz.mz.gov.pl/#/legalact/2020/34/</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7B6808" w:rsidRPr="008F66B4" w:rsidRDefault="007B6808" w:rsidP="007B6808">
            <w:pPr>
              <w:spacing w:line="276" w:lineRule="auto"/>
              <w:rPr>
                <w:rFonts w:ascii="Times New Roman" w:eastAsia="Times New Roman" w:hAnsi="Times New Roman" w:cs="Times New Roman"/>
                <w:b/>
                <w:sz w:val="24"/>
                <w:szCs w:val="24"/>
                <w:lang w:eastAsia="pl-PL"/>
              </w:rPr>
            </w:pPr>
            <w:hyperlink r:id="rId173" w:history="1">
              <w:r w:rsidRPr="008F66B4">
                <w:rPr>
                  <w:rFonts w:ascii="Times New Roman" w:hAnsi="Times New Roman" w:cs="Times New Roman"/>
                  <w:sz w:val="24"/>
                  <w:szCs w:val="24"/>
                  <w:u w:val="single"/>
                </w:rPr>
                <w:t>https://www.gov.pl/web/zdrowie/komunikat-ministra-zdrowia-w-sprawie-ordynowania-i-wydawania-produktow-leczniczych-arechin-i-plaquenil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14.</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8F66B4">
              <w:rPr>
                <w:rFonts w:ascii="Times New Roman" w:eastAsia="Times New Roman" w:hAnsi="Times New Roman" w:cs="Times New Roman"/>
                <w:b/>
                <w:color w:val="auto"/>
                <w:sz w:val="24"/>
                <w:szCs w:val="24"/>
                <w:lang w:eastAsia="pl-PL"/>
              </w:rPr>
              <w:t xml:space="preserve">Komunikat Ministra Zdrowia - </w:t>
            </w:r>
            <w:r w:rsidRPr="008F66B4">
              <w:rPr>
                <w:rFonts w:ascii="Times New Roman" w:eastAsia="Times New Roman" w:hAnsi="Times New Roman" w:cs="Times New Roman"/>
                <w:b/>
                <w:bCs/>
                <w:color w:val="auto"/>
                <w:sz w:val="24"/>
                <w:szCs w:val="24"/>
                <w:lang w:eastAsia="pl-PL"/>
              </w:rPr>
              <w:t>Skierowanie do pracy przy zwalczaniu epidemii</w:t>
            </w:r>
          </w:p>
          <w:p w:rsidR="007B6808" w:rsidRPr="008F66B4" w:rsidRDefault="007B6808" w:rsidP="007B6808">
            <w:pPr>
              <w:spacing w:line="276" w:lineRule="auto"/>
              <w:rPr>
                <w:rFonts w:ascii="Times New Roman" w:hAnsi="Times New Roman" w:cs="Times New Roman"/>
                <w:b/>
                <w:sz w:val="24"/>
                <w:szCs w:val="24"/>
                <w:lang w:eastAsia="pl-PL"/>
              </w:rPr>
            </w:pPr>
            <w:r w:rsidRPr="008F66B4">
              <w:rPr>
                <w:rFonts w:ascii="Times New Roman" w:hAnsi="Times New Roman" w:cs="Times New Roman"/>
                <w:b/>
                <w:sz w:val="24"/>
                <w:szCs w:val="24"/>
                <w:lang w:eastAsia="pl-PL"/>
              </w:rPr>
              <w:t>(wynagrodzenie)</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Style w:val="pismamzZnak"/>
                <w:rFonts w:ascii="Times New Roman" w:hAnsi="Times New Roman" w:cs="Times New Roman"/>
                <w:b/>
                <w:sz w:val="24"/>
                <w:szCs w:val="24"/>
                <w:u w:val="single"/>
              </w:rPr>
            </w:pPr>
            <w:r w:rsidRPr="008F66B4">
              <w:rPr>
                <w:rFonts w:ascii="Times New Roman" w:hAnsi="Times New Roman" w:cs="Times New Roman"/>
                <w:b/>
                <w:bCs/>
                <w:sz w:val="24"/>
                <w:szCs w:val="24"/>
              </w:rPr>
              <w:t>Ministerstwo Zdrowia w stanowisku przekazanym wojewodom rekomenduje ustalenie wynagrodzenia</w:t>
            </w:r>
            <w:r w:rsidRPr="008F66B4">
              <w:rPr>
                <w:rFonts w:ascii="Times New Roman" w:hAnsi="Times New Roman" w:cs="Times New Roman"/>
                <w:sz w:val="24"/>
                <w:szCs w:val="24"/>
              </w:rPr>
              <w:t xml:space="preserve"> w wysokości </w:t>
            </w:r>
            <w:r w:rsidRPr="008F66B4">
              <w:rPr>
                <w:rFonts w:ascii="Times New Roman" w:hAnsi="Times New Roman" w:cs="Times New Roman"/>
                <w:b/>
                <w:sz w:val="24"/>
                <w:szCs w:val="24"/>
                <w:u w:val="single"/>
              </w:rPr>
              <w:t>nie niższej niż</w:t>
            </w:r>
            <w:r w:rsidRPr="008F66B4">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7B6808" w:rsidRPr="008F66B4" w:rsidRDefault="007B6808" w:rsidP="007B6808">
            <w:pPr>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Ważne jest</w:t>
            </w:r>
            <w:r w:rsidRPr="008F66B4">
              <w:rPr>
                <w:rFonts w:ascii="Times New Roman" w:hAnsi="Times New Roman" w:cs="Times New Roman"/>
                <w:sz w:val="24"/>
                <w:szCs w:val="24"/>
              </w:rPr>
              <w:t>, że kwota tego wynagrodzenia nigdy nie może być niższa od określonych w ustawie dolnych limitów, tj.:</w:t>
            </w:r>
          </w:p>
          <w:p w:rsidR="007B6808" w:rsidRPr="008F66B4" w:rsidRDefault="007B6808" w:rsidP="007B6808">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lastRenderedPageBreak/>
              <w:t>nie może być niższa niż 150% przeciętnego wynagrodzenia zasadniczego przewidzianego na  stanowisku pracy, na które osoba ta została skierowana;</w:t>
            </w:r>
            <w:r w:rsidRPr="008F66B4">
              <w:rPr>
                <w:rFonts w:ascii="Times New Roman" w:hAnsi="Times New Roman" w:cs="Times New Roman"/>
                <w:b/>
                <w:bCs/>
                <w:sz w:val="24"/>
                <w:szCs w:val="24"/>
              </w:rPr>
              <w:t xml:space="preserve"> </w:t>
            </w:r>
          </w:p>
          <w:p w:rsidR="007B6808" w:rsidRPr="008F66B4" w:rsidRDefault="007B6808" w:rsidP="007B6808">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8F66B4">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Style w:val="pismamzZnak"/>
                <w:rFonts w:ascii="Times New Roman" w:hAnsi="Times New Roman" w:cs="Times New Roman"/>
                <w:sz w:val="24"/>
                <w:szCs w:val="24"/>
              </w:rPr>
            </w:pPr>
            <w:r w:rsidRPr="008F66B4">
              <w:rPr>
                <w:rFonts w:ascii="Times New Roman" w:hAnsi="Times New Roman" w:cs="Times New Roman"/>
                <w:sz w:val="24"/>
                <w:szCs w:val="24"/>
                <w:u w:val="single"/>
              </w:rPr>
              <w:t>Przykłady:</w:t>
            </w:r>
          </w:p>
          <w:p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8F66B4">
              <w:rPr>
                <w:rFonts w:ascii="Times New Roman" w:hAnsi="Times New Roman" w:cs="Times New Roman"/>
                <w:sz w:val="24"/>
                <w:szCs w:val="24"/>
              </w:rPr>
              <w:t>przeciętne wynagrodzenie zasadnicze na stanowisku pracy, na które została skierowana wynosi 3000 zł,</w:t>
            </w:r>
            <w:r w:rsidRPr="008F66B4">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lastRenderedPageBreak/>
              <w:t xml:space="preserve">Jeżeli osoba została skierowana do pracy w kwietniu, w marcu zarobiła na podstawie umowy cywilnoprawnej 25 000 zł, a </w:t>
            </w:r>
            <w:r w:rsidRPr="008F66B4">
              <w:rPr>
                <w:rFonts w:ascii="Times New Roman" w:hAnsi="Times New Roman" w:cs="Times New Roman"/>
                <w:sz w:val="24"/>
                <w:szCs w:val="24"/>
              </w:rPr>
              <w:t xml:space="preserve">przeciętne wynagrodzenie zasadnicze na stanowisku pracy, na które została skierowana wynosi 7000 zł, </w:t>
            </w:r>
            <w:r w:rsidRPr="008F66B4">
              <w:rPr>
                <w:rStyle w:val="pismamzZnak"/>
                <w:rFonts w:ascii="Times New Roman" w:hAnsi="Times New Roman" w:cs="Times New Roman"/>
                <w:sz w:val="24"/>
                <w:szCs w:val="24"/>
              </w:rPr>
              <w:t>jej wynagrodzenie w miejscu skierowania, zgodnie z rekomendacją Ministerstwa Zdrowia, powinno wynosić 35 000 zł</w:t>
            </w:r>
          </w:p>
          <w:p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5 000 zł, a </w:t>
            </w:r>
            <w:r w:rsidRPr="008F66B4">
              <w:rPr>
                <w:rFonts w:ascii="Times New Roman" w:hAnsi="Times New Roman" w:cs="Times New Roman"/>
                <w:sz w:val="24"/>
                <w:szCs w:val="24"/>
              </w:rPr>
              <w:t xml:space="preserve">przeciętne wynagrodzenie zasadnicze na stanowisku pracy, na które została skierowana wynosi 6000 zł, </w:t>
            </w:r>
            <w:r w:rsidRPr="008F66B4">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74" w:history="1">
              <w:r w:rsidRPr="008F66B4">
                <w:rPr>
                  <w:rFonts w:ascii="Times New Roman" w:hAnsi="Times New Roman" w:cs="Times New Roman"/>
                  <w:sz w:val="24"/>
                  <w:szCs w:val="24"/>
                  <w:u w:val="single"/>
                </w:rPr>
                <w:t>https://www.gov.pl/web/zdrowie/skierowanie-do-pracy-przy-zwalczaniu-epidemii</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15.</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8F66B4">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bCs/>
                <w:sz w:val="24"/>
                <w:szCs w:val="24"/>
              </w:rPr>
            </w:pPr>
            <w:hyperlink r:id="rId175" w:history="1">
              <w:r w:rsidRPr="008F66B4">
                <w:rPr>
                  <w:rFonts w:ascii="Times New Roman" w:hAnsi="Times New Roman" w:cs="Times New Roman"/>
                  <w:sz w:val="24"/>
                  <w:szCs w:val="24"/>
                  <w:u w:val="single"/>
                </w:rPr>
                <w:t>http://www.aotm.gov.pl/www/wp-content/uploads/covid_19/2020.04.25_zalecenia%20covid19_v1.1.pdf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61/2020/DSOZ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programu pilotażowego z zakresu leczenia szpitalnego – świadczenia kompleksowe KOSM.</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lastRenderedPageBreak/>
              <w:t xml:space="preserve">§ 2. </w:t>
            </w:r>
            <w:r w:rsidRPr="008F66B4">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4. </w:t>
            </w:r>
            <w:r w:rsidRPr="008F66B4">
              <w:rPr>
                <w:rFonts w:ascii="Times New Roman" w:hAnsi="Times New Roman" w:cs="Times New Roman"/>
                <w:sz w:val="24"/>
                <w:szCs w:val="24"/>
              </w:rPr>
              <w:t>Zarządzenie wchodzi w życie z dniem następującym po dniu podpisania.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uzasadnienia: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związku z powyższym, w </w:t>
            </w:r>
            <w:r w:rsidRPr="008F66B4">
              <w:rPr>
                <w:rFonts w:ascii="Times New Roman" w:hAnsi="Times New Roman" w:cs="Times New Roman"/>
                <w:b/>
                <w:sz w:val="24"/>
                <w:szCs w:val="24"/>
                <w:u w:val="single"/>
              </w:rPr>
              <w:t>katalogu produktów rozliczeniowych kompleksowej opieki specjalistycznej nad pacjentem ze stwardnieniem rozsianym</w:t>
            </w:r>
            <w:r w:rsidRPr="008F66B4">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7B6808" w:rsidRPr="008F66B4" w:rsidRDefault="007B6808" w:rsidP="007B6808">
            <w:pPr>
              <w:spacing w:line="276" w:lineRule="auto"/>
              <w:rPr>
                <w:rFonts w:ascii="Times New Roman" w:eastAsia="Times New Roman" w:hAnsi="Times New Roman" w:cs="Times New Roman"/>
                <w:b/>
                <w:sz w:val="24"/>
                <w:szCs w:val="24"/>
                <w:lang w:eastAsia="pl-PL"/>
              </w:rPr>
            </w:pPr>
            <w:hyperlink r:id="rId176" w:history="1">
              <w:r w:rsidRPr="008F66B4">
                <w:rPr>
                  <w:rFonts w:ascii="Times New Roman" w:hAnsi="Times New Roman" w:cs="Times New Roman"/>
                  <w:sz w:val="24"/>
                  <w:szCs w:val="24"/>
                  <w:u w:val="single"/>
                </w:rPr>
                <w:t>https://www.nfz.gov.pl/zarzadzenia-prezesa/zarzadzenia-prezesa-nfz/zarzadzenie-nr-612020dsoz,7172.html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17.</w:t>
            </w:r>
          </w:p>
        </w:tc>
        <w:tc>
          <w:tcPr>
            <w:tcW w:w="3119" w:type="dxa"/>
          </w:tcPr>
          <w:p w:rsidR="007B6808" w:rsidRPr="008F66B4" w:rsidRDefault="007B6808" w:rsidP="007B6808">
            <w:pPr>
              <w:spacing w:line="276" w:lineRule="auto"/>
              <w:rPr>
                <w:rStyle w:val="Hipercze"/>
                <w:rFonts w:ascii="Times New Roman" w:hAnsi="Times New Roman" w:cs="Times New Roman"/>
                <w:color w:val="auto"/>
                <w:sz w:val="24"/>
                <w:szCs w:val="24"/>
                <w:u w:val="none"/>
              </w:rPr>
            </w:pPr>
            <w:r w:rsidRPr="008F66B4">
              <w:rPr>
                <w:rFonts w:ascii="Times New Roman" w:hAnsi="Times New Roman" w:cs="Times New Roman"/>
                <w:sz w:val="24"/>
                <w:szCs w:val="24"/>
              </w:rPr>
              <w:t xml:space="preserve">Komunikat Ministerstwa Zdrowia - </w:t>
            </w:r>
            <w:r w:rsidRPr="008F66B4">
              <w:rPr>
                <w:rFonts w:ascii="Times New Roman" w:hAnsi="Times New Roman" w:cs="Times New Roman"/>
                <w:sz w:val="24"/>
                <w:szCs w:val="24"/>
              </w:rPr>
              <w:fldChar w:fldCharType="begin"/>
            </w:r>
            <w:r w:rsidRPr="008F66B4">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8F66B4">
              <w:rPr>
                <w:rFonts w:ascii="Times New Roman" w:hAnsi="Times New Roman" w:cs="Times New Roman"/>
                <w:sz w:val="24"/>
                <w:szCs w:val="24"/>
              </w:rPr>
              <w:fldChar w:fldCharType="separate"/>
            </w:r>
          </w:p>
          <w:p w:rsidR="007B6808" w:rsidRPr="008F66B4" w:rsidRDefault="007B6808" w:rsidP="007B6808">
            <w:pPr>
              <w:spacing w:line="276" w:lineRule="auto"/>
              <w:rPr>
                <w:rStyle w:val="Hipercze"/>
                <w:rFonts w:ascii="Times New Roman" w:hAnsi="Times New Roman" w:cs="Times New Roman"/>
                <w:color w:val="auto"/>
                <w:sz w:val="24"/>
                <w:szCs w:val="24"/>
                <w:u w:val="none"/>
              </w:rPr>
            </w:pPr>
            <w:r w:rsidRPr="008F66B4">
              <w:rPr>
                <w:rStyle w:val="Hipercze"/>
                <w:rFonts w:ascii="Times New Roman" w:hAnsi="Times New Roman" w:cs="Times New Roman"/>
                <w:color w:val="auto"/>
                <w:sz w:val="24"/>
                <w:szCs w:val="24"/>
                <w:u w:val="none"/>
              </w:rPr>
              <w:lastRenderedPageBreak/>
              <w:t>Aktualizacja zalecenia postępowania dla pielęgniarek/położnych pracujących z pacjentami chorymi na cukrzycę</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fldChar w:fldCharType="end"/>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24.04.20 2020 r.</w:t>
            </w:r>
          </w:p>
        </w:tc>
        <w:tc>
          <w:tcPr>
            <w:tcW w:w="5840" w:type="dxa"/>
          </w:tcPr>
          <w:p w:rsidR="007B6808" w:rsidRPr="008F66B4" w:rsidRDefault="007B6808" w:rsidP="007B6808">
            <w:pPr>
              <w:spacing w:line="276" w:lineRule="auto"/>
              <w:rPr>
                <w:rStyle w:val="Pogrubienie"/>
                <w:rFonts w:ascii="Times New Roman" w:hAnsi="Times New Roman" w:cs="Times New Roman"/>
                <w:b w:val="0"/>
                <w:sz w:val="24"/>
                <w:szCs w:val="24"/>
                <w:shd w:val="clear" w:color="auto" w:fill="FFFFFF"/>
              </w:rPr>
            </w:pPr>
            <w:r w:rsidRPr="008F66B4">
              <w:rPr>
                <w:rStyle w:val="Pogrubienie"/>
                <w:rFonts w:ascii="Times New Roman" w:hAnsi="Times New Roman" w:cs="Times New Roman"/>
                <w:b w:val="0"/>
                <w:sz w:val="24"/>
                <w:szCs w:val="24"/>
                <w:shd w:val="clear" w:color="auto" w:fill="FFFFFF"/>
              </w:rPr>
              <w:t>Stanowisko specjalistyczne – pielęgniarstwo diabetologiczne</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 xml:space="preserve">Wybrane i wskazane zalecenia postępowania dla </w:t>
            </w:r>
            <w:r w:rsidRPr="008F66B4">
              <w:rPr>
                <w:rStyle w:val="Pogrubienie"/>
                <w:rFonts w:ascii="Times New Roman" w:hAnsi="Times New Roman" w:cs="Times New Roman"/>
                <w:b w:val="0"/>
                <w:sz w:val="24"/>
                <w:szCs w:val="24"/>
                <w:shd w:val="clear" w:color="auto" w:fill="FFFFFF"/>
              </w:rPr>
              <w:lastRenderedPageBreak/>
              <w:t>pielęgniarek/położnych pracujących z pacjentami chorymi na cukrzycę</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Pacjent z podejrzeniem/zakażeniem SARS-CoV-2</w:t>
            </w:r>
          </w:p>
          <w:p w:rsidR="007B6808" w:rsidRPr="008F66B4" w:rsidRDefault="007B6808" w:rsidP="007B6808">
            <w:pPr>
              <w:spacing w:line="276" w:lineRule="auto"/>
              <w:rPr>
                <w:rFonts w:ascii="Times New Roman" w:eastAsia="Times New Roman" w:hAnsi="Times New Roman" w:cs="Times New Roman"/>
                <w:b/>
                <w:sz w:val="24"/>
                <w:szCs w:val="24"/>
                <w:lang w:eastAsia="pl-PL"/>
              </w:rPr>
            </w:pPr>
            <w:hyperlink r:id="rId177" w:history="1">
              <w:r w:rsidRPr="008F66B4">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Wojewody Mazowieckiego – skierowania do pracy przy zwalczaniu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Przedmiotowy komunikat stanowi aktualizację komunikatu, z 17 kwietnia 2020 r.:</w:t>
            </w:r>
          </w:p>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 </w:t>
            </w:r>
          </w:p>
          <w:p w:rsidR="007B6808" w:rsidRPr="008F66B4" w:rsidRDefault="007B6808" w:rsidP="007B6808">
            <w:pPr>
              <w:spacing w:line="276" w:lineRule="auto"/>
              <w:rPr>
                <w:rFonts w:ascii="Times New Roman" w:hAnsi="Times New Roman" w:cs="Times New Roman"/>
                <w:i/>
                <w:sz w:val="24"/>
                <w:szCs w:val="24"/>
                <w:shd w:val="clear" w:color="auto" w:fill="FFFFFF"/>
              </w:rPr>
            </w:pPr>
            <w:r w:rsidRPr="008F66B4">
              <w:rPr>
                <w:rStyle w:val="Pogrubienie"/>
                <w:rFonts w:ascii="Times New Roman" w:hAnsi="Times New Roman" w:cs="Times New Roman"/>
                <w:i/>
                <w:sz w:val="24"/>
                <w:szCs w:val="24"/>
                <w:shd w:val="clear" w:color="auto" w:fill="FFFFFF"/>
              </w:rPr>
              <w:t xml:space="preserve">„(…) Podczas doręczenia decyzji Wojewody przekazywany jest </w:t>
            </w:r>
            <w:r w:rsidRPr="008F66B4">
              <w:rPr>
                <w:rStyle w:val="Pogrubienie"/>
                <w:rFonts w:ascii="Times New Roman" w:hAnsi="Times New Roman" w:cs="Times New Roman"/>
                <w:i/>
                <w:sz w:val="24"/>
                <w:szCs w:val="24"/>
                <w:u w:val="single"/>
                <w:shd w:val="clear" w:color="auto" w:fill="FFFFFF"/>
              </w:rPr>
              <w:t>dodatkowy formularz</w:t>
            </w:r>
            <w:r w:rsidRPr="008F66B4">
              <w:rPr>
                <w:rStyle w:val="Pogrubienie"/>
                <w:rFonts w:ascii="Times New Roman" w:hAnsi="Times New Roman" w:cs="Times New Roman"/>
                <w:i/>
                <w:sz w:val="24"/>
                <w:szCs w:val="24"/>
                <w:shd w:val="clear" w:color="auto" w:fill="FFFFFF"/>
              </w:rPr>
              <w:t xml:space="preserve">. W tym dokumencie </w:t>
            </w:r>
            <w:r w:rsidRPr="008F66B4">
              <w:rPr>
                <w:rStyle w:val="Pogrubienie"/>
                <w:rFonts w:ascii="Times New Roman" w:hAnsi="Times New Roman" w:cs="Times New Roman"/>
                <w:i/>
                <w:sz w:val="24"/>
                <w:szCs w:val="24"/>
                <w:u w:val="single"/>
                <w:shd w:val="clear" w:color="auto" w:fill="FFFFFF"/>
              </w:rPr>
              <w:t>od razu można zaznaczyć przesłanki wykluczające z oddelegowania</w:t>
            </w:r>
            <w:r w:rsidRPr="008F66B4">
              <w:rPr>
                <w:rFonts w:ascii="Times New Roman" w:hAnsi="Times New Roman" w:cs="Times New Roman"/>
                <w:i/>
                <w:sz w:val="24"/>
                <w:szCs w:val="24"/>
                <w:u w:val="single"/>
                <w:shd w:val="clear" w:color="auto" w:fill="FFFFFF"/>
              </w:rPr>
              <w:t> </w:t>
            </w:r>
            <w:r w:rsidRPr="008F66B4">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7B6808" w:rsidRPr="008F66B4" w:rsidRDefault="007B6808" w:rsidP="007B6808">
            <w:pPr>
              <w:spacing w:line="276" w:lineRule="auto"/>
              <w:rPr>
                <w:rFonts w:ascii="Times New Roman" w:hAnsi="Times New Roman" w:cs="Times New Roman"/>
                <w:sz w:val="24"/>
                <w:szCs w:val="24"/>
                <w:shd w:val="clear" w:color="auto" w:fill="FFFFFF"/>
              </w:rPr>
            </w:pPr>
          </w:p>
          <w:p w:rsidR="007B6808" w:rsidRPr="008F66B4" w:rsidRDefault="007B6808" w:rsidP="007B6808">
            <w:pPr>
              <w:spacing w:line="276" w:lineRule="auto"/>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 dniu</w:t>
            </w:r>
            <w:r w:rsidRPr="008F66B4">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7B6808" w:rsidRPr="008F66B4" w:rsidRDefault="007B6808" w:rsidP="007B6808">
            <w:pPr>
              <w:spacing w:line="276" w:lineRule="auto"/>
              <w:rPr>
                <w:rStyle w:val="Pogrubienie"/>
                <w:rFonts w:ascii="Times New Roman" w:hAnsi="Times New Roman" w:cs="Times New Roman"/>
                <w:b w:val="0"/>
                <w:sz w:val="24"/>
                <w:szCs w:val="24"/>
                <w:shd w:val="clear" w:color="auto" w:fill="FFFFFF"/>
              </w:rPr>
            </w:pPr>
            <w:hyperlink r:id="rId178" w:history="1">
              <w:r w:rsidRPr="008F66B4">
                <w:rPr>
                  <w:rFonts w:ascii="Times New Roman" w:hAnsi="Times New Roman" w:cs="Times New Roman"/>
                  <w:sz w:val="24"/>
                  <w:szCs w:val="24"/>
                  <w:u w:val="single"/>
                </w:rPr>
                <w:t>https://www.gov.pl/web/uw-mazowiecki/oswiadczenie-w-sprawie-delegowania-personelu-medycznego-przy-zwalczaniu-epidemii</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color w:val="auto"/>
                <w:sz w:val="24"/>
                <w:szCs w:val="24"/>
                <w:lang w:eastAsia="pl-PL"/>
              </w:rPr>
              <w:t xml:space="preserve">Komunikat Ministra Zdrowia - </w:t>
            </w:r>
            <w:r w:rsidRPr="008F66B4">
              <w:rPr>
                <w:rFonts w:ascii="Times New Roman" w:eastAsia="Times New Roman" w:hAnsi="Times New Roman" w:cs="Times New Roman"/>
                <w:bCs/>
                <w:color w:val="auto"/>
                <w:sz w:val="24"/>
                <w:szCs w:val="24"/>
                <w:lang w:eastAsia="pl-PL"/>
              </w:rPr>
              <w:t>kolejne centra symulacji medycznej dla pielęgniarek i położnych</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Łączna wartość wszystkich projektów wyniesie blisko 53 mln zł. Pierwsze umowy podpisały:</w:t>
            </w:r>
          </w:p>
          <w:p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Lesznie,</w:t>
            </w:r>
          </w:p>
          <w:p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lastRenderedPageBreak/>
              <w:t>Państwowa Wyższa Szkoła Zawodowa w Chełmie,</w:t>
            </w:r>
          </w:p>
          <w:p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Akademia Techniczno-Humanistycznej w Bielsku-Białej.</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7B6808" w:rsidRPr="008F66B4" w:rsidRDefault="007B6808" w:rsidP="007B6808">
            <w:pPr>
              <w:spacing w:line="276" w:lineRule="auto"/>
              <w:rPr>
                <w:rFonts w:ascii="Times New Roman" w:hAnsi="Times New Roman" w:cs="Times New Roman"/>
                <w:sz w:val="24"/>
                <w:szCs w:val="24"/>
              </w:rPr>
            </w:pPr>
            <w:hyperlink r:id="rId179" w:history="1">
              <w:r w:rsidRPr="008F66B4">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21.</w:t>
            </w:r>
          </w:p>
        </w:tc>
        <w:tc>
          <w:tcPr>
            <w:tcW w:w="3119"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dodaje się ust. 4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Zarządzenie wchodzi w życie z dniem następującym po dniu ogłoszenia.</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pacing w:val="3"/>
                <w:sz w:val="24"/>
                <w:szCs w:val="24"/>
                <w:shd w:val="clear" w:color="auto" w:fill="FFFFFF"/>
              </w:rPr>
              <w:t>Komunikat Wojewody Mazowieckiego-</w:t>
            </w:r>
            <w:r w:rsidRPr="008F66B4">
              <w:rPr>
                <w:rFonts w:ascii="Times New Roman" w:eastAsia="Times New Roman" w:hAnsi="Times New Roman" w:cs="Times New Roman"/>
                <w:bCs/>
                <w:color w:val="auto"/>
                <w:sz w:val="24"/>
                <w:szCs w:val="24"/>
                <w:lang w:eastAsia="pl-PL"/>
              </w:rPr>
              <w:t>wsparcie psychologiczne w czasie epidemii koronawirusa</w:t>
            </w:r>
          </w:p>
          <w:p w:rsidR="007B6808" w:rsidRPr="008F66B4" w:rsidRDefault="007B6808" w:rsidP="007B6808">
            <w:pPr>
              <w:spacing w:line="276" w:lineRule="auto"/>
              <w:jc w:val="both"/>
              <w:rPr>
                <w:rFonts w:ascii="Times New Roman" w:hAnsi="Times New Roman" w:cs="Times New Roman"/>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23.03.</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Wykaz jednostek realizujących usługi:</w:t>
            </w:r>
          </w:p>
          <w:p w:rsidR="007B6808" w:rsidRPr="008F66B4" w:rsidRDefault="007B6808" w:rsidP="007B6808">
            <w:pPr>
              <w:spacing w:line="276" w:lineRule="auto"/>
              <w:jc w:val="both"/>
              <w:rPr>
                <w:rFonts w:ascii="Times New Roman" w:hAnsi="Times New Roman" w:cs="Times New Roman"/>
                <w:sz w:val="24"/>
                <w:szCs w:val="24"/>
              </w:rPr>
            </w:pPr>
            <w:hyperlink r:id="rId180" w:history="1">
              <w:r w:rsidRPr="008F66B4">
                <w:rPr>
                  <w:rFonts w:ascii="Times New Roman" w:hAnsi="Times New Roman" w:cs="Times New Roman"/>
                  <w:sz w:val="24"/>
                  <w:szCs w:val="24"/>
                  <w:u w:val="single"/>
                </w:rPr>
                <w:t>https://www.gov.pl/web/uw-mazowiecki/wsparcie-psychologiczne-w-czasie-epidemii-koronawirusa</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22.04.20 2020 r.</w:t>
            </w:r>
          </w:p>
          <w:p w:rsidR="007B6808" w:rsidRPr="008F66B4" w:rsidRDefault="007B6808" w:rsidP="007B6808">
            <w:pPr>
              <w:spacing w:line="276" w:lineRule="auto"/>
              <w:rPr>
                <w:rFonts w:ascii="Times New Roman" w:eastAsia="Times New Roman" w:hAnsi="Times New Roman" w:cs="Times New Roman"/>
                <w:sz w:val="24"/>
                <w:szCs w:val="24"/>
                <w:lang w:eastAsia="pl-PL"/>
              </w:rPr>
            </w:pPr>
          </w:p>
        </w:tc>
        <w:tc>
          <w:tcPr>
            <w:tcW w:w="5840" w:type="dxa"/>
          </w:tcPr>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w:t>
            </w:r>
            <w:r w:rsidRPr="008F66B4">
              <w:rPr>
                <w:rFonts w:ascii="Times New Roman" w:eastAsia="Times New Roman" w:hAnsi="Times New Roman" w:cs="Times New Roman"/>
                <w:sz w:val="24"/>
                <w:szCs w:val="24"/>
                <w:lang w:eastAsia="pl-PL"/>
              </w:rPr>
              <w:lastRenderedPageBreak/>
              <w:t>Zdrowia odwołuje wszystkie części Państwowego Egzaminu Specjalizacyjnego w dziedzinach mających zastosowanie w ochronie zdrowia we wszystkich dziedzinach (PESoz), które miały się odbyć od dnia 2 maja do dnia 15 czerwca w sesji wiosennej 2020 r.</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hyperlink r:id="rId181" w:history="1">
              <w:r w:rsidRPr="008F66B4">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rsidR="007B6808" w:rsidRPr="008F66B4" w:rsidRDefault="007B6808" w:rsidP="007B6808">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60/2020/DSOZ</w:t>
            </w:r>
          </w:p>
          <w:p w:rsidR="007B6808" w:rsidRPr="008F66B4" w:rsidRDefault="007B6808" w:rsidP="007B6808">
            <w:pPr>
              <w:pStyle w:val="NormalnyWeb"/>
              <w:shd w:val="clear" w:color="auto" w:fill="FFFFFF"/>
              <w:spacing w:line="276" w:lineRule="auto"/>
            </w:pPr>
            <w:r w:rsidRPr="008F66B4">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1. W zarządzeniu Nr 32/2020/DSOZ Prezesa Narodowego Funduszu Zdrowia z dnia 8 marca 2020 r. w sprawie zasad sprawozdawania oraz warunków rozliczania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2. Zarządzenie wchodzi w życie z dniem podpisania.</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Załącznik nr 1 do Zarządzenia:</w:t>
            </w:r>
          </w:p>
          <w:p w:rsidR="007B6808" w:rsidRPr="008F66B4" w:rsidRDefault="007B6808" w:rsidP="007B6808">
            <w:pPr>
              <w:spacing w:line="276" w:lineRule="auto"/>
              <w:jc w:val="both"/>
              <w:rPr>
                <w:rFonts w:ascii="Times New Roman" w:hAnsi="Times New Roman" w:cs="Times New Roman"/>
                <w:sz w:val="24"/>
                <w:szCs w:val="24"/>
              </w:rPr>
            </w:pPr>
            <w:hyperlink r:id="rId182" w:history="1">
              <w:r w:rsidRPr="008F66B4">
                <w:rPr>
                  <w:rFonts w:ascii="Times New Roman" w:hAnsi="Times New Roman" w:cs="Times New Roman"/>
                  <w:sz w:val="24"/>
                  <w:szCs w:val="24"/>
                  <w:u w:val="single"/>
                </w:rPr>
                <w:t>https://www.nfz.gov.pl/zarzadzenia-prezesa/zarzadzenia-prezesa-nfz/zarzadzenie-nr-602020dsoz,7171.html</w:t>
              </w:r>
            </w:hyperlink>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Wyciąg z Załącznika nr 1:</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L.P. 16. Teleporada pielęgniarki w dni robocze w godz. 8:00-18:00: </w:t>
            </w:r>
            <w:r w:rsidRPr="008F66B4">
              <w:rPr>
                <w:rFonts w:ascii="Times New Roman" w:hAnsi="Times New Roman" w:cs="Times New Roman"/>
                <w:b/>
                <w:sz w:val="24"/>
                <w:szCs w:val="24"/>
              </w:rPr>
              <w:t>11 zł</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L.P. 18 Teleporada pielęgniarki w dni robocze w  godz. 18:01-7:59 i w dni wolne od pracy: </w:t>
            </w:r>
            <w:r w:rsidRPr="008F66B4">
              <w:rPr>
                <w:rFonts w:ascii="Times New Roman" w:hAnsi="Times New Roman" w:cs="Times New Roman"/>
                <w:b/>
                <w:sz w:val="24"/>
                <w:szCs w:val="24"/>
              </w:rPr>
              <w:t>13 zł</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hyperlink r:id="rId183" w:history="1">
              <w:r w:rsidRPr="008F66B4">
                <w:rPr>
                  <w:rFonts w:ascii="Times New Roman" w:hAnsi="Times New Roman" w:cs="Times New Roman"/>
                  <w:sz w:val="24"/>
                  <w:szCs w:val="24"/>
                  <w:u w:val="single"/>
                </w:rPr>
                <w:t>https://www.gov.pl/web/zdrowie/rekomendacje-dotyczace-walidacji-badan-molekularnych-w-kierunku-sars-cov2-w-sieci-laboratoriow-covid</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Lista Laboratoriów Covid – Komunikat MZ</w:t>
            </w: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hyperlink r:id="rId184" w:history="1">
              <w:r w:rsidRPr="008F66B4">
                <w:rPr>
                  <w:rFonts w:ascii="Times New Roman" w:hAnsi="Times New Roman" w:cs="Times New Roman"/>
                  <w:sz w:val="24"/>
                  <w:szCs w:val="24"/>
                  <w:u w:val="single"/>
                </w:rPr>
                <w:t>https://www.gov.pl/web/zdrowie/lista-laboratoriow-covid</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sz w:val="24"/>
                <w:szCs w:val="24"/>
              </w:rPr>
            </w:pPr>
          </w:p>
        </w:tc>
      </w:tr>
      <w:tr w:rsidR="007B6808" w:rsidRPr="008F66B4" w:rsidTr="008737C5">
        <w:tc>
          <w:tcPr>
            <w:tcW w:w="992" w:type="dxa"/>
          </w:tcPr>
          <w:p w:rsidR="007B6808" w:rsidRPr="008F66B4" w:rsidRDefault="007B6808" w:rsidP="007B6808">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20.04.</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13.03.</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„5. W przypadku ogłoszenia stanu zagrożenia epidemicznego lub stanu epidemii posiedzenia, o których mowa w ust. 1 </w:t>
            </w:r>
            <w:r w:rsidRPr="008F66B4">
              <w:rPr>
                <w:rFonts w:ascii="Times New Roman" w:hAnsi="Times New Roman" w:cs="Times New Roman"/>
                <w:i/>
                <w:sz w:val="24"/>
                <w:szCs w:val="24"/>
              </w:rPr>
              <w:t>(posiedzenia Krajowej Rady Akredytacyjnej Szkół Pielęgniarek i Położnych)</w:t>
            </w:r>
            <w:r w:rsidRPr="008F66B4">
              <w:rPr>
                <w:rFonts w:ascii="Times New Roman" w:hAnsi="Times New Roman" w:cs="Times New Roman"/>
                <w:sz w:val="24"/>
                <w:szCs w:val="24"/>
              </w:rPr>
              <w:t>, ulegają zawieszeniu na okres ogłoszenia jednego z tych stanów oraz do upływu 30 dni następujących po dniu odwołania danego stanu.”</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30.</w:t>
            </w: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sz w:val="24"/>
                <w:szCs w:val="24"/>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7B6808" w:rsidRPr="008F66B4" w:rsidRDefault="007B6808" w:rsidP="007B6808">
            <w:pPr>
              <w:spacing w:line="276" w:lineRule="auto"/>
              <w:rPr>
                <w:rFonts w:ascii="Times New Roman" w:hAnsi="Times New Roman" w:cs="Times New Roman"/>
                <w:bCs/>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after="240" w:line="276" w:lineRule="auto"/>
              <w:jc w:val="both"/>
              <w:textAlignment w:val="baseline"/>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Omówienie regulacji: </w:t>
            </w:r>
            <w:hyperlink r:id="rId185" w:history="1">
              <w:r w:rsidRPr="008F66B4">
                <w:rPr>
                  <w:rStyle w:val="Hipercze"/>
                  <w:rFonts w:ascii="Times New Roman" w:hAnsi="Times New Roman" w:cs="Times New Roman"/>
                  <w:color w:val="auto"/>
                  <w:sz w:val="24"/>
                  <w:szCs w:val="24"/>
                </w:rPr>
                <w:t>https://www.gov.pl/web/koronawirus/nowa-normalnosc-etapy</w:t>
              </w:r>
            </w:hyperlink>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Zniesione ograniczenie przemieszczania się tylko w określonym celu.</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poniedziałku 20 kwietnia więcej osób jednorazowo zrobi zakupy w sklepie:</w:t>
            </w:r>
          </w:p>
          <w:p w:rsidR="007B6808" w:rsidRPr="008F66B4" w:rsidRDefault="007B6808" w:rsidP="007B680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do sklepów o powierzchni mniejszej niż 100 m2 wejdzie maksymalnie tyle osób, ile wynosi liczba wszystkich kas lub punktów płatniczych pomnożona przez 4.</w:t>
            </w:r>
          </w:p>
          <w:p w:rsidR="007B6808" w:rsidRPr="008F66B4" w:rsidRDefault="007B6808" w:rsidP="007B680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sklepach o powierzchni większej niż 100 m2 na 1 osobę musi przypadać co najmniej 15 m2 powierzchni</w:t>
            </w: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Życie społeczne – otwarte lasy, rekreacja, starsza młodzież </w:t>
            </w:r>
            <w:r w:rsidRPr="008F66B4">
              <w:rPr>
                <w:rFonts w:ascii="Times New Roman" w:eastAsia="Times New Roman" w:hAnsi="Times New Roman" w:cs="Times New Roman"/>
                <w:bCs/>
                <w:i/>
                <w:sz w:val="24"/>
                <w:szCs w:val="24"/>
                <w:lang w:eastAsia="pl-PL"/>
              </w:rPr>
              <w:t>(od 13 r. życia)</w:t>
            </w:r>
            <w:r w:rsidRPr="008F66B4">
              <w:rPr>
                <w:rFonts w:ascii="Times New Roman" w:eastAsia="Times New Roman" w:hAnsi="Times New Roman" w:cs="Times New Roman"/>
                <w:bCs/>
                <w:sz w:val="24"/>
                <w:szCs w:val="24"/>
                <w:lang w:eastAsia="pl-PL"/>
              </w:rPr>
              <w:t xml:space="preserve"> na ulicach bez dorosłych</w:t>
            </w:r>
          </w:p>
          <w:p w:rsidR="007B6808" w:rsidRPr="008F66B4" w:rsidRDefault="007B6808" w:rsidP="007B680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7B6808" w:rsidRPr="008F66B4" w:rsidRDefault="007B6808" w:rsidP="007B680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Przemieszczanie w celach rekreacyjnych</w:t>
            </w: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8F66B4">
              <w:rPr>
                <w:rFonts w:ascii="Times New Roman" w:eastAsia="Times New Roman" w:hAnsi="Times New Roman" w:cs="Times New Roman"/>
                <w:sz w:val="24"/>
                <w:szCs w:val="24"/>
                <w:lang w:eastAsia="pl-PL"/>
              </w:rPr>
              <w:br/>
            </w:r>
            <w:r w:rsidRPr="008F66B4">
              <w:rPr>
                <w:rFonts w:ascii="Times New Roman" w:eastAsia="Times New Roman" w:hAnsi="Times New Roman" w:cs="Times New Roman"/>
                <w:b/>
                <w:bCs/>
                <w:sz w:val="24"/>
                <w:szCs w:val="24"/>
                <w:lang w:eastAsia="pl-PL"/>
              </w:rPr>
              <w:t>Uwaga! </w:t>
            </w:r>
            <w:r w:rsidRPr="008F66B4">
              <w:rPr>
                <w:rFonts w:ascii="Times New Roman" w:eastAsia="Times New Roman" w:hAnsi="Times New Roman" w:cs="Times New Roman"/>
                <w:sz w:val="24"/>
                <w:szCs w:val="24"/>
                <w:lang w:eastAsia="pl-PL"/>
              </w:rPr>
              <w:t>Place zabaw nadal pozostają zamknięte!</w:t>
            </w:r>
          </w:p>
          <w:p w:rsidR="007B6808" w:rsidRPr="008F66B4" w:rsidRDefault="007B6808" w:rsidP="007B680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7B6808" w:rsidRPr="008F66B4" w:rsidRDefault="007B6808" w:rsidP="007B680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Kult religijny – 1 osoba na 15 m2</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7B6808" w:rsidRPr="008F66B4" w:rsidRDefault="007B6808" w:rsidP="007B6808">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Osoby powyżej 13. roku życia na ulicy bez opieki dorosłego</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Zdrowia z dnia 15 kwietnia 2020 r. zmieniające rozporządzenie w sprawie ogólnych warunków umów o </w:t>
            </w:r>
            <w:r w:rsidRPr="008F66B4">
              <w:rPr>
                <w:rFonts w:ascii="Times New Roman" w:hAnsi="Times New Roman" w:cs="Times New Roman"/>
                <w:sz w:val="24"/>
                <w:szCs w:val="24"/>
              </w:rPr>
              <w:lastRenderedPageBreak/>
              <w:t>udzielanie świadczeń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18.04.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Szczegółowe regulacje:</w:t>
            </w:r>
          </w:p>
          <w:p w:rsidR="007B6808" w:rsidRPr="008F66B4" w:rsidRDefault="007B6808" w:rsidP="007B6808">
            <w:pPr>
              <w:spacing w:line="276" w:lineRule="auto"/>
              <w:jc w:val="both"/>
              <w:rPr>
                <w:rFonts w:ascii="Times New Roman" w:hAnsi="Times New Roman" w:cs="Times New Roman"/>
                <w:bCs/>
                <w:sz w:val="24"/>
                <w:szCs w:val="24"/>
              </w:rPr>
            </w:pPr>
            <w:hyperlink r:id="rId186" w:history="1">
              <w:r w:rsidRPr="008F66B4">
                <w:rPr>
                  <w:rStyle w:val="Hipercze"/>
                  <w:rFonts w:ascii="Times New Roman" w:hAnsi="Times New Roman" w:cs="Times New Roman"/>
                  <w:color w:val="auto"/>
                  <w:sz w:val="24"/>
                  <w:szCs w:val="24"/>
                </w:rPr>
                <w:t>http://dziennikustaw.gov.pl/D2020000069601.pdf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33.</w:t>
            </w:r>
          </w:p>
        </w:tc>
        <w:tc>
          <w:tcPr>
            <w:tcW w:w="3119" w:type="dxa"/>
          </w:tcPr>
          <w:p w:rsidR="007B6808" w:rsidRPr="008F66B4" w:rsidRDefault="007B6808" w:rsidP="007B6808">
            <w:pPr>
              <w:spacing w:line="276" w:lineRule="auto"/>
              <w:rPr>
                <w:rFonts w:ascii="Times New Roman" w:hAnsi="Times New Roman" w:cs="Times New Roman"/>
                <w:sz w:val="24"/>
                <w:szCs w:val="24"/>
              </w:rPr>
            </w:pPr>
            <w:hyperlink r:id="rId187" w:history="1">
              <w:r w:rsidRPr="008F66B4">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37. W ustawie z dnia 28 listopada 2004 r. – Prawo o aktach stanu cywilnego (Dz. U. z 2020 r. poz. 463)</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144 ust. 5 otrzymuje brzmienie: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Do dnia 1 stycznia 2023 r. </w:t>
            </w:r>
            <w:r w:rsidRPr="008F66B4">
              <w:rPr>
                <w:rFonts w:ascii="Times New Roman" w:hAnsi="Times New Roman" w:cs="Times New Roman"/>
                <w:b/>
                <w:sz w:val="24"/>
                <w:szCs w:val="24"/>
                <w:u w:val="single"/>
              </w:rPr>
              <w:t>karta urodzenia i karta martwego urodzenia oraz karta zgonu</w:t>
            </w:r>
            <w:r w:rsidRPr="008F66B4">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7B6808" w:rsidRPr="008F66B4" w:rsidRDefault="007B6808" w:rsidP="007B6808">
            <w:pPr>
              <w:spacing w:line="276" w:lineRule="auto"/>
              <w:jc w:val="both"/>
              <w:rPr>
                <w:rFonts w:ascii="Times New Roman" w:hAnsi="Times New Roman" w:cs="Times New Roman"/>
                <w:b/>
                <w:bCs/>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Cs/>
                <w:sz w:val="24"/>
                <w:szCs w:val="24"/>
              </w:rPr>
              <w:t>Art. 73.</w:t>
            </w:r>
            <w:r w:rsidRPr="008F66B4">
              <w:rPr>
                <w:rFonts w:ascii="Times New Roman" w:hAnsi="Times New Roman" w:cs="Times New Roman"/>
                <w:b/>
                <w:bCs/>
                <w:sz w:val="24"/>
                <w:szCs w:val="24"/>
              </w:rPr>
              <w:t xml:space="preserve"> </w:t>
            </w:r>
            <w:r w:rsidRPr="008F66B4">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4:</w:t>
            </w:r>
          </w:p>
          <w:p w:rsidR="007B6808" w:rsidRPr="008F66B4" w:rsidRDefault="007B6808" w:rsidP="007B6808">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ust. 1 wprowadzenie do wyliczenia otrzymuje brzmienie: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przypadku zamknięcia żłobka, klubu dziecięcego, przedszkola, szkoły lub innej placówki, do których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uczęszcza dziecko, albo niemożności sprawowania opieki przez nianię lub dziennego opiekuna z powodu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7B6808" w:rsidRPr="008F66B4" w:rsidRDefault="007B6808" w:rsidP="007B6808">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1a otrzymuje brzmienie: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8F66B4">
              <w:rPr>
                <w:rFonts w:ascii="Times New Roman" w:hAnsi="Times New Roman" w:cs="Times New Roman"/>
                <w:b/>
                <w:sz w:val="24"/>
                <w:szCs w:val="24"/>
                <w:u w:val="single"/>
              </w:rPr>
              <w:t>zasiłek opiekuńczy</w:t>
            </w:r>
            <w:r w:rsidRPr="008F66B4">
              <w:rPr>
                <w:rFonts w:ascii="Times New Roman" w:hAnsi="Times New Roman" w:cs="Times New Roman"/>
                <w:sz w:val="24"/>
                <w:szCs w:val="24"/>
              </w:rPr>
              <w:t xml:space="preserve"> przez okres nie dłuższy niż 14 dni.”,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dodaje się ust. 4 w brzmieniu: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 Zasiłki, o których mowa w ust. 1 i 1a, stanowiące dodatkowe uposażenie funkcjonariuszy, o których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mowa w art. 3 ust. 2, przyznaje się w trybie i na zasadach określonych w ustawie z dnia 6 kwietnia 1990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Policji (Dz. U. z 2020 r. poz. 360), ustawie z dnia 12 października 1990 r. o Straży Granicznej (Dz. 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2020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305), ustawie z dnia 24 sierpnia 1991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Państwowej Straży Pożarnej (Dz. U. z 2019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1499, 1635, 1726 i 2020), ustawie z dnia 24 maja 2002 r. o Agencji Bezpieczeństwa Wewnętrznego oraz</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Agencji Wywiadu (Dz. U. z 2020 r. poz. 27), ustawie z dnia 9 czerwca 2006 r. o służbie funkcjonariuszy Służby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Kontrwywiadu Wojskowego oraz Służby Wywiadu Wojskowego (Dz. U. z 2019 r. poz. 1529 i 1726), ustawie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2018 r. o Straży Marszałkowskiej (Dz. U. z 2019 r. poz. 1940) nie wlicza się do okresów, o których mowa od-</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powiednio w art. 121b ust. 3, art. 125b ust. 3, art. 105b ust. 3, art. 136b ust. 3, art. 96b ust. 3, art. 102b ust. 3,</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194 ust. 3 oraz art. 233 ust. 2 tych ustaw.”;</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15j. 1. </w:t>
            </w:r>
            <w:r w:rsidRPr="008F66B4">
              <w:rPr>
                <w:rFonts w:ascii="Times New Roman" w:hAnsi="Times New Roman" w:cs="Times New Roman"/>
                <w:b/>
                <w:sz w:val="24"/>
                <w:szCs w:val="24"/>
                <w:u w:val="single"/>
              </w:rPr>
              <w:t>Opłatę roczną z tytułu użytkowania wieczystego</w:t>
            </w:r>
            <w:r w:rsidRPr="008F66B4">
              <w:rPr>
                <w:rFonts w:ascii="Times New Roman" w:hAnsi="Times New Roman" w:cs="Times New Roman"/>
                <w:sz w:val="24"/>
                <w:szCs w:val="24"/>
              </w:rPr>
              <w:t>, o której mowa w art. 71 ust. 1 ustawy z dnia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21 sierpnia 1997 r. o gospodarce nieruchomościami (Dz. U. z 2020 r. poz. 65, 284 i 471) za rok 2020 wnosi się</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terminie do dnia 30 czerwca 2020 r.</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Czas pracy, odpoczynek dobowy w służbie ochrony zdrowia na czas epidemii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15x:</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 w ust. 1 w pkt 2 kropkę zastępuje się średnikiem i dodaje się pkt 3 i 4 w brzmieniu: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t>
            </w:r>
            <w:r w:rsidRPr="008F66B4">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8F66B4">
              <w:rPr>
                <w:rFonts w:ascii="Times New Roman" w:hAnsi="Times New Roman" w:cs="Times New Roman"/>
                <w:sz w:val="24"/>
                <w:szCs w:val="24"/>
              </w:rPr>
              <w:t xml:space="preserve">, przepisu art. 151 z indeksem 5 § 2 zdanie drugie ustawy z dnia 26 czerwca </w:t>
            </w:r>
            <w:r w:rsidRPr="008F66B4">
              <w:rPr>
                <w:rFonts w:ascii="Times New Roman" w:hAnsi="Times New Roman" w:cs="Times New Roman"/>
                <w:sz w:val="24"/>
                <w:szCs w:val="24"/>
              </w:rPr>
              <w:lastRenderedPageBreak/>
              <w:t xml:space="preserve">1974 r. – Kodeks pracy </w:t>
            </w:r>
            <w:r w:rsidRPr="008F66B4">
              <w:rPr>
                <w:rFonts w:ascii="Times New Roman" w:hAnsi="Times New Roman" w:cs="Times New Roman"/>
                <w:b/>
                <w:i/>
                <w:sz w:val="24"/>
                <w:szCs w:val="24"/>
              </w:rPr>
              <w:t>(normy odpoczynku dobowego i tygodniowego)</w:t>
            </w:r>
            <w:r w:rsidRPr="008F66B4">
              <w:rPr>
                <w:rFonts w:ascii="Times New Roman" w:hAnsi="Times New Roman" w:cs="Times New Roman"/>
                <w:sz w:val="24"/>
                <w:szCs w:val="24"/>
              </w:rPr>
              <w:t xml:space="preserve"> nie stosuje się;</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w:t>
            </w:r>
            <w:r w:rsidRPr="008F66B4">
              <w:rPr>
                <w:rFonts w:ascii="Times New Roman" w:hAnsi="Times New Roman" w:cs="Times New Roman"/>
                <w:sz w:val="24"/>
                <w:szCs w:val="24"/>
                <w:u w:val="single"/>
              </w:rPr>
              <w:t>polecić pracownikowi realizowanie prawa do odpoczynku w miejscu wyznaczonym przez pracodawcę</w:t>
            </w:r>
            <w:r w:rsidRPr="008F66B4">
              <w:rPr>
                <w:rFonts w:ascii="Times New Roman" w:hAnsi="Times New Roman" w:cs="Times New Roman"/>
                <w:sz w:val="24"/>
                <w:szCs w:val="24"/>
              </w:rPr>
              <w:t>.”,</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b) ust. 2 otrzymuje brzmienie:</w:t>
            </w:r>
          </w:p>
          <w:p w:rsidR="007B6808" w:rsidRPr="008F66B4" w:rsidRDefault="007B6808" w:rsidP="007B6808">
            <w:pPr>
              <w:pStyle w:val="Default"/>
              <w:spacing w:line="276" w:lineRule="auto"/>
              <w:rPr>
                <w:color w:val="auto"/>
              </w:rPr>
            </w:pPr>
            <w:r w:rsidRPr="008F66B4">
              <w:rPr>
                <w:color w:val="auto"/>
              </w:rPr>
              <w:t xml:space="preserve">„2. Przepis ust. 1 stosuje się do pracodawców zatrudniających pracowników: </w:t>
            </w:r>
          </w:p>
          <w:p w:rsidR="007B6808" w:rsidRPr="008F66B4" w:rsidRDefault="007B6808" w:rsidP="007B6808">
            <w:pPr>
              <w:pStyle w:val="Akapitzlist"/>
              <w:numPr>
                <w:ilvl w:val="0"/>
                <w:numId w:val="2"/>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w przedsiębiorstwie prowadzącym działalność polegającą na zapewnieniu funkcjonowania:</w:t>
            </w:r>
          </w:p>
          <w:p w:rsidR="007B6808" w:rsidRPr="008F66B4" w:rsidRDefault="007B6808" w:rsidP="007B6808">
            <w:pPr>
              <w:pStyle w:val="Akapitzlist"/>
              <w:numPr>
                <w:ilvl w:val="0"/>
                <w:numId w:val="3"/>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u w:val="single"/>
              </w:rPr>
              <w:t>systemów i obiektów infrastruktury krytycznej w rozumieniu art. 3 pkt 2 ustawy z dnia 26 kwietnia 2007 r. o zarządzaniu kryzysowym</w:t>
            </w:r>
            <w:r w:rsidRPr="008F66B4">
              <w:rPr>
                <w:rFonts w:ascii="Times New Roman" w:hAnsi="Times New Roman" w:cs="Times New Roman"/>
                <w:sz w:val="24"/>
                <w:szCs w:val="24"/>
              </w:rPr>
              <w:t xml:space="preserve"> (Dz. U. z 2019 r. poz. 1398 oraz z 2020 r. poz. 148, 284, 374 i 695),</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34) w art. 15zq: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4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Osobie prowadzącej pozarolniczą działalność gospodarczą świadczenie </w:t>
            </w:r>
            <w:r w:rsidRPr="008F66B4">
              <w:rPr>
                <w:rFonts w:ascii="Times New Roman" w:hAnsi="Times New Roman" w:cs="Times New Roman"/>
                <w:b/>
                <w:sz w:val="24"/>
                <w:szCs w:val="24"/>
                <w:u w:val="single"/>
              </w:rPr>
              <w:t>postojowe</w:t>
            </w:r>
            <w:r w:rsidRPr="008F66B4">
              <w:rPr>
                <w:rFonts w:ascii="Times New Roman" w:hAnsi="Times New Roman" w:cs="Times New Roman"/>
                <w:sz w:val="24"/>
                <w:szCs w:val="24"/>
              </w:rPr>
              <w:t xml:space="preserve"> przysługuje, jeżeli rozpoczęła prowadzenie pozarolniczej działalności gospodarczej przed dniem 1 lutego 2020 r. i: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zawiesiła prowadzenie pozarolniczej działalności gospodarczej po dniu 31 stycznia 2020 r.”, b) w ust. 5 pkt 1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umowa cywilnoprawna została zawarta przed dniem 1 kwietnia 2020 r.;”; 35) w art. 15zr: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w:t>
            </w:r>
            <w:r w:rsidRPr="008F66B4">
              <w:rPr>
                <w:rFonts w:ascii="Times New Roman" w:hAnsi="Times New Roman" w:cs="Times New Roman"/>
                <w:sz w:val="24"/>
                <w:szCs w:val="24"/>
              </w:rPr>
              <w:lastRenderedPageBreak/>
              <w:t>pracę, obowiązującego w 2020 r. nie więcej niż trzykrotnie.”;</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Szczegółowe regulacje:</w:t>
            </w:r>
          </w:p>
          <w:p w:rsidR="007B6808" w:rsidRPr="008F66B4" w:rsidRDefault="007B6808" w:rsidP="007B6808">
            <w:pPr>
              <w:spacing w:line="276" w:lineRule="auto"/>
              <w:jc w:val="both"/>
              <w:rPr>
                <w:rFonts w:ascii="Times New Roman" w:hAnsi="Times New Roman" w:cs="Times New Roman"/>
                <w:bCs/>
                <w:sz w:val="24"/>
                <w:szCs w:val="24"/>
              </w:rPr>
            </w:pPr>
            <w:hyperlink r:id="rId188" w:history="1">
              <w:r w:rsidRPr="008F66B4">
                <w:rPr>
                  <w:rStyle w:val="Hipercze"/>
                  <w:rFonts w:ascii="Times New Roman" w:hAnsi="Times New Roman" w:cs="Times New Roman"/>
                  <w:color w:val="auto"/>
                  <w:sz w:val="24"/>
                  <w:szCs w:val="24"/>
                  <w:u w:val="none"/>
                </w:rPr>
                <w:t>http://dziennikustaw.gov.pl/D2020000069501.pdf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Mazowieckiego Urzędu Wojewódzkiego – izolatoria i hotele dla medyka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 xml:space="preserve">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w:t>
            </w:r>
            <w:r w:rsidRPr="008F66B4">
              <w:rPr>
                <w:rFonts w:ascii="Times New Roman" w:hAnsi="Times New Roman" w:cs="Times New Roman"/>
                <w:bCs/>
                <w:sz w:val="24"/>
                <w:szCs w:val="24"/>
                <w:shd w:val="clear" w:color="auto" w:fill="FFFFFF"/>
              </w:rPr>
              <w:lastRenderedPageBreak/>
              <w:t>Mazowszu będą uruchamiane kolejne izolatoria i Hotele dla Medyków.</w:t>
            </w:r>
          </w:p>
          <w:p w:rsidR="007B6808" w:rsidRPr="008F66B4" w:rsidRDefault="007B6808" w:rsidP="007B6808">
            <w:pPr>
              <w:spacing w:line="276" w:lineRule="auto"/>
              <w:jc w:val="both"/>
              <w:rPr>
                <w:rFonts w:ascii="Times New Roman" w:hAnsi="Times New Roman" w:cs="Times New Roman"/>
                <w:bCs/>
                <w:sz w:val="24"/>
                <w:szCs w:val="24"/>
                <w:shd w:val="clear" w:color="auto" w:fill="FFFFFF"/>
              </w:rPr>
            </w:pPr>
          </w:p>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Treść pełnego komunikatu:</w:t>
            </w:r>
          </w:p>
          <w:p w:rsidR="007B6808" w:rsidRPr="008F66B4" w:rsidRDefault="007B6808" w:rsidP="007B6808">
            <w:pPr>
              <w:spacing w:line="276" w:lineRule="auto"/>
              <w:jc w:val="both"/>
              <w:rPr>
                <w:rFonts w:ascii="Times New Roman" w:hAnsi="Times New Roman" w:cs="Times New Roman"/>
                <w:sz w:val="24"/>
                <w:szCs w:val="24"/>
              </w:rPr>
            </w:pPr>
            <w:hyperlink r:id="rId189" w:history="1">
              <w:r w:rsidRPr="008F66B4">
                <w:rPr>
                  <w:rFonts w:ascii="Times New Roman" w:hAnsi="Times New Roman" w:cs="Times New Roman"/>
                  <w:sz w:val="24"/>
                  <w:szCs w:val="24"/>
                  <w:u w:val="single"/>
                </w:rPr>
                <w:t>https://www.gov.pl/web/uw-mazowiecki/mazowsze-uruchomiane-izolatoria-oraz-hotele-dla-medyka</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35.</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rPr>
            </w:pPr>
            <w:hyperlink r:id="rId190" w:history="1">
              <w:r w:rsidRPr="008F66B4">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36.</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rPr>
            </w:pPr>
            <w:hyperlink r:id="rId191" w:history="1">
              <w:r w:rsidRPr="008F66B4">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37.</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rPr>
            </w:pPr>
            <w:hyperlink r:id="rId192" w:history="1">
              <w:r w:rsidRPr="008F66B4">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38.</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bCs/>
                <w:sz w:val="24"/>
                <w:szCs w:val="24"/>
                <w:shd w:val="clear" w:color="auto" w:fill="FFFFFF"/>
              </w:rPr>
            </w:pPr>
            <w:r w:rsidRPr="008F66B4">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7B6808" w:rsidRPr="008F66B4" w:rsidRDefault="007B6808" w:rsidP="007B6808">
            <w:pPr>
              <w:spacing w:line="276" w:lineRule="auto"/>
              <w:jc w:val="both"/>
              <w:rPr>
                <w:rFonts w:ascii="Times New Roman" w:hAnsi="Times New Roman" w:cs="Times New Roman"/>
                <w:b/>
                <w:bCs/>
                <w:sz w:val="24"/>
                <w:szCs w:val="24"/>
                <w:shd w:val="clear" w:color="auto" w:fill="FFFFFF"/>
              </w:rPr>
            </w:pPr>
          </w:p>
          <w:p w:rsidR="007B6808" w:rsidRPr="008F66B4" w:rsidRDefault="007B6808" w:rsidP="007B6808">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lastRenderedPageBreak/>
              <w:t>(…) Niemniej jednak należy mieć na uwadze, że są to przesłanki, których wstępna weryfikacja w znacznej części jest utrudniona ze względu na obowiązujące przepisy. </w:t>
            </w:r>
            <w:r w:rsidRPr="008F66B4">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8F66B4">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7B6808" w:rsidRPr="008F66B4" w:rsidRDefault="007B6808" w:rsidP="007B6808">
            <w:pPr>
              <w:spacing w:line="276" w:lineRule="auto"/>
              <w:jc w:val="both"/>
              <w:rPr>
                <w:rFonts w:ascii="Times New Roman" w:hAnsi="Times New Roman" w:cs="Times New Roman"/>
                <w:sz w:val="24"/>
                <w:szCs w:val="24"/>
                <w:shd w:val="clear" w:color="auto" w:fill="FFFFFF"/>
              </w:rPr>
            </w:pPr>
          </w:p>
          <w:p w:rsidR="007B6808" w:rsidRPr="008F66B4" w:rsidRDefault="007B6808" w:rsidP="007B6808">
            <w:pPr>
              <w:spacing w:line="276" w:lineRule="auto"/>
              <w:jc w:val="both"/>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wdniu</w:t>
            </w:r>
            <w:r w:rsidRPr="008F66B4">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hyperlink r:id="rId193" w:history="1">
              <w:r w:rsidRPr="008F66B4">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39.</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Warmińsko-Mazurski Urząd Wojewódzki - Prośba wojewody do środowiska medycznego</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7B6808" w:rsidRPr="008F66B4" w:rsidRDefault="007B6808" w:rsidP="007B6808">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Cs/>
                <w:sz w:val="24"/>
                <w:szCs w:val="24"/>
              </w:rPr>
            </w:pPr>
            <w:hyperlink r:id="rId194" w:history="1">
              <w:r w:rsidRPr="008F66B4">
                <w:rPr>
                  <w:rStyle w:val="Hipercze"/>
                  <w:rFonts w:ascii="Times New Roman" w:hAnsi="Times New Roman" w:cs="Times New Roman"/>
                  <w:color w:val="auto"/>
                  <w:sz w:val="24"/>
                  <w:szCs w:val="24"/>
                  <w:u w:val="none"/>
                </w:rPr>
                <w:t>https://www.gov.pl/web/uw-warminsko-mazurski/prosba-wojewody-do-srodowiska-medycznego</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40.</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17.04.</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41.</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7B6808" w:rsidRPr="008F66B4" w:rsidRDefault="007B6808" w:rsidP="007B6808">
            <w:pPr>
              <w:pStyle w:val="NormalnyWeb"/>
              <w:shd w:val="clear" w:color="auto" w:fill="FFFFFF"/>
              <w:spacing w:before="0" w:beforeAutospacing="0" w:after="0" w:afterAutospacing="0" w:line="276" w:lineRule="auto"/>
              <w:textAlignment w:val="baseline"/>
            </w:pPr>
            <w:r w:rsidRPr="008F66B4">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rsidR="007B6808" w:rsidRPr="008F66B4" w:rsidRDefault="007B6808" w:rsidP="007B6808">
            <w:pPr>
              <w:pStyle w:val="NormalnyWeb"/>
              <w:shd w:val="clear" w:color="auto" w:fill="FFFFFF"/>
              <w:spacing w:before="0" w:beforeAutospacing="0" w:after="0" w:afterAutospacing="0" w:line="276" w:lineRule="auto"/>
              <w:textAlignment w:val="baseline"/>
            </w:pPr>
            <w:r w:rsidRPr="008F66B4">
              <w:t>Art. 47 ust. 3 ustawy wymienia osoby, które nie podlegają skierowaniu do pracy niosącej ryzyko zakażenia przy zwalczaniu epidemii.</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Cs/>
                <w:sz w:val="24"/>
                <w:szCs w:val="24"/>
                <w:shd w:val="clear" w:color="auto" w:fill="FFFFFF"/>
              </w:rPr>
            </w:pPr>
            <w:hyperlink r:id="rId195" w:history="1">
              <w:r w:rsidRPr="008F66B4">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8F66B4" w:rsidRDefault="00F15FAC" w:rsidP="008F66B4">
      <w:pPr>
        <w:spacing w:line="276" w:lineRule="auto"/>
        <w:rPr>
          <w:rFonts w:ascii="Times New Roman" w:hAnsi="Times New Roman" w:cs="Times New Roman"/>
          <w:sz w:val="24"/>
          <w:szCs w:val="24"/>
        </w:rPr>
      </w:pPr>
    </w:p>
    <w:sectPr w:rsidR="00F15FAC" w:rsidRPr="008F66B4"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8C2" w:rsidRDefault="00FD68C2" w:rsidP="00F76B7C">
      <w:pPr>
        <w:spacing w:after="0" w:line="240" w:lineRule="auto"/>
      </w:pPr>
      <w:r>
        <w:separator/>
      </w:r>
    </w:p>
  </w:endnote>
  <w:endnote w:type="continuationSeparator" w:id="0">
    <w:p w:rsidR="00FD68C2" w:rsidRDefault="00FD68C2"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EB Garamond 08 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8C2" w:rsidRDefault="00FD68C2" w:rsidP="00F76B7C">
      <w:pPr>
        <w:spacing w:after="0" w:line="240" w:lineRule="auto"/>
      </w:pPr>
      <w:r>
        <w:separator/>
      </w:r>
    </w:p>
  </w:footnote>
  <w:footnote w:type="continuationSeparator" w:id="0">
    <w:p w:rsidR="00FD68C2" w:rsidRDefault="00FD68C2" w:rsidP="00F76B7C">
      <w:pPr>
        <w:spacing w:after="0" w:line="240" w:lineRule="auto"/>
      </w:pPr>
      <w:r>
        <w:continuationSeparator/>
      </w:r>
    </w:p>
  </w:footnote>
  <w:footnote w:id="1">
    <w:p w:rsidR="007B6808" w:rsidRPr="00B651E1" w:rsidRDefault="007B6808"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num w:numId="1">
    <w:abstractNumId w:val="8"/>
  </w:num>
  <w:num w:numId="2">
    <w:abstractNumId w:val="35"/>
  </w:num>
  <w:num w:numId="3">
    <w:abstractNumId w:val="42"/>
  </w:num>
  <w:num w:numId="4">
    <w:abstractNumId w:val="34"/>
  </w:num>
  <w:num w:numId="5">
    <w:abstractNumId w:val="1"/>
  </w:num>
  <w:num w:numId="6">
    <w:abstractNumId w:val="9"/>
  </w:num>
  <w:num w:numId="7">
    <w:abstractNumId w:val="24"/>
  </w:num>
  <w:num w:numId="8">
    <w:abstractNumId w:val="7"/>
  </w:num>
  <w:num w:numId="9">
    <w:abstractNumId w:val="38"/>
  </w:num>
  <w:num w:numId="10">
    <w:abstractNumId w:val="27"/>
  </w:num>
  <w:num w:numId="11">
    <w:abstractNumId w:val="22"/>
  </w:num>
  <w:num w:numId="12">
    <w:abstractNumId w:val="41"/>
  </w:num>
  <w:num w:numId="13">
    <w:abstractNumId w:val="28"/>
  </w:num>
  <w:num w:numId="14">
    <w:abstractNumId w:val="29"/>
  </w:num>
  <w:num w:numId="15">
    <w:abstractNumId w:val="2"/>
  </w:num>
  <w:num w:numId="16">
    <w:abstractNumId w:val="17"/>
  </w:num>
  <w:num w:numId="17">
    <w:abstractNumId w:val="25"/>
  </w:num>
  <w:num w:numId="18">
    <w:abstractNumId w:val="13"/>
  </w:num>
  <w:num w:numId="19">
    <w:abstractNumId w:val="20"/>
  </w:num>
  <w:num w:numId="20">
    <w:abstractNumId w:val="33"/>
  </w:num>
  <w:num w:numId="21">
    <w:abstractNumId w:val="19"/>
  </w:num>
  <w:num w:numId="22">
    <w:abstractNumId w:val="14"/>
  </w:num>
  <w:num w:numId="23">
    <w:abstractNumId w:val="0"/>
  </w:num>
  <w:num w:numId="24">
    <w:abstractNumId w:val="23"/>
  </w:num>
  <w:num w:numId="25">
    <w:abstractNumId w:val="10"/>
  </w:num>
  <w:num w:numId="26">
    <w:abstractNumId w:val="43"/>
  </w:num>
  <w:num w:numId="27">
    <w:abstractNumId w:val="3"/>
  </w:num>
  <w:num w:numId="28">
    <w:abstractNumId w:val="4"/>
  </w:num>
  <w:num w:numId="29">
    <w:abstractNumId w:val="11"/>
  </w:num>
  <w:num w:numId="30">
    <w:abstractNumId w:val="46"/>
  </w:num>
  <w:num w:numId="31">
    <w:abstractNumId w:val="6"/>
  </w:num>
  <w:num w:numId="32">
    <w:abstractNumId w:val="44"/>
  </w:num>
  <w:num w:numId="33">
    <w:abstractNumId w:val="18"/>
  </w:num>
  <w:num w:numId="34">
    <w:abstractNumId w:val="21"/>
  </w:num>
  <w:num w:numId="35">
    <w:abstractNumId w:val="36"/>
  </w:num>
  <w:num w:numId="36">
    <w:abstractNumId w:val="5"/>
  </w:num>
  <w:num w:numId="37">
    <w:abstractNumId w:val="32"/>
  </w:num>
  <w:num w:numId="38">
    <w:abstractNumId w:val="30"/>
  </w:num>
  <w:num w:numId="39">
    <w:abstractNumId w:val="39"/>
  </w:num>
  <w:num w:numId="40">
    <w:abstractNumId w:val="15"/>
  </w:num>
  <w:num w:numId="41">
    <w:abstractNumId w:val="40"/>
  </w:num>
  <w:num w:numId="42">
    <w:abstractNumId w:val="26"/>
  </w:num>
  <w:num w:numId="43">
    <w:abstractNumId w:val="45"/>
  </w:num>
  <w:num w:numId="44">
    <w:abstractNumId w:val="31"/>
  </w:num>
  <w:num w:numId="45">
    <w:abstractNumId w:val="12"/>
  </w:num>
  <w:num w:numId="46">
    <w:abstractNumId w:val="37"/>
  </w:num>
  <w:num w:numId="47">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0966"/>
    <w:rsid w:val="00007A97"/>
    <w:rsid w:val="000261C9"/>
    <w:rsid w:val="000342D4"/>
    <w:rsid w:val="00035220"/>
    <w:rsid w:val="00047410"/>
    <w:rsid w:val="000601D3"/>
    <w:rsid w:val="000633A5"/>
    <w:rsid w:val="00065B1B"/>
    <w:rsid w:val="000769FB"/>
    <w:rsid w:val="00077607"/>
    <w:rsid w:val="000847FB"/>
    <w:rsid w:val="00085B7A"/>
    <w:rsid w:val="000A064A"/>
    <w:rsid w:val="000B3B22"/>
    <w:rsid w:val="000B5078"/>
    <w:rsid w:val="000B67A8"/>
    <w:rsid w:val="000C395D"/>
    <w:rsid w:val="00107B20"/>
    <w:rsid w:val="00130418"/>
    <w:rsid w:val="00133C77"/>
    <w:rsid w:val="00150A43"/>
    <w:rsid w:val="00193D39"/>
    <w:rsid w:val="001A5CDA"/>
    <w:rsid w:val="001A5FDF"/>
    <w:rsid w:val="001B519A"/>
    <w:rsid w:val="001D12A8"/>
    <w:rsid w:val="001E4DB9"/>
    <w:rsid w:val="001F47E8"/>
    <w:rsid w:val="00202D72"/>
    <w:rsid w:val="00203DCB"/>
    <w:rsid w:val="00204ECF"/>
    <w:rsid w:val="00205D0B"/>
    <w:rsid w:val="00213B94"/>
    <w:rsid w:val="00214B26"/>
    <w:rsid w:val="00236D63"/>
    <w:rsid w:val="00242BC0"/>
    <w:rsid w:val="00243529"/>
    <w:rsid w:val="00285184"/>
    <w:rsid w:val="002A7EB3"/>
    <w:rsid w:val="002B20F1"/>
    <w:rsid w:val="002C5615"/>
    <w:rsid w:val="002D4ECC"/>
    <w:rsid w:val="002F11F0"/>
    <w:rsid w:val="003374E1"/>
    <w:rsid w:val="0038390B"/>
    <w:rsid w:val="003870DB"/>
    <w:rsid w:val="003C4AB8"/>
    <w:rsid w:val="003C5D09"/>
    <w:rsid w:val="003D2C4F"/>
    <w:rsid w:val="003E75A3"/>
    <w:rsid w:val="003F0889"/>
    <w:rsid w:val="003F5485"/>
    <w:rsid w:val="003F6839"/>
    <w:rsid w:val="00414555"/>
    <w:rsid w:val="00421B2A"/>
    <w:rsid w:val="0044004F"/>
    <w:rsid w:val="00450289"/>
    <w:rsid w:val="00451040"/>
    <w:rsid w:val="004522B1"/>
    <w:rsid w:val="00460295"/>
    <w:rsid w:val="0046733D"/>
    <w:rsid w:val="00470E9D"/>
    <w:rsid w:val="00481535"/>
    <w:rsid w:val="00490993"/>
    <w:rsid w:val="00494BC0"/>
    <w:rsid w:val="004962AF"/>
    <w:rsid w:val="004A50CB"/>
    <w:rsid w:val="004B1548"/>
    <w:rsid w:val="004B1CC5"/>
    <w:rsid w:val="004D07EE"/>
    <w:rsid w:val="004D723D"/>
    <w:rsid w:val="00501FF8"/>
    <w:rsid w:val="00502969"/>
    <w:rsid w:val="00534756"/>
    <w:rsid w:val="0054770B"/>
    <w:rsid w:val="00552475"/>
    <w:rsid w:val="00552C9A"/>
    <w:rsid w:val="005864FA"/>
    <w:rsid w:val="005A3ED2"/>
    <w:rsid w:val="005A5C65"/>
    <w:rsid w:val="005B361F"/>
    <w:rsid w:val="005D6A35"/>
    <w:rsid w:val="006025E1"/>
    <w:rsid w:val="006074E5"/>
    <w:rsid w:val="006118E3"/>
    <w:rsid w:val="00613459"/>
    <w:rsid w:val="0061707D"/>
    <w:rsid w:val="006178E8"/>
    <w:rsid w:val="0062286B"/>
    <w:rsid w:val="00653D0E"/>
    <w:rsid w:val="006601E9"/>
    <w:rsid w:val="0067220A"/>
    <w:rsid w:val="0067377B"/>
    <w:rsid w:val="00685610"/>
    <w:rsid w:val="00692672"/>
    <w:rsid w:val="006A1B9A"/>
    <w:rsid w:val="006B18EF"/>
    <w:rsid w:val="006B577E"/>
    <w:rsid w:val="006C494B"/>
    <w:rsid w:val="006F3964"/>
    <w:rsid w:val="006F68EC"/>
    <w:rsid w:val="0070118F"/>
    <w:rsid w:val="007068AC"/>
    <w:rsid w:val="007071C7"/>
    <w:rsid w:val="00714F81"/>
    <w:rsid w:val="00735066"/>
    <w:rsid w:val="00755417"/>
    <w:rsid w:val="00773077"/>
    <w:rsid w:val="00774678"/>
    <w:rsid w:val="007766B3"/>
    <w:rsid w:val="0078086E"/>
    <w:rsid w:val="00780FBF"/>
    <w:rsid w:val="007925C7"/>
    <w:rsid w:val="00793EB1"/>
    <w:rsid w:val="0079465D"/>
    <w:rsid w:val="007A03E7"/>
    <w:rsid w:val="007A1EA8"/>
    <w:rsid w:val="007A3286"/>
    <w:rsid w:val="007A3C0F"/>
    <w:rsid w:val="007B1BB1"/>
    <w:rsid w:val="007B24C0"/>
    <w:rsid w:val="007B3A90"/>
    <w:rsid w:val="007B6808"/>
    <w:rsid w:val="007B77E9"/>
    <w:rsid w:val="007C0D7C"/>
    <w:rsid w:val="007D4A3F"/>
    <w:rsid w:val="007F6502"/>
    <w:rsid w:val="008018ED"/>
    <w:rsid w:val="00811DB6"/>
    <w:rsid w:val="008169F8"/>
    <w:rsid w:val="0082094C"/>
    <w:rsid w:val="00826DCB"/>
    <w:rsid w:val="0084135F"/>
    <w:rsid w:val="0084322D"/>
    <w:rsid w:val="008448A2"/>
    <w:rsid w:val="008448AB"/>
    <w:rsid w:val="00847E3F"/>
    <w:rsid w:val="00855362"/>
    <w:rsid w:val="00862D6E"/>
    <w:rsid w:val="008737C5"/>
    <w:rsid w:val="00895346"/>
    <w:rsid w:val="008A680A"/>
    <w:rsid w:val="008B3D4E"/>
    <w:rsid w:val="008C61E3"/>
    <w:rsid w:val="008C62CF"/>
    <w:rsid w:val="008D2FCE"/>
    <w:rsid w:val="008E27C5"/>
    <w:rsid w:val="008F66B4"/>
    <w:rsid w:val="00901F10"/>
    <w:rsid w:val="00902AB0"/>
    <w:rsid w:val="00911EA3"/>
    <w:rsid w:val="009129C7"/>
    <w:rsid w:val="00925D85"/>
    <w:rsid w:val="00931BAF"/>
    <w:rsid w:val="00954BA4"/>
    <w:rsid w:val="009558FD"/>
    <w:rsid w:val="00956875"/>
    <w:rsid w:val="0096576B"/>
    <w:rsid w:val="00965781"/>
    <w:rsid w:val="009A1741"/>
    <w:rsid w:val="009C174E"/>
    <w:rsid w:val="009C285E"/>
    <w:rsid w:val="009C3477"/>
    <w:rsid w:val="009D6D8E"/>
    <w:rsid w:val="009E39C8"/>
    <w:rsid w:val="00A04C9D"/>
    <w:rsid w:val="00A05742"/>
    <w:rsid w:val="00A126E0"/>
    <w:rsid w:val="00A158FE"/>
    <w:rsid w:val="00A314D7"/>
    <w:rsid w:val="00A33B84"/>
    <w:rsid w:val="00A42A1D"/>
    <w:rsid w:val="00A62595"/>
    <w:rsid w:val="00A66C44"/>
    <w:rsid w:val="00A72733"/>
    <w:rsid w:val="00A8697E"/>
    <w:rsid w:val="00A90BB5"/>
    <w:rsid w:val="00A95EF7"/>
    <w:rsid w:val="00AA73A8"/>
    <w:rsid w:val="00AB3082"/>
    <w:rsid w:val="00AC2A68"/>
    <w:rsid w:val="00AC4935"/>
    <w:rsid w:val="00AD64A6"/>
    <w:rsid w:val="00AD6D62"/>
    <w:rsid w:val="00AD7358"/>
    <w:rsid w:val="00AE1FF9"/>
    <w:rsid w:val="00AE772F"/>
    <w:rsid w:val="00B22C0A"/>
    <w:rsid w:val="00B24637"/>
    <w:rsid w:val="00B27361"/>
    <w:rsid w:val="00B33FDD"/>
    <w:rsid w:val="00B54CAC"/>
    <w:rsid w:val="00B55CA3"/>
    <w:rsid w:val="00B7160A"/>
    <w:rsid w:val="00B77F14"/>
    <w:rsid w:val="00B86F9A"/>
    <w:rsid w:val="00BA7EAD"/>
    <w:rsid w:val="00BB39B8"/>
    <w:rsid w:val="00BE4A12"/>
    <w:rsid w:val="00BF00AB"/>
    <w:rsid w:val="00BF21A2"/>
    <w:rsid w:val="00C05F2B"/>
    <w:rsid w:val="00C16F0A"/>
    <w:rsid w:val="00C1777D"/>
    <w:rsid w:val="00C325D0"/>
    <w:rsid w:val="00C4318D"/>
    <w:rsid w:val="00C452C6"/>
    <w:rsid w:val="00C92AD8"/>
    <w:rsid w:val="00CB3BB8"/>
    <w:rsid w:val="00CB4044"/>
    <w:rsid w:val="00CC5A52"/>
    <w:rsid w:val="00CD3092"/>
    <w:rsid w:val="00CE21B9"/>
    <w:rsid w:val="00D0644F"/>
    <w:rsid w:val="00D12190"/>
    <w:rsid w:val="00D16830"/>
    <w:rsid w:val="00D2238B"/>
    <w:rsid w:val="00D234F5"/>
    <w:rsid w:val="00D63CF5"/>
    <w:rsid w:val="00D83122"/>
    <w:rsid w:val="00DA1EAB"/>
    <w:rsid w:val="00DD07C1"/>
    <w:rsid w:val="00DE578C"/>
    <w:rsid w:val="00DE608A"/>
    <w:rsid w:val="00DF0A0E"/>
    <w:rsid w:val="00DF4495"/>
    <w:rsid w:val="00DF4564"/>
    <w:rsid w:val="00E13015"/>
    <w:rsid w:val="00E140E2"/>
    <w:rsid w:val="00E23CB8"/>
    <w:rsid w:val="00E24D01"/>
    <w:rsid w:val="00E34B62"/>
    <w:rsid w:val="00E44875"/>
    <w:rsid w:val="00E474D7"/>
    <w:rsid w:val="00E4780A"/>
    <w:rsid w:val="00E56707"/>
    <w:rsid w:val="00E60244"/>
    <w:rsid w:val="00E76EED"/>
    <w:rsid w:val="00E8636E"/>
    <w:rsid w:val="00E97FC8"/>
    <w:rsid w:val="00EA2478"/>
    <w:rsid w:val="00EB0695"/>
    <w:rsid w:val="00EB555B"/>
    <w:rsid w:val="00EB5C70"/>
    <w:rsid w:val="00EC2F0A"/>
    <w:rsid w:val="00ED74EA"/>
    <w:rsid w:val="00EF1862"/>
    <w:rsid w:val="00EF2C01"/>
    <w:rsid w:val="00EF3CCC"/>
    <w:rsid w:val="00EF5CD4"/>
    <w:rsid w:val="00EF7BCB"/>
    <w:rsid w:val="00EF7DD7"/>
    <w:rsid w:val="00F06693"/>
    <w:rsid w:val="00F15FAC"/>
    <w:rsid w:val="00F204CA"/>
    <w:rsid w:val="00F27E71"/>
    <w:rsid w:val="00F32B56"/>
    <w:rsid w:val="00F76B7C"/>
    <w:rsid w:val="00F82536"/>
    <w:rsid w:val="00F87C22"/>
    <w:rsid w:val="00FA2CA0"/>
    <w:rsid w:val="00FA3AE6"/>
    <w:rsid w:val="00FA4CDA"/>
    <w:rsid w:val="00FA5FEF"/>
    <w:rsid w:val="00FA6716"/>
    <w:rsid w:val="00FB57CE"/>
    <w:rsid w:val="00FC717F"/>
    <w:rsid w:val="00FD3D0F"/>
    <w:rsid w:val="00FD68C2"/>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013E"/>
  <w15:docId w15:val="{588BB6C7-ABD0-4784-9835-9049F656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1165703015">
          <w:marLeft w:val="0"/>
          <w:marRight w:val="0"/>
          <w:marTop w:val="0"/>
          <w:marBottom w:val="0"/>
          <w:divBdr>
            <w:top w:val="none" w:sz="0" w:space="0" w:color="auto"/>
            <w:left w:val="none" w:sz="0" w:space="0" w:color="auto"/>
            <w:bottom w:val="none" w:sz="0" w:space="0" w:color="auto"/>
            <w:right w:val="none" w:sz="0" w:space="0" w:color="auto"/>
          </w:divBdr>
        </w:div>
        <w:div w:id="218251314">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884415387">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12876215">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90512949">
          <w:marLeft w:val="0"/>
          <w:marRight w:val="0"/>
          <w:marTop w:val="0"/>
          <w:marBottom w:val="0"/>
          <w:divBdr>
            <w:top w:val="none" w:sz="0" w:space="0" w:color="auto"/>
            <w:left w:val="none" w:sz="0" w:space="0" w:color="auto"/>
            <w:bottom w:val="none" w:sz="0" w:space="0" w:color="auto"/>
            <w:right w:val="none" w:sz="0" w:space="0" w:color="auto"/>
          </w:divBdr>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s.gov.pl/aktualnosci/wytyczne-zamieszczone-na-stronach-poszczegolnych-ministerstw-we-wspolpracy-z-gis/" TargetMode="External"/><Relationship Id="rId21" Type="http://schemas.openxmlformats.org/officeDocument/2006/relationships/hyperlink" Target="http://dziennikustaw.gov.pl/D2020000127201.pdf" TargetMode="External"/><Relationship Id="rId42" Type="http://schemas.openxmlformats.org/officeDocument/2006/relationships/hyperlink" Target="http://dziennikmz.mz.gov.pl/api/DUM_MZ/2020/50/journal/6203" TargetMode="External"/><Relationship Id="rId63" Type="http://schemas.openxmlformats.org/officeDocument/2006/relationships/hyperlink" Target="https://www.nfz.gov.pl/zarzadzenia-prezesa/zarzadzenia-prezesa-nfz/zarzadzenie-nr-992020dsoz,7202.html" TargetMode="External"/><Relationship Id="rId84" Type="http://schemas.openxmlformats.org/officeDocument/2006/relationships/hyperlink" Target="http://dziennikmz.mz.gov.pl/api/DUM_MZ/2020/46/journal/6167" TargetMode="External"/><Relationship Id="rId138" Type="http://schemas.openxmlformats.org/officeDocument/2006/relationships/hyperlink" Target="https://gis.gov.pl/aktualnosci/wytyczne-zamieszczone-na-stronach-poszczegolnych-ministerstw-we-wspolpracy-z-gis/" TargetMode="External"/><Relationship Id="rId159" Type="http://schemas.openxmlformats.org/officeDocument/2006/relationships/hyperlink" Target="https://www.nfz.gov.pl/aktualnosci/aktualnosci-centrali/komunikat-w-sprawie-dodatkowych-srodkow-dla-osob-udzielajacych-swiadczen-w-podmiotach-w-zwiazku-z-epidemia-covid-19-,7705.html" TargetMode="External"/><Relationship Id="rId170" Type="http://schemas.openxmlformats.org/officeDocument/2006/relationships/hyperlink" Target="http://dziennikustaw.gov.pl/DU/2020/748" TargetMode="External"/><Relationship Id="rId191" Type="http://schemas.openxmlformats.org/officeDocument/2006/relationships/hyperlink" Target="https://www.gov.pl/web/zdrowie/wytyczne-w-zakresie-dzialan-majacych-na-celu-zaobieganie-rozprzestrzeniania-sie-zakazen-sars-cov-2-w-srodowisku-szpitalnym" TargetMode="External"/><Relationship Id="rId107" Type="http://schemas.openxmlformats.org/officeDocument/2006/relationships/hyperlink" Target="https://www.nfz.gov.pl/zarzadzenia-prezesa/zarzadzenia-prezesa-nfz/zarzadzenie-nr-812020dwm,7187.html" TargetMode="External"/><Relationship Id="rId11" Type="http://schemas.openxmlformats.org/officeDocument/2006/relationships/hyperlink" Target="https://www.nfz.gov.pl/aktualnosci/aktualnosci-centrali/narodowy-fundusz-zdrowia-wznawia-kontrole,7766.html" TargetMode="External"/><Relationship Id="rId32" Type="http://schemas.openxmlformats.org/officeDocument/2006/relationships/hyperlink" Target="https://www.rpo.gov.pl/pl/content/koronawirus-rpo-pyta-o-wypelnienie-unijnego-obowiazku-notyfikacji" TargetMode="External"/><Relationship Id="rId53" Type="http://schemas.openxmlformats.org/officeDocument/2006/relationships/hyperlink" Target="https://www.nfz.gov.pl/zarzadzenia-prezesa/zarzadzenia-prezesa-nfz/zarzadzenie-nr-1042020dsoz,7207.html" TargetMode="External"/><Relationship Id="rId74" Type="http://schemas.openxmlformats.org/officeDocument/2006/relationships/hyperlink" Target="https://www.gov.pl/web/zdrowie/dane-o-systemie-ochrony-zdrowia-dostepne-online" TargetMode="External"/><Relationship Id="rId128" Type="http://schemas.openxmlformats.org/officeDocument/2006/relationships/hyperlink" Target="https://www.nfz.gov.pl/zarzadzenia-prezesa/zarzadzenia-prezesa-nfz/zarzadzenie-nr-752018dgl-tekst-ujednolicony,7180.html" TargetMode="External"/><Relationship Id="rId149"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5" Type="http://schemas.openxmlformats.org/officeDocument/2006/relationships/webSettings" Target="webSettings.xml"/><Relationship Id="rId95" Type="http://schemas.openxmlformats.org/officeDocument/2006/relationships/hyperlink" Target="https://www.gov.pl/web/rpp/pomniejszanie-wynagrodzenia-lekarzy-w-wyniku-zlecania-pacjentom-badan-decyzja-rzecznika-praw-pacjenta" TargetMode="External"/><Relationship Id="rId160" Type="http://schemas.openxmlformats.org/officeDocument/2006/relationships/hyperlink" Target="http://www.nfz-warszawa.pl/dla-swiadczeniodawcow/aktualnosci/komunikat-w-sprawie-dodatkowych-srodkow-dla-osob-udzielajacych-swiadczen-w-podmiotach-w-zwiazku-z-epidemia-covid-19,1275.html" TargetMode="External"/><Relationship Id="rId181" Type="http://schemas.openxmlformats.org/officeDocument/2006/relationships/hyperlink" Target="https://www.gov.pl/web/zdrowie/komunikat-ws-odwolania-panstwowego-egzaminu-specjalizacyjnego-w-dziedzinach-majacych-zastosowanie-w-ochronie-zdrowia" TargetMode="External"/><Relationship Id="rId22" Type="http://schemas.openxmlformats.org/officeDocument/2006/relationships/hyperlink" Target="https://www.gov.pl/web/rpp/nie-musisz-cierpiec-z-bolu-masz-prawo-do-jego-lagodzenia2" TargetMode="External"/><Relationship Id="rId43" Type="http://schemas.openxmlformats.org/officeDocument/2006/relationships/hyperlink" Target="https://www.gov.pl/web/rpp/ochrona-zdrowia-w-czasie-epidemii-stan-rozwoju-i-przewidywania-odnosnie-ii-fali-koronawirusa---rekomendacje-rady-ekspertow-przy-rzeczniku-praw-pacjenta" TargetMode="External"/><Relationship Id="rId64" Type="http://schemas.openxmlformats.org/officeDocument/2006/relationships/hyperlink" Target="https://www.nfz.gov.pl/zarzadzenia-prezesa/zarzadzenia-prezesa-nfz/zarzadzenie-nr-982020dsoz,7201.html" TargetMode="External"/><Relationship Id="rId118" Type="http://schemas.openxmlformats.org/officeDocument/2006/relationships/hyperlink" Target="https://www.nfz.gov.pl/zarzadzenia-prezesa/zarzadzenia-prezesa-nfz/zarzadzenie-nr-772020dsm,7185.html" TargetMode="External"/><Relationship Id="rId139" Type="http://schemas.openxmlformats.org/officeDocument/2006/relationships/hyperlink" Target="https://edziennik.mazowieckie.pl/WDU_W/2020/5433/akt.pdf" TargetMode="External"/><Relationship Id="rId85" Type="http://schemas.openxmlformats.org/officeDocument/2006/relationships/hyperlink" Target="http://dziennikustaw.gov.pl/D2020000106801.pdf" TargetMode="External"/><Relationship Id="rId150" Type="http://schemas.openxmlformats.org/officeDocument/2006/relationships/hyperlink" Target="https://www.nfz.gov.pl/zarzadzenia-prezesa/zarzadzenia-prezesa-nfz/zarzadzenie-nr-662020gpf,7178.html" TargetMode="External"/><Relationship Id="rId171" Type="http://schemas.openxmlformats.org/officeDocument/2006/relationships/hyperlink" Target="http://dziennikustaw.gov.pl/DU/2020/741" TargetMode="External"/><Relationship Id="rId192"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12" Type="http://schemas.openxmlformats.org/officeDocument/2006/relationships/hyperlink" Target="https://www.gov.pl/web/rpp/posiedzenie-komisji-zdrowia-ws-projektu-ustawy-o-funduszu-medycznym" TargetMode="External"/><Relationship Id="rId33" Type="http://schemas.openxmlformats.org/officeDocument/2006/relationships/hyperlink" Target="https://www.gov.pl/web/zdrowie/spotkania-rady-ministrow-zdrowia-unii-europejskiej" TargetMode="External"/><Relationship Id="rId108" Type="http://schemas.openxmlformats.org/officeDocument/2006/relationships/hyperlink" Target="http://dziennikmz.mz.gov.pl/" TargetMode="External"/><Relationship Id="rId129" Type="http://schemas.openxmlformats.org/officeDocument/2006/relationships/hyperlink" Target="https://www.nfz.gov.pl/zarzadzenia-prezesa/zarzadzenia-prezesa-nfz/zarzadzenie-nr-752018dgl-tekst-ujednolicony,7180.html" TargetMode="External"/><Relationship Id="rId54" Type="http://schemas.openxmlformats.org/officeDocument/2006/relationships/hyperlink" Target="https://www.nfz.gov.pl/aktualnosci/aktualnosci-centrali/specjalny-zespol-przygotuje-plan-przywrocenia-pelnego-dostepu-do-swiadczen-po-pandemii-covid-19,7756.html" TargetMode="External"/><Relationship Id="rId75" Type="http://schemas.openxmlformats.org/officeDocument/2006/relationships/hyperlink" Target="http://dziennikustaw.gov.pl/D2020000116901.pdf" TargetMode="External"/><Relationship Id="rId96" Type="http://schemas.openxmlformats.org/officeDocument/2006/relationships/hyperlink" Target="https://www.nfz.gov.pl/zarzadzenia-prezesa/zarzadzenia-prezesa-nfz/zarzadzenie-nr-852020dsoz,7190.html" TargetMode="External"/><Relationship Id="rId140" Type="http://schemas.openxmlformats.org/officeDocument/2006/relationships/hyperlink" Target="http://edziennik.gdansk.uw.gov.pl/WDU_G/2020/2333/akt.pdf" TargetMode="External"/><Relationship Id="rId161" Type="http://schemas.openxmlformats.org/officeDocument/2006/relationships/hyperlink" Target="https://www.nfz-wroclaw.pl/default2.aspx?obj=45223;56046&amp;des=1;2" TargetMode="External"/><Relationship Id="rId182" Type="http://schemas.openxmlformats.org/officeDocument/2006/relationships/hyperlink" Target="https://www.nfz.gov.pl/zarzadzenia-prezesa/zarzadzenia-prezesa-nfz/zarzadzenie-nr-602020dsoz,7171.html" TargetMode="External"/><Relationship Id="rId6" Type="http://schemas.openxmlformats.org/officeDocument/2006/relationships/footnotes" Target="footnotes.xml"/><Relationship Id="rId23" Type="http://schemas.openxmlformats.org/officeDocument/2006/relationships/hyperlink" Target="https://www.nfz.gov.pl/zarzadzenia-prezesa/zarzadzenia-prezesa-nfz/zarzadzenie-nr-1802019dgl-tekst-ujednolicony,7212.html" TargetMode="External"/><Relationship Id="rId119" Type="http://schemas.openxmlformats.org/officeDocument/2006/relationships/hyperlink" Target="https://www.nfz.gov.pl/zarzadzenia-prezesa/zarzadzenia-prezesa-nfz/zarzadzenie-nr-762020dsoz,7184.html" TargetMode="External"/><Relationship Id="rId44" Type="http://schemas.openxmlformats.org/officeDocument/2006/relationships/hyperlink" Target="https://www.rpo.gov.pl/pl/content/rpo-czesc-placowek-z-trudnosciami-dostepu-do-bezplatnego-testowania-pacjentow-pracownikow" TargetMode="External"/><Relationship Id="rId65" Type="http://schemas.openxmlformats.org/officeDocument/2006/relationships/hyperlink" Target="https://www.nfz.gov.pl/zarzadzenia-prezesa/zarzadzenia-prezesa-nfz/zarzadzenie-nr-972020dsoz,7200.html" TargetMode="External"/><Relationship Id="rId86" Type="http://schemas.openxmlformats.org/officeDocument/2006/relationships/hyperlink" Target="https://www.rpo.gov.pl/pl/content/koronawirus-rpo-nie-bedzie-obowiazku-mierzenia-temperatury-pracownika-przez-pracodawce" TargetMode="External"/><Relationship Id="rId130" Type="http://schemas.openxmlformats.org/officeDocument/2006/relationships/hyperlink" Target="https://www.nfz.gov.pl/aktualnosci/aktualnosci-centrali/dodatkowe-wynagrodzenie-dla-personelu-medycznego-za-prace-w-jednym-miejscu,7721.html" TargetMode="External"/><Relationship Id="rId151" Type="http://schemas.openxmlformats.org/officeDocument/2006/relationships/hyperlink" Target="http://dziennikmz.mz.gov.pl/" TargetMode="External"/><Relationship Id="rId172" Type="http://schemas.openxmlformats.org/officeDocument/2006/relationships/hyperlink" Target="http://dziennikmz.mz.gov.pl/" TargetMode="External"/><Relationship Id="rId193" Type="http://schemas.openxmlformats.org/officeDocument/2006/relationships/hyperlink" Target="https://www.gov.pl/web/uw-mazowiecki/oswiadczenie-w-sprawie-delegowania-personelu-medycznego-przy-zwalczaniu-epidemii" TargetMode="External"/><Relationship Id="rId13" Type="http://schemas.openxmlformats.org/officeDocument/2006/relationships/hyperlink" Target="http://dziennikustaw.gov.pl/DU/2020/1275" TargetMode="External"/><Relationship Id="rId109" Type="http://schemas.openxmlformats.org/officeDocument/2006/relationships/hyperlink" Target="http://dziennikmz.mz.gov.pl/api/DUM_MZ/2019/12/journal/5265" TargetMode="External"/><Relationship Id="rId34" Type="http://schemas.openxmlformats.org/officeDocument/2006/relationships/hyperlink" Target="https://www.nfz.gov.pl/zarzadzenia-prezesa/zarzadzenia-prezesa-nfz/zarzadzenie-nr-1092020def,7210.html" TargetMode="External"/><Relationship Id="rId55" Type="http://schemas.openxmlformats.org/officeDocument/2006/relationships/hyperlink" Target="https://www.nfz.gov.pl/zarzadzenia-prezesa/zarzadzenia-prezesa-nfz/zarzadzenie-nr-1032020gpf,7206.html" TargetMode="External"/><Relationship Id="rId76" Type="http://schemas.openxmlformats.org/officeDocument/2006/relationships/hyperlink" Target="http://dziennikustaw.gov.pl/D2020000116801.pdf" TargetMode="External"/><Relationship Id="rId97" Type="http://schemas.openxmlformats.org/officeDocument/2006/relationships/hyperlink" Target="https://gis.gov.pl/aktualnosci/wytyczne-zamieszczone-na-stronach-poszczegolnych-ministerstw-we-wspolpracy-z-gis/" TargetMode="External"/><Relationship Id="rId120" Type="http://schemas.openxmlformats.org/officeDocument/2006/relationships/hyperlink" Target="https://www.nfz.gov.pl/aktualnosci/aktualnosci-centrali/uzdrowiska-wznawiaja-swoja-dzialalnosc,7731.html" TargetMode="External"/><Relationship Id="rId141" Type="http://schemas.openxmlformats.org/officeDocument/2006/relationships/hyperlink" Target="https://edziennik.lublin.uw.gov.pl/WDU_L/2020/2742/akt.pdf" TargetMode="External"/><Relationship Id="rId7" Type="http://schemas.openxmlformats.org/officeDocument/2006/relationships/endnotes" Target="endnotes.xml"/><Relationship Id="rId71" Type="http://schemas.openxmlformats.org/officeDocument/2006/relationships/hyperlink" Target="https://www.nfz.gov.pl/zarzadzenia-prezesa/zarzadzenia-prezesa-nfz/zarzadzenie-nr-322020dsoz-tekst-ujednolicony,7197.html" TargetMode="External"/><Relationship Id="rId92" Type="http://schemas.openxmlformats.org/officeDocument/2006/relationships/hyperlink" Target="https://www.gov.pl/web/zdrowie/zwiekszenie-finansowania-swiadczen-udzielanych-przez-szpitale" TargetMode="External"/><Relationship Id="rId162"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183" Type="http://schemas.openxmlformats.org/officeDocument/2006/relationships/hyperlink" Target="https://www.gov.pl/web/zdrowie/rekomendacje-dotyczace-walidacji-badan-molekularnych-w-kierunku-sars-cov2-w-sieci-laboratoriow-covid" TargetMode="External"/><Relationship Id="rId2" Type="http://schemas.openxmlformats.org/officeDocument/2006/relationships/numbering" Target="numbering.xml"/><Relationship Id="rId29" Type="http://schemas.openxmlformats.org/officeDocument/2006/relationships/hyperlink" Target="http://dziennikustaw.gov.pl/D2020000125901.pdf" TargetMode="External"/><Relationship Id="rId24" Type="http://schemas.openxmlformats.org/officeDocument/2006/relationships/hyperlink" Target="https://www.nfz.gov.pl/zarzadzenia-prezesa/zarzadzenia-prezesa-nfz/zarzadzenie-nr-1112020dsm,7211.html" TargetMode="External"/><Relationship Id="rId40" Type="http://schemas.openxmlformats.org/officeDocument/2006/relationships/hyperlink" Target="https://www.rpo.gov.pl/pl/content/rpo-do-mz-tragiczna-sytuacja-szkolnych-gabinetow-stomatologicznych" TargetMode="External"/><Relationship Id="rId45" Type="http://schemas.openxmlformats.org/officeDocument/2006/relationships/hyperlink" Target="https://www.nfz.gov.pl/zarzadzenia-prezesa/zarzadzenia-prezesa-nfz/zarzadzenie-nr-1082020dsoz,7209.html" TargetMode="External"/><Relationship Id="rId66" Type="http://schemas.openxmlformats.org/officeDocument/2006/relationships/hyperlink" Target="http://dziennikustaw.gov.pl/D2020000117701.pdf" TargetMode="External"/><Relationship Id="rId87" Type="http://schemas.openxmlformats.org/officeDocument/2006/relationships/hyperlink" Target="http://dziennikustaw.gov.pl/DU/2020/1066" TargetMode="External"/><Relationship Id="rId110" Type="http://schemas.openxmlformats.org/officeDocument/2006/relationships/hyperlink" Target="http://dziennikmz.mz.gov.pl/api/DUM_MZ/2020/42/journal/6139" TargetMode="External"/><Relationship Id="rId115" Type="http://schemas.openxmlformats.org/officeDocument/2006/relationships/hyperlink" Target="http://dziennikmz.mz.gov.pl/api/DUM_MZ/2020/38/journal/6114" TargetMode="External"/><Relationship Id="rId131" Type="http://schemas.openxmlformats.org/officeDocument/2006/relationships/hyperlink" Target="http://dziennikmz.mz.gov.pl/api/DUM_MZ/2020/37/journal/6108" TargetMode="External"/><Relationship Id="rId136" Type="http://schemas.openxmlformats.org/officeDocument/2006/relationships/hyperlink" Target="http://dziennikustaw.gov.pl/DU/2020/856" TargetMode="External"/><Relationship Id="rId157" Type="http://schemas.openxmlformats.org/officeDocument/2006/relationships/hyperlink" Target="https://www.nfz.gov.pl/aktualnosci/aktualnosci-centrali/komunikat-dotyczacy-realizacji-swiadczen-rehabilitacji-leczniczej,7706.html" TargetMode="External"/><Relationship Id="rId178" Type="http://schemas.openxmlformats.org/officeDocument/2006/relationships/hyperlink" Target="https://www.gov.pl/web/uw-mazowiecki/oswiadczenie-w-sprawie-delegowania-personelu-medycznego-przy-zwalczaniu-epidemii" TargetMode="External"/><Relationship Id="rId61" Type="http://schemas.openxmlformats.org/officeDocument/2006/relationships/hyperlink" Target="https://www.nfz.gov.pl/zarzadzenia-prezesa/zarzadzenia-prezesa-nfz/zarzadzenie-nr-1002020dsoz,7203.html" TargetMode="External"/><Relationship Id="rId82" Type="http://schemas.openxmlformats.org/officeDocument/2006/relationships/hyperlink" Target="https://www.nfz.gov.pl/zarzadzenia-prezesa/zarzadzenia-prezesa-nfz/zarzadzenie-nr-912020gpf,7195.html" TargetMode="External"/><Relationship Id="rId152" Type="http://schemas.openxmlformats.org/officeDocument/2006/relationships/hyperlink" Target="https://www.gov.pl/web/zdrowie/komunikat-ws-sporzadzenia-przez-samodzielny-publiczny-zaklad-opieki-zdrowotnej-raportu-o-sytuacji-ekonomiczno-finansowej-w-2020-r" TargetMode="External"/><Relationship Id="rId173" Type="http://schemas.openxmlformats.org/officeDocument/2006/relationships/hyperlink" Target="https://www.gov.pl/web/zdrowie/komunikat-ministra-zdrowia-w-sprawie-ordynowania-i-wydawania-produktow-leczniczych-arechin-i-plaquenil" TargetMode="External"/><Relationship Id="rId194" Type="http://schemas.openxmlformats.org/officeDocument/2006/relationships/hyperlink" Target="https://www.gov.pl/web/uw-warminsko-mazurski/prosba-wojewody-do-srodowiska-medycznego" TargetMode="External"/><Relationship Id="rId19" Type="http://schemas.openxmlformats.org/officeDocument/2006/relationships/hyperlink" Target="https://www.gov.pl/web/rpp/prezes-uodo-i-rzecznik-praw-pacjenta-zaciesniaja-wspolprace" TargetMode="External"/><Relationship Id="rId14" Type="http://schemas.openxmlformats.org/officeDocument/2006/relationships/hyperlink" Target="https://legislacja.gov.pl/projekt/12336202/katalog/12701778" TargetMode="External"/><Relationship Id="rId30" Type="http://schemas.openxmlformats.org/officeDocument/2006/relationships/hyperlink" Target="http://dziennikustaw.gov.pl/DU/2020/1255" TargetMode="External"/><Relationship Id="rId35" Type="http://schemas.openxmlformats.org/officeDocument/2006/relationships/hyperlink" Target="https://www.gov.pl/web/rpp/rzecznicy-ponownie-w-szpitalach-psychiatrycznych" TargetMode="External"/><Relationship Id="rId56" Type="http://schemas.openxmlformats.org/officeDocument/2006/relationships/hyperlink" Target="https://www.nfz.gov.pl/zarzadzenia-prezesa/zarzadzenia-prezesa-nfz/zarzadzenie-nr-1022020def,7205.html" TargetMode="External"/><Relationship Id="rId77" Type="http://schemas.openxmlformats.org/officeDocument/2006/relationships/hyperlink" Target="http://dziennikustaw.gov.pl/D2020000116101.pdf" TargetMode="External"/><Relationship Id="rId100" Type="http://schemas.openxmlformats.org/officeDocument/2006/relationships/hyperlink" Target="https://gis.gov.pl/aktualnosci/wytyczne-zamieszczone-na-stronach-poszczegolnych-ministerstw-we-wspolpracy-z-gis/" TargetMode="External"/><Relationship Id="rId105" Type="http://schemas.openxmlformats.org/officeDocument/2006/relationships/hyperlink" Target="https://gis.gov.pl/aktualnosci/wytyczne-zamieszczone-na-stronach-poszczegolnych-ministerstw-we-wspolpracy-z-gis/" TargetMode="External"/><Relationship Id="rId126" Type="http://schemas.openxmlformats.org/officeDocument/2006/relationships/hyperlink" Target="https://www.nfz.gov.pl/aktualnosci/aktualnosci-centrali/testy-na-koronawirusa-dla-studentow-kierunkow-medycznych,7726.html" TargetMode="External"/><Relationship Id="rId147" Type="http://schemas.openxmlformats.org/officeDocument/2006/relationships/hyperlink" Target="https://www.gov.pl/web/zdrowie/rozporzadzenie-ministra-zdrowia-w-sprawie-standardu-organizacyjnego-laboratorium-covid" TargetMode="External"/><Relationship Id="rId168" Type="http://schemas.openxmlformats.org/officeDocument/2006/relationships/hyperlink" Target="http://dziennikustaw.gov.pl/DU/2020/750" TargetMode="External"/><Relationship Id="rId8" Type="http://schemas.openxmlformats.org/officeDocument/2006/relationships/hyperlink" Target="http://dziennikustaw.gov.pl/D2020000129101.pdf" TargetMode="External"/><Relationship Id="rId51" Type="http://schemas.openxmlformats.org/officeDocument/2006/relationships/hyperlink" Target="https://www.rpo.gov.pl/pl/content/resort-zdrowia-ws-erecept-siec-aptek-mogla-naduzyc-zaufania" TargetMode="External"/><Relationship Id="rId72" Type="http://schemas.openxmlformats.org/officeDocument/2006/relationships/hyperlink" Target="http://dziennikmz.mz.gov.pl/" TargetMode="External"/><Relationship Id="rId93" Type="http://schemas.openxmlformats.org/officeDocument/2006/relationships/hyperlink" Target="https://www.gov.pl/web/zdrowie/power-na-trudny-czas-250-mln-zl-na-bezpieczenstwo-personelu-i-pacjentow-w-podeszlym-wieku" TargetMode="External"/><Relationship Id="rId98" Type="http://schemas.openxmlformats.org/officeDocument/2006/relationships/hyperlink" Target="http://dziennikmz.mz.gov.pl/api/DUM_MZ/2020/43/journal/6146" TargetMode="External"/><Relationship Id="rId121" Type="http://schemas.openxmlformats.org/officeDocument/2006/relationships/hyperlink" Target="http://dziennikustaw.gov.pl/D2020000096401.pdf" TargetMode="External"/><Relationship Id="rId142" Type="http://schemas.openxmlformats.org/officeDocument/2006/relationships/hyperlink" Target="https://www.gov.pl/web/zdrowie/zalecenia-dotyczace-porodow-rodzinnych" TargetMode="External"/><Relationship Id="rId163" Type="http://schemas.openxmlformats.org/officeDocument/2006/relationships/hyperlink" Target="http://dziennikustaw.gov.pl/D2020000077501.pdf" TargetMode="External"/><Relationship Id="rId184" Type="http://schemas.openxmlformats.org/officeDocument/2006/relationships/hyperlink" Target="https://www.gov.pl/web/zdrowie/lista-laboratoriow-covid" TargetMode="External"/><Relationship Id="rId189" Type="http://schemas.openxmlformats.org/officeDocument/2006/relationships/hyperlink" Target="https://www.gov.pl/web/uw-mazowiecki/mazowsze-uruchomiane-izolatoria-oraz-hotele-dla-medyka" TargetMode="External"/><Relationship Id="rId3" Type="http://schemas.openxmlformats.org/officeDocument/2006/relationships/styles" Target="styles.xml"/><Relationship Id="rId25" Type="http://schemas.openxmlformats.org/officeDocument/2006/relationships/hyperlink" Target="http://dziennikmz.mz.gov.pl/api/DUM_MZ/2020/53/journal/6221" TargetMode="External"/><Relationship Id="rId46" Type="http://schemas.openxmlformats.org/officeDocument/2006/relationships/hyperlink" Target="https://www.nfz.gov.pl/zarzadzenia-prezesa/zarzadzenia-prezesa-nfz/zarzadzenie-nr-1052020dsoz,7208.html" TargetMode="External"/><Relationship Id="rId67" Type="http://schemas.openxmlformats.org/officeDocument/2006/relationships/hyperlink" Target="http://dziennikustaw.gov.pl/D2020000118201.pdf" TargetMode="External"/><Relationship Id="rId116" Type="http://schemas.openxmlformats.org/officeDocument/2006/relationships/hyperlink" Target="http://dziennikmz.mz.gov.pl/api/DUM_MZ/2020/39/journal/6120" TargetMode="External"/><Relationship Id="rId137" Type="http://schemas.openxmlformats.org/officeDocument/2006/relationships/hyperlink" Target="http://dziennikustaw.gov.pl/DU/2020/856" TargetMode="External"/><Relationship Id="rId158" Type="http://schemas.openxmlformats.org/officeDocument/2006/relationships/hyperlink" Target="http://dziennikustaw.gov.pl/D2020000078801.pdf" TargetMode="External"/><Relationship Id="rId20" Type="http://schemas.openxmlformats.org/officeDocument/2006/relationships/hyperlink" Target="http://dziennikmz.mz.gov.pl/api/DUM_MZ/2020/54/journal/6227" TargetMode="External"/><Relationship Id="rId41" Type="http://schemas.openxmlformats.org/officeDocument/2006/relationships/hyperlink" Target="http://dziennikmz.mz.gov.pl/api/DUM_MZ/2020/51/journal/6209" TargetMode="External"/><Relationship Id="rId62" Type="http://schemas.openxmlformats.org/officeDocument/2006/relationships/hyperlink" Target="http://dziennikustaw.gov.pl/D2020000118501.pdf" TargetMode="External"/><Relationship Id="rId83" Type="http://schemas.openxmlformats.org/officeDocument/2006/relationships/hyperlink" Target="http://dziennikustaw.gov.pl/D2020000111101.pdf" TargetMode="External"/><Relationship Id="rId88" Type="http://schemas.openxmlformats.org/officeDocument/2006/relationships/hyperlink" Target="http://dziennikustaw.gov.pl/DU/2020/1054" TargetMode="External"/><Relationship Id="rId111" Type="http://schemas.openxmlformats.org/officeDocument/2006/relationships/hyperlink" Target="https://www.gov.pl/web/zdrowie/aktualizacja-zalecen-w-stanie-epidemii-wirusa-sarscov2-dla-poloznych-rodzinnych-poz" TargetMode="External"/><Relationship Id="rId132" Type="http://schemas.openxmlformats.org/officeDocument/2006/relationships/hyperlink" Target="http://dziennikustaw.gov.pl/D2020000087501.pdf" TargetMode="External"/><Relationship Id="rId153"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174" Type="http://schemas.openxmlformats.org/officeDocument/2006/relationships/hyperlink" Target="https://www.gov.pl/web/zdrowie/skierowanie-do-pracy-przy-zwalczaniu-epidemii" TargetMode="External"/><Relationship Id="rId179" Type="http://schemas.openxmlformats.org/officeDocument/2006/relationships/hyperlink" Target="https://www.gov.pl/web/zdrowie/beda-kolejne-centra-symulacji-medycznej-dla-pielegniarek-i-poloznych-prawie-53-mln-zl-na-nowoczesne-formy-ksztalcenia" TargetMode="External"/><Relationship Id="rId195" Type="http://schemas.openxmlformats.org/officeDocument/2006/relationships/hyperlink" Target="https://www.gov.pl/web/uw-kujawsko-pomorski/wojewoda-zwrocil-sie-do-personelu-medycznego-o-wsparcie" TargetMode="External"/><Relationship Id="rId190" Type="http://schemas.openxmlformats.org/officeDocument/2006/relationships/hyperlink" Target="https://www.gov.pl/web/zdrowie/zalecenia-postepowania-dla-pielegniarek-ratunkowych-w-zwiazku-z-ogloszeniem-stanu-epidemii-w-polsce-zachorowan-na-covid-19" TargetMode="External"/><Relationship Id="rId15" Type="http://schemas.openxmlformats.org/officeDocument/2006/relationships/hyperlink" Target="http://dziennikustaw.gov.pl/D2020000127501.pdf" TargetMode="External"/><Relationship Id="rId36" Type="http://schemas.openxmlformats.org/officeDocument/2006/relationships/hyperlink" Target="https://www.gov.pl/web/zdrowie/przy-ministerstwie-zdrowia-powstal-zespol-do-spraw-opieki-farmaceutycznej" TargetMode="External"/><Relationship Id="rId57" Type="http://schemas.openxmlformats.org/officeDocument/2006/relationships/hyperlink" Target="https://www.nfz.gov.pl/aktualnosci/aktualnosci-centrali/komunikat-dla-swiadczeniodawcow,7679.html" TargetMode="External"/><Relationship Id="rId106" Type="http://schemas.openxmlformats.org/officeDocument/2006/relationships/hyperlink" Target="https://www.nfz.gov.pl/zarzadzenia-prezesa/zarzadzenia-prezesa-nfz/zarzadzenie-nr-822020dsoz,7188.html" TargetMode="External"/><Relationship Id="rId127" Type="http://schemas.openxmlformats.org/officeDocument/2006/relationships/hyperlink" Target="https://gis.gov.pl/aktualnosci/wytyczne-zamieszczone-na-stronach-poszczegolnych-ministerstw-we-wspolpracy-z-gis/" TargetMode="External"/><Relationship Id="rId10" Type="http://schemas.openxmlformats.org/officeDocument/2006/relationships/hyperlink" Target="https://www.rpo.gov.pl/pl/content/koronawirus-lagodzenie-obostrzen-w-dps" TargetMode="External"/><Relationship Id="rId31" Type="http://schemas.openxmlformats.org/officeDocument/2006/relationships/hyperlink" Target="http://dziennikustaw.gov.pl/DU/2020/1253" TargetMode="External"/><Relationship Id="rId52" Type="http://schemas.openxmlformats.org/officeDocument/2006/relationships/hyperlink" Target="https://www.rpo.gov.pl/pl/content/resort-zdrowia-ws-erecept-siec-aptek-mogla-naduzyc-zaufania" TargetMode="External"/><Relationship Id="rId73" Type="http://schemas.openxmlformats.org/officeDocument/2006/relationships/hyperlink" Target="https://www.gov.pl/web/zdrowie/wyzsza-wycena-za-wystawienie-e-skierowania" TargetMode="External"/><Relationship Id="rId78" Type="http://schemas.openxmlformats.org/officeDocument/2006/relationships/hyperlink" Target="https://www.gov.pl/web/zdrowie/komunikat-ws-realizacji-zajec-praktycznych-w-ramach-ksztalcenia-podyplomowego-pielegniarek-i-poloznych" TargetMode="External"/><Relationship Id="rId94" Type="http://schemas.openxmlformats.org/officeDocument/2006/relationships/hyperlink" Target="http://dziennikmz.mz.gov.pl/api/DUM_MZ/2020/44/journal/6154" TargetMode="External"/><Relationship Id="rId99" Type="http://schemas.openxmlformats.org/officeDocument/2006/relationships/hyperlink" Target="https://edziennik.mazowieckie.pl/legalact/2020/6608/" TargetMode="External"/><Relationship Id="rId101" Type="http://schemas.openxmlformats.org/officeDocument/2006/relationships/hyperlink" Target="http://dziennikustaw.gov.pl/D2020000103101.pdf" TargetMode="External"/><Relationship Id="rId122" Type="http://schemas.openxmlformats.org/officeDocument/2006/relationships/hyperlink" Target="http://dziennikustaw.gov.pl/DU/2020/963" TargetMode="External"/><Relationship Id="rId143" Type="http://schemas.openxmlformats.org/officeDocument/2006/relationships/hyperlink" Target="https://www.nfz.gov.pl/aktualnosci/aktualnosci-centrali/ruszylo-ponad-100-punktow-wymazowych-dla-osob-z-kwarantanny,7719.html" TargetMode="External"/><Relationship Id="rId148" Type="http://schemas.openxmlformats.org/officeDocument/2006/relationships/hyperlink" Target="https://www.nfz.gov.pl/aktualnosci/aktualnosci-centrali/dodatkowe-wynagrodzenie-dla-personelu-medycznego-objetego-ograniczeniem-zatrudnienia-kryteria,7717.html" TargetMode="External"/><Relationship Id="rId164" Type="http://schemas.openxmlformats.org/officeDocument/2006/relationships/hyperlink" Target="https://www.nfz.gov.pl/zarzadzenia-prezesa/zarzadzenia-prezesa-nfz/zarzadzenie-nr-642020daii,7176.html" TargetMode="External"/><Relationship Id="rId169" Type="http://schemas.openxmlformats.org/officeDocument/2006/relationships/hyperlink" Target="http://dziennikustaw.gov.pl/DU/2020/749" TargetMode="External"/><Relationship Id="rId185" Type="http://schemas.openxmlformats.org/officeDocument/2006/relationships/hyperlink" Target="https://www.gov.pl/web/koronawirus/nowa-normalnosc-etapy" TargetMode="External"/><Relationship Id="rId4" Type="http://schemas.openxmlformats.org/officeDocument/2006/relationships/settings" Target="settings.xml"/><Relationship Id="rId9" Type="http://schemas.openxmlformats.org/officeDocument/2006/relationships/hyperlink" Target="http://dziennikustaw.gov.pl/D2020000129201.pdf" TargetMode="External"/><Relationship Id="rId180" Type="http://schemas.openxmlformats.org/officeDocument/2006/relationships/hyperlink" Target="https://www.gov.pl/web/uw-mazowiecki/wsparcie-psychologiczne-w-czasie-epidemii-koronawirusa" TargetMode="External"/><Relationship Id="rId26" Type="http://schemas.openxmlformats.org/officeDocument/2006/relationships/hyperlink" Target="http://dziennikmz.mz.gov.pl/api/DUM_MZ/2020/52/journal/6215" TargetMode="External"/><Relationship Id="rId47" Type="http://schemas.openxmlformats.org/officeDocument/2006/relationships/hyperlink" Target="http://dziennikmz.mz.gov.pl/api/DUM_MZ/2020/49/journal/6197" TargetMode="External"/><Relationship Id="rId68" Type="http://schemas.openxmlformats.org/officeDocument/2006/relationships/hyperlink" Target="https://www.nfz.gov.pl/aktualnosci/aktualnosci-centrali/wyzsza-wycena-za-wystawienie-e-skierowania,7750.html" TargetMode="External"/><Relationship Id="rId89" Type="http://schemas.openxmlformats.org/officeDocument/2006/relationships/hyperlink" Target="https://www.rpo.gov.pl/pl/content/rpo-oddzialy-dzienne-powinny-zapewniac-opieke-psychiatryczna-mlodziezy-po-18-roku-zycia" TargetMode="External"/><Relationship Id="rId112" Type="http://schemas.openxmlformats.org/officeDocument/2006/relationships/hyperlink" Target="http://dziennikmz.mz.gov.pl/api/DUM_MZ/2020/40/journal/6127" TargetMode="External"/><Relationship Id="rId133" Type="http://schemas.openxmlformats.org/officeDocument/2006/relationships/hyperlink" Target="http://dziennikustaw.gov.pl/DU/2020/877" TargetMode="External"/><Relationship Id="rId154" Type="http://schemas.openxmlformats.org/officeDocument/2006/relationships/hyperlink" Target="https://www.gov.pl/web/zdrowie/stanowisko-kk-w-dziedzinie-medycyny-rodzinnej-dotyczace-przeprowadzania-badan-bilansowych-u-dzieci-w-czasie-trwania-pandemii-covid-19" TargetMode="External"/><Relationship Id="rId175" Type="http://schemas.openxmlformats.org/officeDocument/2006/relationships/hyperlink" Target="http://www.aotm.gov.pl/www/wp-content/uploads/covid_19/2020.04.25_zalecenia%20covid19_v1.1.pdf" TargetMode="External"/><Relationship Id="rId196" Type="http://schemas.openxmlformats.org/officeDocument/2006/relationships/fontTable" Target="fontTable.xml"/><Relationship Id="rId16" Type="http://schemas.openxmlformats.org/officeDocument/2006/relationships/hyperlink" Target="https://gis.gov.pl/aktualnosci/definicja-przypadku-na-potrzeby-nadzoru-nad-zakazeniami-ludzi-nowym-koronawirusem-covid-19-definicja-z-dnia-04-06-2020/" TargetMode="External"/><Relationship Id="rId37" Type="http://schemas.openxmlformats.org/officeDocument/2006/relationships/hyperlink" Target="https://www.gov.pl/web/zdrowie/kolejne-dane-o-systemie-ochrony-zdrowia-dostepne-online" TargetMode="External"/><Relationship Id="rId58" Type="http://schemas.openxmlformats.org/officeDocument/2006/relationships/hyperlink" Target="https://www.nfz.gov.pl/zarzadzenia-prezesa/zarzadzenia-prezesa-nfz/zarzadzenie-nr-1012020di,7204.html" TargetMode="External"/><Relationship Id="rId79" Type="http://schemas.openxmlformats.org/officeDocument/2006/relationships/hyperlink" Target="https://www.rpo.gov.pl/pl/content/apteki-profiluja-pacjentow-rpo-pyta-puodo" TargetMode="External"/><Relationship Id="rId102" Type="http://schemas.openxmlformats.org/officeDocument/2006/relationships/hyperlink" Target="https://www.nfz.gov.pl/zarzadzenia-prezesa/zarzadzenia-prezesa-nfz/zarzadzenie-nr-842020dsoz,7189.html" TargetMode="External"/><Relationship Id="rId123" Type="http://schemas.openxmlformats.org/officeDocument/2006/relationships/hyperlink" Target="http://dziennikustaw.gov.pl/D2020000096301.pdf" TargetMode="External"/><Relationship Id="rId144"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90" Type="http://schemas.openxmlformats.org/officeDocument/2006/relationships/hyperlink" Target="https://www.nfz.gov.pl/zarzadzenia-prezesa/zarzadzenia-prezesa-nfz/zarzadzenie-nr-862020def,7193.html" TargetMode="External"/><Relationship Id="rId165" Type="http://schemas.openxmlformats.org/officeDocument/2006/relationships/hyperlink" Target="http://dziennikustaw.gov.pl/DU/2020/761" TargetMode="External"/><Relationship Id="rId186" Type="http://schemas.openxmlformats.org/officeDocument/2006/relationships/hyperlink" Target="http://dziennikustaw.gov.pl/D2020000069601.pdf" TargetMode="External"/><Relationship Id="rId27"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48" Type="http://schemas.openxmlformats.org/officeDocument/2006/relationships/hyperlink" Target="http://dziennikmz.mz.gov.pl/api/DUM_MZ/2020/48/journal/6191" TargetMode="External"/><Relationship Id="rId69" Type="http://schemas.openxmlformats.org/officeDocument/2006/relationships/hyperlink" Target="https://www.nfz.gov.pl/zarzadzenia-prezesa/zarzadzenia-prezesa-nfz/zarzadzenie-nr-952020dsoz,7199.html" TargetMode="External"/><Relationship Id="rId113" Type="http://schemas.openxmlformats.org/officeDocument/2006/relationships/hyperlink" Target="https://www.gov.pl/web/zdrowie/komunikat-dotyczacy-produktow-leczniczych-esmya-ulipristal-acetate-gedeon-richter-ulipristal-alvogen-ulimyo" TargetMode="External"/><Relationship Id="rId134" Type="http://schemas.openxmlformats.org/officeDocument/2006/relationships/hyperlink" Target="http://dziennikustaw.gov.pl/DU/2020/873" TargetMode="External"/><Relationship Id="rId80" Type="http://schemas.openxmlformats.org/officeDocument/2006/relationships/hyperlink" Target="http://dziennikustaw.gov.pl/D2020000113401.pdf" TargetMode="External"/><Relationship Id="rId155" Type="http://schemas.openxmlformats.org/officeDocument/2006/relationships/hyperlink" Target="https://www.nfz.gov.pl/aktualnosci/aktualnosci-centrali/komunikat-dla-swiadczeniodawcow-dot-portalu-szoi,7711.html" TargetMode="External"/><Relationship Id="rId176" Type="http://schemas.openxmlformats.org/officeDocument/2006/relationships/hyperlink" Target="https://www.nfz.gov.pl/zarzadzenia-prezesa/zarzadzenia-prezesa-nfz/zarzadzenie-nr-612020dsoz,7172.html" TargetMode="External"/><Relationship Id="rId197" Type="http://schemas.openxmlformats.org/officeDocument/2006/relationships/theme" Target="theme/theme1.xml"/><Relationship Id="rId17" Type="http://schemas.openxmlformats.org/officeDocument/2006/relationships/hyperlink" Target="https://www.rpo.gov.pl/pl/content/mz-do-rpo-problemy-terapii-zaburzen-seksualnych-wobec-osob-ktorym-sad-ja-nakazal" TargetMode="External"/><Relationship Id="rId38" Type="http://schemas.openxmlformats.org/officeDocument/2006/relationships/hyperlink" Target="http://dziennikustaw.gov.pl/D2020000124601.pdf" TargetMode="External"/><Relationship Id="rId59" Type="http://schemas.openxmlformats.org/officeDocument/2006/relationships/hyperlink" Target="https://www.gov.pl/web/zdrowie/komunikat-ws-zmiany-terminu-skladania-wnioskow-na-pes-w-dziedzinie-ochrony-zdrowia" TargetMode="External"/><Relationship Id="rId103" Type="http://schemas.openxmlformats.org/officeDocument/2006/relationships/hyperlink" Target="https://gis.gov.pl/aktualnosci/wytyczne-zamieszczone-na-stronach-poszczegolnych-ministerstw-we-wspolpracy-z-gis/" TargetMode="External"/><Relationship Id="rId124" Type="http://schemas.openxmlformats.org/officeDocument/2006/relationships/hyperlink" Target="https://www.nfz.gov.pl/zarzadzenia-prezesa/zarzadzenia-prezesa-nfz/zarzadzenie-nr-752020dsoz,7183.html" TargetMode="External"/><Relationship Id="rId70" Type="http://schemas.openxmlformats.org/officeDocument/2006/relationships/hyperlink" Target="https://www.nfz.gov.pl/zarzadzenia-prezesa/zarzadzenia-prezesa-nfz/zarzadzenie-nr-942020dsoz,7198.html" TargetMode="External"/><Relationship Id="rId91" Type="http://schemas.openxmlformats.org/officeDocument/2006/relationships/hyperlink" Target="https://www.nfz.gov.pl/zarzadzenia-prezesa/zarzadzenia-prezesa-nfz/zarzadzenie-nr-872020dsoz,7194.html" TargetMode="External"/><Relationship Id="rId145" Type="http://schemas.openxmlformats.org/officeDocument/2006/relationships/hyperlink" Target="https://www.gov.pl/web/zdrowie/w-12-dniu-kwarantanny-zrob-test" TargetMode="External"/><Relationship Id="rId166" Type="http://schemas.openxmlformats.org/officeDocument/2006/relationships/hyperlink" Target="https://www.nfz.gov.pl/zarzadzenia-prezesa/zarzadzenia-prezesa-nfz/zarzadzenie-nr-632020dsoz,7175.html" TargetMode="External"/><Relationship Id="rId187" Type="http://schemas.openxmlformats.org/officeDocument/2006/relationships/hyperlink" Target="http://dziennikustaw.gov.pl/DU/2020/695" TargetMode="External"/><Relationship Id="rId1" Type="http://schemas.openxmlformats.org/officeDocument/2006/relationships/customXml" Target="../customXml/item1.xml"/><Relationship Id="rId28" Type="http://schemas.openxmlformats.org/officeDocument/2006/relationships/hyperlink" Target="https://www.gov.pl/web/zdrowie/porozumienie-ws-narodowej-strategii-onkologicznej" TargetMode="External"/><Relationship Id="rId49" Type="http://schemas.openxmlformats.org/officeDocument/2006/relationships/hyperlink" Target="https://www.gov.pl/web/rpp/seniorze-poznaj-prawa-pacjenta-prawo-do-intymnosci-i-godnosci" TargetMode="External"/><Relationship Id="rId114" Type="http://schemas.openxmlformats.org/officeDocument/2006/relationships/hyperlink" Target="https://www.nfz.gov.pl/zarzadzenia-prezesa/zarzadzenia-prezesa-nfz/zarzadzenie-nr-782020dsoz,7186.html" TargetMode="External"/><Relationship Id="rId60" Type="http://schemas.openxmlformats.org/officeDocument/2006/relationships/hyperlink" Target="https://www.gov.pl/web/zdrowie/e-skierowania-a-kody-resortowe" TargetMode="External"/><Relationship Id="rId81" Type="http://schemas.openxmlformats.org/officeDocument/2006/relationships/hyperlink" Target="https://www.nfz.gov.pl/zarzadzenia-prezesa/zarzadzenia-prezesa-nfz/zarzadzenie-nr-932020dsoz,7196.html" TargetMode="External"/><Relationship Id="rId135" Type="http://schemas.openxmlformats.org/officeDocument/2006/relationships/hyperlink" Target="https://www.nfz.gov.pl/zarzadzenia-prezesa/zarzadzenia-prezesa-nfz/zarzadzenie-nr-672020dsoz,7179.html" TargetMode="External"/><Relationship Id="rId156" Type="http://schemas.openxmlformats.org/officeDocument/2006/relationships/hyperlink" Target="https://www.nfz.gov.pl/zarzadzenia-prezesa/zarzadzenia-prezesa-nfz/zarzadzenie-nr-652020dsoz,7177.html" TargetMode="External"/><Relationship Id="rId177" Type="http://schemas.openxmlformats.org/officeDocument/2006/relationships/hyperlink" Target="https://www.gov.pl/web/zdrowie/aktualizacja-zalecenia-postepowania-dla-pielegniarekpoloznych-pracujacych-z-pacjentami-chorymi-na-cukrzyce" TargetMode="External"/><Relationship Id="rId18" Type="http://schemas.openxmlformats.org/officeDocument/2006/relationships/hyperlink" Target="https://www.rpo.gov.pl/pl/content/mz-do-rpo-dane-o-probach-samobojczych-maja-sluzyc-profilaktyce" TargetMode="External"/><Relationship Id="rId39" Type="http://schemas.openxmlformats.org/officeDocument/2006/relationships/hyperlink" Target="https://www.rpo.gov.pl/pl/content/rpo-czemu-ma-sluzyc-rejestr-osob-ktore-podjely-probe-samobojcza" TargetMode="External"/><Relationship Id="rId50" Type="http://schemas.openxmlformats.org/officeDocument/2006/relationships/hyperlink" Target="https://www.rpo.gov.pl/pl/content/koronawirus-rpo-sytuacja-w-domu-opieki-im-sw-huberta-w-zalesiu-gornym" TargetMode="External"/><Relationship Id="rId104" Type="http://schemas.openxmlformats.org/officeDocument/2006/relationships/hyperlink" Target="https://edziennik.mazowieckie.pl/legalact/2020/6361/" TargetMode="External"/><Relationship Id="rId125" Type="http://schemas.openxmlformats.org/officeDocument/2006/relationships/hyperlink" Target="https://www.nfz.gov.pl/zarzadzenia-prezesa/zarzadzenia-prezesa-nfz/zarzadzenie-nr-732020dsoz,7182.html" TargetMode="External"/><Relationship Id="rId146" Type="http://schemas.openxmlformats.org/officeDocument/2006/relationships/hyperlink" Target="mailto:dep-zp@mz.gov.pl" TargetMode="External"/><Relationship Id="rId167" Type="http://schemas.openxmlformats.org/officeDocument/2006/relationships/hyperlink" Target="https://www.nfz.gov.pl/zarzadzenia-prezesa/zarzadzenia-prezesa-nfz/zarzadzenie-nr-622020def,7174.html" TargetMode="External"/><Relationship Id="rId188" Type="http://schemas.openxmlformats.org/officeDocument/2006/relationships/hyperlink" Target="http://dziennikustaw.gov.pl/D20200000695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D804C-60E6-4383-8A89-F22B6DA5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40630</Words>
  <Characters>243785</Characters>
  <Application>Microsoft Office Word</Application>
  <DocSecurity>0</DocSecurity>
  <Lines>2031</Lines>
  <Paragraphs>567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2</cp:revision>
  <dcterms:created xsi:type="dcterms:W3CDTF">2020-07-27T08:24:00Z</dcterms:created>
  <dcterms:modified xsi:type="dcterms:W3CDTF">2020-07-27T08:24:00Z</dcterms:modified>
</cp:coreProperties>
</file>