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F87C22" w:rsidTr="00A90BB5">
        <w:tc>
          <w:tcPr>
            <w:tcW w:w="992" w:type="dxa"/>
          </w:tcPr>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L.P.</w:t>
            </w:r>
          </w:p>
        </w:tc>
        <w:tc>
          <w:tcPr>
            <w:tcW w:w="3119" w:type="dxa"/>
          </w:tcPr>
          <w:p w:rsidR="00F15FAC" w:rsidRPr="00F87C22" w:rsidRDefault="00F15FAC" w:rsidP="00F87C22">
            <w:pPr>
              <w:rPr>
                <w:rFonts w:ascii="Times New Roman" w:hAnsi="Times New Roman" w:cs="Times New Roman"/>
                <w:b/>
                <w:color w:val="000000" w:themeColor="text1"/>
                <w:sz w:val="24"/>
                <w:szCs w:val="24"/>
              </w:rPr>
            </w:pPr>
            <w:r w:rsidRPr="00F87C22">
              <w:rPr>
                <w:rFonts w:ascii="Times New Roman" w:hAnsi="Times New Roman" w:cs="Times New Roman"/>
                <w:b/>
                <w:color w:val="000000" w:themeColor="text1"/>
                <w:sz w:val="24"/>
                <w:szCs w:val="24"/>
              </w:rPr>
              <w:t>Tytuł aktu prawnego</w:t>
            </w:r>
          </w:p>
        </w:tc>
        <w:tc>
          <w:tcPr>
            <w:tcW w:w="1134" w:type="dxa"/>
          </w:tcPr>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Wejście</w:t>
            </w:r>
          </w:p>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w życie</w:t>
            </w:r>
          </w:p>
        </w:tc>
        <w:tc>
          <w:tcPr>
            <w:tcW w:w="5670" w:type="dxa"/>
          </w:tcPr>
          <w:p w:rsidR="00F15FAC" w:rsidRPr="00A8697E" w:rsidRDefault="00F15FAC" w:rsidP="004A50CB">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Przedmiot</w:t>
            </w:r>
            <w:r w:rsidR="00FA2CA0" w:rsidRPr="00A8697E">
              <w:rPr>
                <w:rFonts w:ascii="Times New Roman" w:eastAsia="Times New Roman" w:hAnsi="Times New Roman" w:cs="Times New Roman"/>
                <w:b/>
                <w:color w:val="000000" w:themeColor="text1"/>
                <w:sz w:val="24"/>
                <w:szCs w:val="24"/>
                <w:lang w:eastAsia="pl-PL"/>
              </w:rPr>
              <w:t xml:space="preserve"> </w:t>
            </w:r>
            <w:r w:rsidRPr="00A8697E">
              <w:rPr>
                <w:rFonts w:ascii="Times New Roman" w:eastAsia="Times New Roman" w:hAnsi="Times New Roman" w:cs="Times New Roman"/>
                <w:b/>
                <w:color w:val="000000" w:themeColor="text1"/>
                <w:sz w:val="24"/>
                <w:szCs w:val="24"/>
                <w:lang w:eastAsia="pl-PL"/>
              </w:rPr>
              <w:t>regulacji</w:t>
            </w:r>
          </w:p>
        </w:tc>
      </w:tr>
      <w:tr w:rsidR="00035220" w:rsidRPr="00F87C22" w:rsidTr="00A90BB5">
        <w:tc>
          <w:tcPr>
            <w:tcW w:w="992" w:type="dxa"/>
          </w:tcPr>
          <w:p w:rsidR="00035220" w:rsidRPr="00A8697E" w:rsidRDefault="00A8697E"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035220" w:rsidRPr="00A8697E" w:rsidRDefault="00035220" w:rsidP="00035220">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035220" w:rsidRPr="00A8697E" w:rsidRDefault="00035220" w:rsidP="00035220">
            <w:pPr>
              <w:rPr>
                <w:rFonts w:ascii="Times New Roman" w:hAnsi="Times New Roman" w:cs="Times New Roman"/>
                <w:color w:val="000000" w:themeColor="text1"/>
                <w:sz w:val="24"/>
                <w:szCs w:val="24"/>
              </w:rPr>
            </w:pPr>
          </w:p>
        </w:tc>
        <w:tc>
          <w:tcPr>
            <w:tcW w:w="1134" w:type="dxa"/>
          </w:tcPr>
          <w:p w:rsidR="00035220" w:rsidRPr="00A8697E" w:rsidRDefault="00035220" w:rsidP="00F87C22">
            <w:pPr>
              <w:jc w:val="center"/>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8.07.</w:t>
            </w:r>
          </w:p>
          <w:p w:rsidR="00035220" w:rsidRPr="00A8697E" w:rsidRDefault="00035220" w:rsidP="00F87C22">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2020 r.</w:t>
            </w:r>
          </w:p>
        </w:tc>
        <w:tc>
          <w:tcPr>
            <w:tcW w:w="5670" w:type="dxa"/>
          </w:tcPr>
          <w:p w:rsidR="00A8697E" w:rsidRPr="00A8697E" w:rsidRDefault="00A8697E" w:rsidP="00A8697E">
            <w:pPr>
              <w:shd w:val="clear" w:color="auto" w:fill="FFFFFF"/>
              <w:spacing w:before="225" w:after="225"/>
              <w:outlineLvl w:val="2"/>
              <w:rPr>
                <w:rFonts w:ascii="Times New Roman" w:eastAsia="Times New Roman" w:hAnsi="Times New Roman" w:cs="Times New Roman"/>
                <w:bCs/>
                <w:color w:val="000000" w:themeColor="text1"/>
                <w:sz w:val="24"/>
                <w:szCs w:val="24"/>
                <w:u w:val="single"/>
                <w:lang w:eastAsia="pl-PL"/>
              </w:rPr>
            </w:pPr>
            <w:r w:rsidRPr="00A8697E">
              <w:rPr>
                <w:rFonts w:ascii="Times New Roman" w:eastAsia="Times New Roman" w:hAnsi="Times New Roman" w:cs="Times New Roman"/>
                <w:bCs/>
                <w:color w:val="000000" w:themeColor="text1"/>
                <w:sz w:val="24"/>
                <w:szCs w:val="24"/>
                <w:u w:val="single"/>
                <w:lang w:eastAsia="pl-PL"/>
              </w:rPr>
              <w:t>Wyciąg z treści komunikatu:</w:t>
            </w:r>
          </w:p>
          <w:p w:rsidR="00A8697E" w:rsidRPr="00A8697E" w:rsidRDefault="00A8697E" w:rsidP="00A8697E">
            <w:pPr>
              <w:shd w:val="clear" w:color="auto" w:fill="FFFFFF"/>
              <w:spacing w:before="225" w:after="225"/>
              <w:outlineLvl w:val="2"/>
              <w:rPr>
                <w:rFonts w:ascii="Times New Roman" w:eastAsia="Times New Roman" w:hAnsi="Times New Roman" w:cs="Times New Roman"/>
                <w:i/>
                <w:color w:val="000000" w:themeColor="text1"/>
                <w:sz w:val="24"/>
                <w:szCs w:val="24"/>
                <w:lang w:eastAsia="pl-PL"/>
              </w:rPr>
            </w:pPr>
            <w:r w:rsidRPr="00A8697E">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A8697E" w:rsidRPr="00A8697E" w:rsidRDefault="00A8697E" w:rsidP="00A8697E">
            <w:pPr>
              <w:shd w:val="clear" w:color="auto" w:fill="FFFFFF"/>
              <w:spacing w:before="100" w:beforeAutospacing="1" w:after="100" w:afterAutospacing="1"/>
              <w:rPr>
                <w:rFonts w:ascii="Times New Roman" w:eastAsia="Times New Roman" w:hAnsi="Times New Roman" w:cs="Times New Roman"/>
                <w:i/>
                <w:color w:val="000000" w:themeColor="text1"/>
                <w:sz w:val="24"/>
                <w:szCs w:val="24"/>
                <w:lang w:eastAsia="pl-PL"/>
              </w:rPr>
            </w:pPr>
            <w:r w:rsidRPr="00A8697E">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A8697E" w:rsidRPr="00A8697E" w:rsidRDefault="00A8697E" w:rsidP="00A8697E">
            <w:pPr>
              <w:pStyle w:val="NormalnyWeb"/>
              <w:shd w:val="clear" w:color="auto" w:fill="FFFFFF"/>
              <w:rPr>
                <w:i/>
                <w:color w:val="000000" w:themeColor="text1"/>
              </w:rPr>
            </w:pPr>
            <w:r w:rsidRPr="00A8697E">
              <w:rPr>
                <w:i/>
                <w:color w:val="000000" w:themeColor="text1"/>
              </w:rPr>
              <w:t>Jego trzon składa się z ekspertów Centrali Narodowego Funduszu Zdrowia. Pracami zespołu kieruje </w:t>
            </w:r>
            <w:r w:rsidRPr="00A8697E">
              <w:rPr>
                <w:rStyle w:val="Pogrubienie"/>
                <w:i/>
                <w:color w:val="000000" w:themeColor="text1"/>
              </w:rPr>
              <w:t>Bernard Waśko</w:t>
            </w:r>
            <w:r w:rsidRPr="00A8697E">
              <w:rPr>
                <w:i/>
                <w:color w:val="000000" w:themeColor="text1"/>
              </w:rPr>
              <w:t>, zastępca prezesa NFZ, odpowiadający za pion medyczny. Ponadto w pracach zespołu będzie uczestniczyła grupa zewnętrznych doradców.</w:t>
            </w:r>
          </w:p>
          <w:p w:rsidR="00A8697E" w:rsidRPr="00A8697E" w:rsidRDefault="00A8697E" w:rsidP="00A8697E">
            <w:pPr>
              <w:pStyle w:val="NormalnyWeb"/>
              <w:shd w:val="clear" w:color="auto" w:fill="FFFFFF"/>
              <w:rPr>
                <w:i/>
                <w:color w:val="000000" w:themeColor="text1"/>
              </w:rPr>
            </w:pPr>
            <w:r w:rsidRPr="00A8697E">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035220" w:rsidRPr="00A8697E" w:rsidRDefault="00A8697E" w:rsidP="00A8697E">
            <w:pPr>
              <w:jc w:val="both"/>
              <w:rPr>
                <w:rFonts w:ascii="Times New Roman" w:eastAsia="Times New Roman" w:hAnsi="Times New Roman" w:cs="Times New Roman"/>
                <w:color w:val="000000" w:themeColor="text1"/>
                <w:sz w:val="24"/>
                <w:szCs w:val="24"/>
                <w:u w:val="single"/>
                <w:lang w:eastAsia="pl-PL"/>
              </w:rPr>
            </w:pPr>
            <w:r w:rsidRPr="00A8697E">
              <w:rPr>
                <w:rFonts w:ascii="Times New Roman" w:eastAsia="Times New Roman" w:hAnsi="Times New Roman" w:cs="Times New Roman"/>
                <w:color w:val="000000" w:themeColor="text1"/>
                <w:sz w:val="24"/>
                <w:szCs w:val="24"/>
                <w:u w:val="single"/>
                <w:lang w:eastAsia="pl-PL"/>
              </w:rPr>
              <w:t>Pełna treść komunikatu:</w:t>
            </w:r>
          </w:p>
          <w:p w:rsidR="00A8697E" w:rsidRPr="00A8697E" w:rsidRDefault="00A8697E" w:rsidP="00A8697E">
            <w:pPr>
              <w:jc w:val="both"/>
              <w:rPr>
                <w:rFonts w:ascii="Times New Roman" w:eastAsia="Times New Roman" w:hAnsi="Times New Roman" w:cs="Times New Roman"/>
                <w:color w:val="000000" w:themeColor="text1"/>
                <w:sz w:val="24"/>
                <w:szCs w:val="24"/>
                <w:u w:val="single"/>
                <w:lang w:eastAsia="pl-PL"/>
              </w:rPr>
            </w:pPr>
            <w:hyperlink r:id="rId8" w:history="1">
              <w:r w:rsidRPr="00A8697E">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035220" w:rsidRPr="00F87C22" w:rsidTr="00A90BB5">
        <w:tc>
          <w:tcPr>
            <w:tcW w:w="992" w:type="dxa"/>
          </w:tcPr>
          <w:p w:rsidR="00035220" w:rsidRPr="00A8697E" w:rsidRDefault="00A8697E" w:rsidP="00A8697E">
            <w:pPr>
              <w:jc w:val="center"/>
              <w:rPr>
                <w:rFonts w:ascii="Times New Roman" w:hAnsi="Times New Roman" w:cs="Times New Roman"/>
                <w:b/>
                <w:color w:val="000000" w:themeColor="text1"/>
                <w:sz w:val="24"/>
                <w:szCs w:val="24"/>
              </w:rPr>
            </w:pPr>
            <w:r w:rsidRPr="00A8697E">
              <w:rPr>
                <w:rFonts w:ascii="Times New Roman" w:hAnsi="Times New Roman" w:cs="Times New Roman"/>
                <w:b/>
                <w:color w:val="000000" w:themeColor="text1"/>
                <w:sz w:val="24"/>
                <w:szCs w:val="24"/>
              </w:rPr>
              <w:t>2.</w:t>
            </w:r>
          </w:p>
        </w:tc>
        <w:tc>
          <w:tcPr>
            <w:tcW w:w="3119" w:type="dxa"/>
          </w:tcPr>
          <w:p w:rsidR="00035220" w:rsidRPr="00A8697E" w:rsidRDefault="00035220" w:rsidP="00035220">
            <w:pPr>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Zarządzenie Prezesa NFZ nr 103/2020/GPF z 7 lipca 2020 r. w sprawie powołania Zespołu do spraw opracowania planu przywracania pełnej dostępności do świadczeń opieki zdrowotnej finansowanych ze środków publicznych ograniczonej w związku z wprowadzeniem stanu zagrożenia </w:t>
            </w:r>
            <w:r w:rsidRPr="00A8697E">
              <w:rPr>
                <w:rFonts w:ascii="Times New Roman" w:hAnsi="Times New Roman" w:cs="Times New Roman"/>
                <w:color w:val="000000" w:themeColor="text1"/>
                <w:sz w:val="24"/>
                <w:szCs w:val="24"/>
              </w:rPr>
              <w:lastRenderedPageBreak/>
              <w:t>epidemicznego lub stanu epidemii.</w:t>
            </w:r>
          </w:p>
          <w:p w:rsidR="00035220" w:rsidRPr="00A8697E" w:rsidRDefault="00035220" w:rsidP="00035220">
            <w:pPr>
              <w:jc w:val="both"/>
              <w:rPr>
                <w:rFonts w:ascii="Times New Roman" w:hAnsi="Times New Roman" w:cs="Times New Roman"/>
                <w:color w:val="000000" w:themeColor="text1"/>
                <w:sz w:val="24"/>
                <w:szCs w:val="24"/>
              </w:rPr>
            </w:pPr>
          </w:p>
        </w:tc>
        <w:tc>
          <w:tcPr>
            <w:tcW w:w="1134" w:type="dxa"/>
          </w:tcPr>
          <w:p w:rsidR="00035220" w:rsidRPr="00A8697E" w:rsidRDefault="00035220" w:rsidP="00F87C22">
            <w:pPr>
              <w:jc w:val="center"/>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lastRenderedPageBreak/>
              <w:t>8.07.</w:t>
            </w:r>
          </w:p>
          <w:p w:rsidR="00035220" w:rsidRPr="00A8697E" w:rsidRDefault="00035220" w:rsidP="00F87C22">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2020 r.</w:t>
            </w:r>
            <w:r w:rsidRPr="00A8697E">
              <w:rPr>
                <w:rFonts w:ascii="Times New Roman" w:eastAsia="Times New Roman" w:hAnsi="Times New Roman" w:cs="Times New Roman"/>
                <w:b/>
                <w:color w:val="000000" w:themeColor="text1"/>
                <w:sz w:val="24"/>
                <w:szCs w:val="24"/>
                <w:lang w:eastAsia="pl-PL"/>
              </w:rPr>
              <w:t xml:space="preserve"> </w:t>
            </w:r>
          </w:p>
        </w:tc>
        <w:tc>
          <w:tcPr>
            <w:tcW w:w="5670" w:type="dxa"/>
          </w:tcPr>
          <w:p w:rsidR="00035220" w:rsidRPr="00A8697E" w:rsidRDefault="00035220" w:rsidP="00035220">
            <w:pPr>
              <w:jc w:val="both"/>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Wyciąg z uzasadnienia:</w:t>
            </w:r>
          </w:p>
          <w:p w:rsidR="00035220" w:rsidRPr="00A8697E" w:rsidRDefault="00035220" w:rsidP="00035220">
            <w:pPr>
              <w:autoSpaceDE w:val="0"/>
              <w:autoSpaceDN w:val="0"/>
              <w:adjustRightInd w:val="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Powołanie, niniejszym zarządzeniem Prezesa Narodowego Funduszu Zdrowia,</w:t>
            </w:r>
            <w:r w:rsidRPr="00A8697E">
              <w:rPr>
                <w:rFonts w:ascii="Times New Roman" w:hAnsi="Times New Roman" w:cs="Times New Roman"/>
                <w:i/>
                <w:color w:val="000000" w:themeColor="text1"/>
                <w:sz w:val="24"/>
                <w:szCs w:val="24"/>
              </w:rPr>
              <w:t xml:space="preserve"> </w:t>
            </w:r>
            <w:r w:rsidRPr="00A8697E">
              <w:rPr>
                <w:rFonts w:ascii="Times New Roman" w:hAnsi="Times New Roman" w:cs="Times New Roman"/>
                <w:i/>
                <w:color w:val="000000" w:themeColor="text1"/>
                <w:sz w:val="24"/>
                <w:szCs w:val="24"/>
              </w:rPr>
              <w:t>Zespołu do spraw opracowania planu przywracania pełnej dostępności do świadczeń</w:t>
            </w:r>
            <w:r w:rsidRPr="00A8697E">
              <w:rPr>
                <w:rFonts w:ascii="Times New Roman" w:hAnsi="Times New Roman" w:cs="Times New Roman"/>
                <w:i/>
                <w:color w:val="000000" w:themeColor="text1"/>
                <w:sz w:val="24"/>
                <w:szCs w:val="24"/>
              </w:rPr>
              <w:t xml:space="preserve"> </w:t>
            </w:r>
            <w:r w:rsidRPr="00A8697E">
              <w:rPr>
                <w:rFonts w:ascii="Times New Roman" w:hAnsi="Times New Roman" w:cs="Times New Roman"/>
                <w:i/>
                <w:color w:val="000000" w:themeColor="text1"/>
                <w:sz w:val="24"/>
                <w:szCs w:val="24"/>
              </w:rPr>
              <w:t>opieki zdrowotnej finansowanych ze środków publicznych ograniczonej w zwią</w:t>
            </w:r>
            <w:r w:rsidRPr="00A8697E">
              <w:rPr>
                <w:rFonts w:ascii="Times New Roman" w:hAnsi="Times New Roman" w:cs="Times New Roman"/>
                <w:i/>
                <w:color w:val="000000" w:themeColor="text1"/>
                <w:sz w:val="24"/>
                <w:szCs w:val="24"/>
              </w:rPr>
              <w:t xml:space="preserve">zku </w:t>
            </w:r>
            <w:r w:rsidRPr="00A8697E">
              <w:rPr>
                <w:rFonts w:ascii="Times New Roman" w:hAnsi="Times New Roman" w:cs="Times New Roman"/>
                <w:i/>
                <w:color w:val="000000" w:themeColor="text1"/>
                <w:sz w:val="24"/>
                <w:szCs w:val="24"/>
              </w:rPr>
              <w:t>z wprowadzeniem stanu zagrożenia epidemicznego lub stanu epidemii, ma na celu</w:t>
            </w:r>
            <w:r w:rsidRPr="00A8697E">
              <w:rPr>
                <w:rFonts w:ascii="Times New Roman" w:hAnsi="Times New Roman" w:cs="Times New Roman"/>
                <w:i/>
                <w:color w:val="000000" w:themeColor="text1"/>
                <w:sz w:val="24"/>
                <w:szCs w:val="24"/>
              </w:rPr>
              <w:t xml:space="preserve"> </w:t>
            </w:r>
            <w:r w:rsidRPr="00A8697E">
              <w:rPr>
                <w:rFonts w:ascii="Times New Roman" w:hAnsi="Times New Roman" w:cs="Times New Roman"/>
                <w:i/>
                <w:color w:val="000000" w:themeColor="text1"/>
                <w:sz w:val="24"/>
                <w:szCs w:val="24"/>
              </w:rPr>
              <w:t>podjęcie działań zapewniających płynne przywrócenie możliwości korzystania ze</w:t>
            </w:r>
          </w:p>
          <w:p w:rsidR="00035220" w:rsidRPr="00A8697E" w:rsidRDefault="00035220" w:rsidP="00035220">
            <w:pPr>
              <w:autoSpaceDE w:val="0"/>
              <w:autoSpaceDN w:val="0"/>
              <w:adjustRightInd w:val="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świadczeń opieki zdrowotnej realizowanych na podstawie umów zawartych pr</w:t>
            </w:r>
            <w:r w:rsidRPr="00A8697E">
              <w:rPr>
                <w:rFonts w:ascii="Times New Roman" w:hAnsi="Times New Roman" w:cs="Times New Roman"/>
                <w:i/>
                <w:color w:val="000000" w:themeColor="text1"/>
                <w:sz w:val="24"/>
                <w:szCs w:val="24"/>
              </w:rPr>
              <w:t xml:space="preserve">zez </w:t>
            </w:r>
            <w:r w:rsidRPr="00A8697E">
              <w:rPr>
                <w:rFonts w:ascii="Times New Roman" w:hAnsi="Times New Roman" w:cs="Times New Roman"/>
                <w:i/>
                <w:color w:val="000000" w:themeColor="text1"/>
                <w:sz w:val="24"/>
                <w:szCs w:val="24"/>
              </w:rPr>
              <w:t xml:space="preserve">Narodowy Fundusz Zdrowia ze świadczeniodawcami, gwarantujące </w:t>
            </w:r>
            <w:r w:rsidRPr="00A8697E">
              <w:rPr>
                <w:rFonts w:ascii="Times New Roman" w:hAnsi="Times New Roman" w:cs="Times New Roman"/>
                <w:i/>
                <w:color w:val="000000" w:themeColor="text1"/>
                <w:sz w:val="24"/>
                <w:szCs w:val="24"/>
              </w:rPr>
              <w:lastRenderedPageBreak/>
              <w:t>bezpieczeństwo</w:t>
            </w:r>
            <w:r w:rsidRPr="00A8697E">
              <w:rPr>
                <w:rFonts w:ascii="Times New Roman" w:hAnsi="Times New Roman" w:cs="Times New Roman"/>
                <w:i/>
                <w:color w:val="000000" w:themeColor="text1"/>
                <w:sz w:val="24"/>
                <w:szCs w:val="24"/>
              </w:rPr>
              <w:t xml:space="preserve"> </w:t>
            </w:r>
            <w:r w:rsidRPr="00A8697E">
              <w:rPr>
                <w:rFonts w:ascii="Times New Roman" w:hAnsi="Times New Roman" w:cs="Times New Roman"/>
                <w:i/>
                <w:color w:val="000000" w:themeColor="text1"/>
                <w:sz w:val="24"/>
                <w:szCs w:val="24"/>
              </w:rPr>
              <w:t xml:space="preserve">pacjentów i personelu świadczeniodawców. Ponadto, Zespół opracuje założenia </w:t>
            </w:r>
            <w:r w:rsidRPr="00A8697E">
              <w:rPr>
                <w:rFonts w:ascii="Times New Roman" w:hAnsi="Times New Roman" w:cs="Times New Roman"/>
                <w:i/>
                <w:color w:val="000000" w:themeColor="text1"/>
                <w:sz w:val="24"/>
                <w:szCs w:val="24"/>
              </w:rPr>
              <w:t xml:space="preserve">dla </w:t>
            </w:r>
            <w:r w:rsidRPr="00A8697E">
              <w:rPr>
                <w:rFonts w:ascii="Times New Roman" w:hAnsi="Times New Roman" w:cs="Times New Roman"/>
                <w:i/>
                <w:color w:val="000000" w:themeColor="text1"/>
                <w:sz w:val="24"/>
                <w:szCs w:val="24"/>
              </w:rPr>
              <w:t>sposobu rozliczenia wykonania umów o udzielanie świadczeń opieki zdrowotnej</w:t>
            </w:r>
            <w:r w:rsidRPr="00A8697E">
              <w:rPr>
                <w:rFonts w:ascii="Times New Roman" w:hAnsi="Times New Roman" w:cs="Times New Roman"/>
                <w:i/>
                <w:color w:val="000000" w:themeColor="text1"/>
                <w:sz w:val="24"/>
                <w:szCs w:val="24"/>
              </w:rPr>
              <w:t xml:space="preserve"> </w:t>
            </w:r>
            <w:r w:rsidRPr="00A8697E">
              <w:rPr>
                <w:rFonts w:ascii="Times New Roman" w:hAnsi="Times New Roman" w:cs="Times New Roman"/>
                <w:i/>
                <w:color w:val="000000" w:themeColor="text1"/>
                <w:sz w:val="24"/>
                <w:szCs w:val="24"/>
              </w:rPr>
              <w:t>w okresie stanu zagrożenia epidemicznego lub stanu epidemii.</w:t>
            </w:r>
          </w:p>
          <w:p w:rsidR="00035220" w:rsidRPr="00A8697E" w:rsidRDefault="00035220" w:rsidP="00035220">
            <w:pPr>
              <w:jc w:val="both"/>
              <w:rPr>
                <w:rFonts w:ascii="Times New Roman" w:eastAsia="Times New Roman" w:hAnsi="Times New Roman" w:cs="Times New Roman"/>
                <w:b/>
                <w:color w:val="000000" w:themeColor="text1"/>
                <w:sz w:val="24"/>
                <w:szCs w:val="24"/>
                <w:lang w:eastAsia="pl-PL"/>
              </w:rPr>
            </w:pPr>
          </w:p>
          <w:p w:rsidR="00035220" w:rsidRPr="00A8697E" w:rsidRDefault="00035220" w:rsidP="00035220">
            <w:pPr>
              <w:jc w:val="both"/>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Pełny tekst aktu i uzasadnienia:</w:t>
            </w:r>
          </w:p>
          <w:p w:rsidR="00035220" w:rsidRPr="00A8697E" w:rsidRDefault="00035220" w:rsidP="00035220">
            <w:pPr>
              <w:jc w:val="both"/>
              <w:rPr>
                <w:rFonts w:ascii="Times New Roman" w:eastAsia="Times New Roman" w:hAnsi="Times New Roman" w:cs="Times New Roman"/>
                <w:b/>
                <w:color w:val="000000" w:themeColor="text1"/>
                <w:sz w:val="24"/>
                <w:szCs w:val="24"/>
                <w:lang w:eastAsia="pl-PL"/>
              </w:rPr>
            </w:pPr>
            <w:hyperlink r:id="rId9" w:history="1">
              <w:r w:rsidRPr="00A8697E">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4A50CB" w:rsidRPr="00F87C22" w:rsidTr="00A90BB5">
        <w:tc>
          <w:tcPr>
            <w:tcW w:w="992" w:type="dxa"/>
          </w:tcPr>
          <w:p w:rsidR="004A50CB" w:rsidRPr="00A8697E" w:rsidRDefault="00A8697E"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4A50CB" w:rsidRPr="00A8697E" w:rsidRDefault="004A50CB" w:rsidP="00035220">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4A50CB" w:rsidRPr="00A8697E" w:rsidRDefault="004A50CB" w:rsidP="00035220">
            <w:pPr>
              <w:rPr>
                <w:rFonts w:ascii="Times New Roman" w:hAnsi="Times New Roman" w:cs="Times New Roman"/>
                <w:color w:val="000000" w:themeColor="text1"/>
                <w:sz w:val="24"/>
                <w:szCs w:val="24"/>
              </w:rPr>
            </w:pPr>
          </w:p>
        </w:tc>
        <w:tc>
          <w:tcPr>
            <w:tcW w:w="1134" w:type="dxa"/>
          </w:tcPr>
          <w:p w:rsidR="004A50CB" w:rsidRPr="00A8697E" w:rsidRDefault="00035220" w:rsidP="00F87C22">
            <w:pPr>
              <w:jc w:val="center"/>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8.07.</w:t>
            </w:r>
          </w:p>
          <w:p w:rsidR="00035220" w:rsidRPr="00A8697E" w:rsidRDefault="00035220" w:rsidP="00F87C22">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2020 r.</w:t>
            </w:r>
          </w:p>
        </w:tc>
        <w:tc>
          <w:tcPr>
            <w:tcW w:w="5670" w:type="dxa"/>
          </w:tcPr>
          <w:p w:rsidR="004A50CB" w:rsidRPr="00A8697E" w:rsidRDefault="004A50CB" w:rsidP="004A50CB">
            <w:pPr>
              <w:rPr>
                <w:rFonts w:ascii="Times New Roman" w:eastAsia="Times New Roman" w:hAnsi="Times New Roman" w:cs="Times New Roman"/>
                <w:b/>
                <w:color w:val="000000" w:themeColor="text1"/>
                <w:sz w:val="24"/>
                <w:szCs w:val="24"/>
                <w:u w:val="single"/>
                <w:lang w:eastAsia="pl-PL"/>
              </w:rPr>
            </w:pPr>
            <w:r w:rsidRPr="00A8697E">
              <w:rPr>
                <w:rFonts w:ascii="Times New Roman" w:eastAsia="Times New Roman" w:hAnsi="Times New Roman" w:cs="Times New Roman"/>
                <w:b/>
                <w:color w:val="000000" w:themeColor="text1"/>
                <w:sz w:val="24"/>
                <w:szCs w:val="24"/>
                <w:u w:val="single"/>
                <w:lang w:eastAsia="pl-PL"/>
              </w:rPr>
              <w:t>Wyciąg z uzasadnienia:</w:t>
            </w:r>
          </w:p>
          <w:p w:rsidR="004A50CB" w:rsidRPr="00A8697E" w:rsidRDefault="004A50CB" w:rsidP="004A50CB">
            <w:pPr>
              <w:pStyle w:val="Akapitzlist"/>
              <w:tabs>
                <w:tab w:val="left" w:pos="426"/>
              </w:tabs>
              <w:spacing w:line="360" w:lineRule="auto"/>
              <w:ind w:left="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A8697E">
              <w:rPr>
                <w:rFonts w:ascii="Times New Roman" w:hAnsi="Times New Roman" w:cs="Times New Roman"/>
                <w:i/>
                <w:color w:val="000000" w:themeColor="text1"/>
                <w:sz w:val="24"/>
                <w:szCs w:val="24"/>
              </w:rPr>
              <w:br/>
              <w:t xml:space="preserve">o finansowanie informatyzacji świadczeń opieki zdrowotnej, które będą zawierane </w:t>
            </w:r>
            <w:r w:rsidRPr="00A8697E">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4A50CB" w:rsidRPr="00A8697E" w:rsidRDefault="004A50CB" w:rsidP="004A50CB">
            <w:pPr>
              <w:pStyle w:val="Akapitzlist"/>
              <w:tabs>
                <w:tab w:val="left" w:pos="426"/>
              </w:tabs>
              <w:spacing w:line="360" w:lineRule="auto"/>
              <w:ind w:left="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ab/>
              <w:t>Przedmiotem umów o finansowanie informatyzacji świadczeń opieki zdrowotnej – pilotaż EDM będzie:</w:t>
            </w:r>
          </w:p>
          <w:p w:rsidR="004A50CB" w:rsidRPr="00A8697E" w:rsidRDefault="004A50CB" w:rsidP="004A50CB">
            <w:pPr>
              <w:pStyle w:val="Akapitzlist"/>
              <w:numPr>
                <w:ilvl w:val="0"/>
                <w:numId w:val="42"/>
              </w:numPr>
              <w:tabs>
                <w:tab w:val="left" w:pos="426"/>
              </w:tabs>
              <w:spacing w:line="360" w:lineRule="auto"/>
              <w:ind w:left="426" w:hanging="426"/>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4A50CB" w:rsidRPr="00A8697E" w:rsidRDefault="004A50CB" w:rsidP="004A50CB">
            <w:pPr>
              <w:pStyle w:val="Akapitzlist"/>
              <w:numPr>
                <w:ilvl w:val="0"/>
                <w:numId w:val="42"/>
              </w:numPr>
              <w:tabs>
                <w:tab w:val="left" w:pos="426"/>
              </w:tabs>
              <w:spacing w:line="360" w:lineRule="auto"/>
              <w:ind w:left="426" w:hanging="426"/>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finansowanie aktywnego udziału uprawnionego świadczeniodawcy w pilotażu EDM.</w:t>
            </w:r>
          </w:p>
          <w:p w:rsidR="004A50CB" w:rsidRPr="00A8697E" w:rsidRDefault="004A50CB" w:rsidP="004A50CB">
            <w:pPr>
              <w:pStyle w:val="Akapitzlist"/>
              <w:tabs>
                <w:tab w:val="left" w:pos="426"/>
              </w:tabs>
              <w:spacing w:line="360" w:lineRule="auto"/>
              <w:ind w:left="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ab/>
              <w:t>Maksymalny szacowany skutek finansowy zarządzenia wynosi 15 424 200,00 zł.</w:t>
            </w:r>
          </w:p>
          <w:p w:rsidR="004A50CB" w:rsidRPr="00A8697E" w:rsidRDefault="004A50CB" w:rsidP="004A50CB">
            <w:pPr>
              <w:pStyle w:val="Akapitzlist"/>
              <w:tabs>
                <w:tab w:val="left" w:pos="426"/>
              </w:tabs>
              <w:spacing w:line="360" w:lineRule="auto"/>
              <w:ind w:left="0"/>
              <w:jc w:val="both"/>
              <w:rPr>
                <w:rFonts w:ascii="Times New Roman" w:hAnsi="Times New Roman" w:cs="Times New Roman"/>
                <w:color w:val="000000" w:themeColor="text1"/>
                <w:sz w:val="24"/>
                <w:szCs w:val="24"/>
              </w:rPr>
            </w:pPr>
          </w:p>
          <w:p w:rsidR="004A50CB" w:rsidRPr="00A8697E" w:rsidRDefault="004A50CB" w:rsidP="004A50CB">
            <w:pPr>
              <w:jc w:val="both"/>
              <w:rPr>
                <w:rFonts w:ascii="Times New Roman" w:eastAsia="Times New Roman" w:hAnsi="Times New Roman" w:cs="Times New Roman"/>
                <w:b/>
                <w:color w:val="000000" w:themeColor="text1"/>
                <w:sz w:val="24"/>
                <w:szCs w:val="24"/>
                <w:u w:val="single"/>
                <w:lang w:eastAsia="pl-PL"/>
              </w:rPr>
            </w:pPr>
            <w:r w:rsidRPr="00A8697E">
              <w:rPr>
                <w:rFonts w:ascii="Times New Roman" w:eastAsia="Times New Roman" w:hAnsi="Times New Roman" w:cs="Times New Roman"/>
                <w:b/>
                <w:color w:val="000000" w:themeColor="text1"/>
                <w:sz w:val="24"/>
                <w:szCs w:val="24"/>
                <w:u w:val="single"/>
                <w:lang w:eastAsia="pl-PL"/>
              </w:rPr>
              <w:t>Pełna treść aktu i uzasadnienia:</w:t>
            </w:r>
          </w:p>
          <w:p w:rsidR="004A50CB" w:rsidRPr="00A8697E" w:rsidRDefault="004A50CB" w:rsidP="004A50CB">
            <w:pPr>
              <w:jc w:val="both"/>
              <w:rPr>
                <w:rFonts w:ascii="Times New Roman" w:eastAsia="Times New Roman" w:hAnsi="Times New Roman" w:cs="Times New Roman"/>
                <w:b/>
                <w:color w:val="000000" w:themeColor="text1"/>
                <w:sz w:val="24"/>
                <w:szCs w:val="24"/>
                <w:u w:val="single"/>
                <w:lang w:eastAsia="pl-PL"/>
              </w:rPr>
            </w:pPr>
            <w:hyperlink r:id="rId10" w:history="1">
              <w:r w:rsidRPr="00A8697E">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4A50CB" w:rsidRPr="00F87C22" w:rsidTr="00A90BB5">
        <w:tc>
          <w:tcPr>
            <w:tcW w:w="992" w:type="dxa"/>
          </w:tcPr>
          <w:p w:rsidR="004A50CB" w:rsidRPr="00A8697E" w:rsidRDefault="00A8697E"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4A50CB" w:rsidRPr="00A8697E" w:rsidRDefault="004A50CB" w:rsidP="004A50CB">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4A50CB" w:rsidRPr="00A8697E" w:rsidRDefault="004A50CB" w:rsidP="004A50CB">
            <w:pPr>
              <w:rPr>
                <w:rFonts w:ascii="Times New Roman" w:hAnsi="Times New Roman" w:cs="Times New Roman"/>
                <w:color w:val="000000" w:themeColor="text1"/>
                <w:sz w:val="24"/>
                <w:szCs w:val="24"/>
              </w:rPr>
            </w:pPr>
          </w:p>
        </w:tc>
        <w:tc>
          <w:tcPr>
            <w:tcW w:w="1134" w:type="dxa"/>
          </w:tcPr>
          <w:p w:rsidR="004A50CB" w:rsidRPr="00A8697E" w:rsidRDefault="004A50CB" w:rsidP="004A50CB">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1.08.</w:t>
            </w:r>
          </w:p>
          <w:p w:rsidR="004A50CB" w:rsidRPr="00A8697E" w:rsidRDefault="004A50CB" w:rsidP="004A50CB">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2020 r.</w:t>
            </w:r>
          </w:p>
        </w:tc>
        <w:tc>
          <w:tcPr>
            <w:tcW w:w="5670" w:type="dxa"/>
          </w:tcPr>
          <w:p w:rsidR="004A50CB" w:rsidRPr="00A8697E" w:rsidRDefault="004A50CB" w:rsidP="004A50CB">
            <w:pPr>
              <w:jc w:val="both"/>
              <w:rPr>
                <w:rFonts w:ascii="Times New Roman" w:hAnsi="Times New Roman" w:cs="Times New Roman"/>
                <w:color w:val="000000" w:themeColor="text1"/>
                <w:sz w:val="24"/>
                <w:szCs w:val="24"/>
                <w:u w:val="single"/>
              </w:rPr>
            </w:pPr>
            <w:r w:rsidRPr="00A8697E">
              <w:rPr>
                <w:rFonts w:ascii="Times New Roman" w:hAnsi="Times New Roman" w:cs="Times New Roman"/>
                <w:color w:val="000000" w:themeColor="text1"/>
                <w:sz w:val="24"/>
                <w:szCs w:val="24"/>
                <w:u w:val="single"/>
              </w:rPr>
              <w:t>Wyciąg z uzasadnienia:</w:t>
            </w:r>
          </w:p>
          <w:p w:rsidR="004A50CB" w:rsidRPr="00A8697E" w:rsidRDefault="004A50CB" w:rsidP="004A50CB">
            <w:pPr>
              <w:ind w:firstLine="567"/>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Zmiany wprowadzone niniejszym zarządzeniem do </w:t>
            </w:r>
            <w:r w:rsidRPr="00A8697E">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A8697E">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4A50CB" w:rsidRPr="00A8697E" w:rsidRDefault="004A50CB" w:rsidP="004A50CB">
            <w:pPr>
              <w:pStyle w:val="Akapitzlist"/>
              <w:numPr>
                <w:ilvl w:val="0"/>
                <w:numId w:val="41"/>
              </w:numPr>
              <w:ind w:left="284" w:hanging="284"/>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4A50CB" w:rsidRPr="00A8697E" w:rsidRDefault="004A50CB" w:rsidP="004A50CB">
            <w:pPr>
              <w:pStyle w:val="Akapitzlist"/>
              <w:numPr>
                <w:ilvl w:val="1"/>
                <w:numId w:val="41"/>
              </w:numPr>
              <w:ind w:left="709"/>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4A50CB" w:rsidRPr="00A8697E" w:rsidRDefault="004A50CB" w:rsidP="004A50CB">
            <w:pPr>
              <w:pStyle w:val="Akapitzlist"/>
              <w:numPr>
                <w:ilvl w:val="2"/>
                <w:numId w:val="41"/>
              </w:numPr>
              <w:ind w:left="1418"/>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atrybucie </w:t>
            </w:r>
            <w:r w:rsidRPr="00A8697E">
              <w:rPr>
                <w:rFonts w:ascii="Times New Roman" w:hAnsi="Times New Roman" w:cs="Times New Roman"/>
                <w:i/>
                <w:color w:val="000000" w:themeColor="text1"/>
                <w:sz w:val="24"/>
                <w:szCs w:val="24"/>
              </w:rPr>
              <w:t>wersja</w:t>
            </w:r>
            <w:r w:rsidRPr="00A8697E">
              <w:rPr>
                <w:rFonts w:ascii="Times New Roman" w:hAnsi="Times New Roman" w:cs="Times New Roman"/>
                <w:color w:val="000000" w:themeColor="text1"/>
                <w:sz w:val="24"/>
                <w:szCs w:val="24"/>
              </w:rPr>
              <w:t xml:space="preserve"> i </w:t>
            </w:r>
            <w:r w:rsidRPr="00A8697E">
              <w:rPr>
                <w:rFonts w:ascii="Times New Roman" w:hAnsi="Times New Roman" w:cs="Times New Roman"/>
                <w:i/>
                <w:color w:val="000000" w:themeColor="text1"/>
                <w:sz w:val="24"/>
                <w:szCs w:val="24"/>
              </w:rPr>
              <w:t>nfz:wersja</w:t>
            </w:r>
            <w:r w:rsidRPr="00A8697E">
              <w:rPr>
                <w:rFonts w:ascii="Times New Roman" w:hAnsi="Times New Roman" w:cs="Times New Roman"/>
                <w:color w:val="000000" w:themeColor="text1"/>
                <w:sz w:val="24"/>
                <w:szCs w:val="24"/>
              </w:rPr>
              <w:t xml:space="preserve"> elementu </w:t>
            </w:r>
            <w:r w:rsidRPr="00A8697E">
              <w:rPr>
                <w:rFonts w:ascii="Times New Roman" w:hAnsi="Times New Roman" w:cs="Times New Roman"/>
                <w:i/>
                <w:color w:val="000000" w:themeColor="text1"/>
                <w:sz w:val="24"/>
                <w:szCs w:val="24"/>
              </w:rPr>
              <w:t>komunikat</w:t>
            </w:r>
          </w:p>
          <w:p w:rsidR="004A50CB" w:rsidRPr="00A8697E" w:rsidRDefault="004A50CB" w:rsidP="004A50CB">
            <w:pPr>
              <w:pStyle w:val="Akapitzlist"/>
              <w:numPr>
                <w:ilvl w:val="2"/>
                <w:numId w:val="41"/>
              </w:numPr>
              <w:ind w:left="1418"/>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elemencie </w:t>
            </w:r>
            <w:r w:rsidRPr="00A8697E">
              <w:rPr>
                <w:rFonts w:ascii="Times New Roman" w:hAnsi="Times New Roman" w:cs="Times New Roman"/>
                <w:i/>
                <w:color w:val="000000" w:themeColor="text1"/>
                <w:sz w:val="24"/>
                <w:szCs w:val="24"/>
              </w:rPr>
              <w:t xml:space="preserve">dane-pr-zposp </w:t>
            </w:r>
            <w:r w:rsidRPr="00A8697E">
              <w:rPr>
                <w:rFonts w:ascii="Times New Roman" w:hAnsi="Times New Roman" w:cs="Times New Roman"/>
                <w:color w:val="000000" w:themeColor="text1"/>
                <w:sz w:val="24"/>
                <w:szCs w:val="24"/>
              </w:rPr>
              <w:t>zmianie uległy dodatkowe wyjaśnienia i zależności</w:t>
            </w:r>
          </w:p>
          <w:p w:rsidR="004A50CB" w:rsidRPr="00A8697E" w:rsidRDefault="004A50CB" w:rsidP="004A50CB">
            <w:pPr>
              <w:pStyle w:val="Akapitzlist"/>
              <w:numPr>
                <w:ilvl w:val="2"/>
                <w:numId w:val="41"/>
              </w:numPr>
              <w:ind w:left="1418"/>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atrybucie </w:t>
            </w:r>
            <w:r w:rsidRPr="00A8697E">
              <w:rPr>
                <w:rFonts w:ascii="Times New Roman" w:hAnsi="Times New Roman" w:cs="Times New Roman"/>
                <w:i/>
                <w:color w:val="000000" w:themeColor="text1"/>
                <w:sz w:val="24"/>
                <w:szCs w:val="24"/>
              </w:rPr>
              <w:t>data-do</w:t>
            </w:r>
            <w:r w:rsidRPr="00A8697E">
              <w:rPr>
                <w:rFonts w:ascii="Times New Roman" w:hAnsi="Times New Roman" w:cs="Times New Roman"/>
                <w:color w:val="000000" w:themeColor="text1"/>
                <w:sz w:val="24"/>
                <w:szCs w:val="24"/>
              </w:rPr>
              <w:t xml:space="preserve"> elementu </w:t>
            </w:r>
            <w:r w:rsidRPr="00A8697E">
              <w:rPr>
                <w:rFonts w:ascii="Times New Roman" w:hAnsi="Times New Roman" w:cs="Times New Roman"/>
                <w:i/>
                <w:color w:val="000000" w:themeColor="text1"/>
                <w:sz w:val="24"/>
                <w:szCs w:val="24"/>
              </w:rPr>
              <w:t>dane-pr-zposp</w:t>
            </w:r>
            <w:r w:rsidRPr="00A8697E">
              <w:rPr>
                <w:rFonts w:ascii="Times New Roman" w:hAnsi="Times New Roman" w:cs="Times New Roman"/>
                <w:color w:val="000000" w:themeColor="text1"/>
                <w:sz w:val="24"/>
                <w:szCs w:val="24"/>
              </w:rPr>
              <w:t xml:space="preserve"> zmianie uległy dodatkowe wyjaśnienia i zależności</w:t>
            </w:r>
          </w:p>
          <w:p w:rsidR="004A50CB" w:rsidRPr="00A8697E" w:rsidRDefault="004A50CB" w:rsidP="004A50CB">
            <w:pPr>
              <w:pStyle w:val="Akapitzlist"/>
              <w:numPr>
                <w:ilvl w:val="2"/>
                <w:numId w:val="41"/>
              </w:numPr>
              <w:ind w:left="1418"/>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atrybucie </w:t>
            </w:r>
            <w:r w:rsidRPr="00A8697E">
              <w:rPr>
                <w:rFonts w:ascii="Times New Roman" w:hAnsi="Times New Roman" w:cs="Times New Roman"/>
                <w:i/>
                <w:color w:val="000000" w:themeColor="text1"/>
                <w:sz w:val="24"/>
                <w:szCs w:val="24"/>
              </w:rPr>
              <w:t>okres-zaop-dlug</w:t>
            </w:r>
            <w:r w:rsidRPr="00A8697E">
              <w:rPr>
                <w:rFonts w:ascii="Times New Roman" w:hAnsi="Times New Roman" w:cs="Times New Roman"/>
                <w:color w:val="000000" w:themeColor="text1"/>
                <w:sz w:val="24"/>
                <w:szCs w:val="24"/>
              </w:rPr>
              <w:t xml:space="preserve"> elementu </w:t>
            </w:r>
            <w:r w:rsidRPr="00A8697E">
              <w:rPr>
                <w:rFonts w:ascii="Times New Roman" w:hAnsi="Times New Roman" w:cs="Times New Roman"/>
                <w:i/>
                <w:color w:val="000000" w:themeColor="text1"/>
                <w:sz w:val="24"/>
                <w:szCs w:val="24"/>
              </w:rPr>
              <w:t>nfz:swd-zlec-ilosc</w:t>
            </w:r>
            <w:r w:rsidRPr="00A8697E">
              <w:rPr>
                <w:rFonts w:ascii="Times New Roman" w:hAnsi="Times New Roman" w:cs="Times New Roman"/>
                <w:color w:val="000000" w:themeColor="text1"/>
                <w:sz w:val="24"/>
                <w:szCs w:val="24"/>
              </w:rPr>
              <w:t xml:space="preserve"> zmianie uległ format,</w:t>
            </w:r>
          </w:p>
          <w:p w:rsidR="004A50CB" w:rsidRPr="00A8697E" w:rsidRDefault="004A50CB" w:rsidP="004A50CB">
            <w:pPr>
              <w:pStyle w:val="Zawartotabeli"/>
              <w:numPr>
                <w:ilvl w:val="1"/>
                <w:numId w:val="41"/>
              </w:numPr>
              <w:snapToGrid w:val="0"/>
              <w:ind w:left="709"/>
              <w:jc w:val="both"/>
              <w:rPr>
                <w:rFonts w:eastAsiaTheme="minorHAnsi"/>
                <w:color w:val="000000" w:themeColor="text1"/>
                <w:lang w:eastAsia="en-US"/>
              </w:rPr>
            </w:pPr>
            <w:r w:rsidRPr="00A8697E">
              <w:rPr>
                <w:rFonts w:eastAsiaTheme="minorHAnsi"/>
                <w:color w:val="000000" w:themeColor="text1"/>
                <w:lang w:eastAsia="en-US"/>
              </w:rPr>
              <w:t xml:space="preserve">w wyniku zmiany zasad rozliczania świadczeń - zaopatrzenie w wyroby medyczne poprzez rezygnacje z </w:t>
            </w:r>
            <w:r w:rsidRPr="00A8697E">
              <w:rPr>
                <w:rFonts w:eastAsiaTheme="minorHAnsi"/>
                <w:i/>
                <w:color w:val="000000" w:themeColor="text1"/>
                <w:lang w:eastAsia="en-US"/>
              </w:rPr>
              <w:t>umów obcych</w:t>
            </w:r>
            <w:r w:rsidRPr="00A8697E">
              <w:rPr>
                <w:rFonts w:eastAsiaTheme="minorHAnsi"/>
                <w:color w:val="000000" w:themeColor="text1"/>
                <w:lang w:eastAsia="en-US"/>
              </w:rPr>
              <w:t xml:space="preserve">, konieczne stało się zapewnienie kompletności sprawozdawanej pozycji (dotyczy realizacji zlecenia w ramach eZWM). </w:t>
            </w:r>
          </w:p>
          <w:p w:rsidR="004A50CB" w:rsidRPr="00A8697E" w:rsidRDefault="004A50CB" w:rsidP="004A50CB">
            <w:pPr>
              <w:pStyle w:val="Zawartotabeli"/>
              <w:snapToGrid w:val="0"/>
              <w:ind w:left="349" w:firstLine="360"/>
              <w:jc w:val="both"/>
              <w:rPr>
                <w:rFonts w:eastAsiaTheme="minorHAnsi"/>
                <w:color w:val="000000" w:themeColor="text1"/>
                <w:lang w:eastAsia="en-US"/>
              </w:rPr>
            </w:pPr>
            <w:r w:rsidRPr="00A8697E">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4A50CB" w:rsidRPr="00A8697E" w:rsidRDefault="004A50CB" w:rsidP="004A50CB">
            <w:pPr>
              <w:pStyle w:val="Akapitzlist"/>
              <w:numPr>
                <w:ilvl w:val="2"/>
                <w:numId w:val="41"/>
              </w:numPr>
              <w:snapToGrid w:val="0"/>
              <w:ind w:left="1560"/>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elemencie </w:t>
            </w:r>
            <w:r w:rsidRPr="00A8697E">
              <w:rPr>
                <w:rFonts w:ascii="Times New Roman" w:hAnsi="Times New Roman" w:cs="Times New Roman"/>
                <w:i/>
                <w:color w:val="000000" w:themeColor="text1"/>
                <w:sz w:val="24"/>
                <w:szCs w:val="24"/>
              </w:rPr>
              <w:t>poz-spraw-zposp</w:t>
            </w:r>
            <w:r w:rsidRPr="00A8697E">
              <w:rPr>
                <w:rFonts w:ascii="Times New Roman" w:hAnsi="Times New Roman" w:cs="Times New Roman"/>
                <w:color w:val="000000" w:themeColor="text1"/>
                <w:sz w:val="24"/>
                <w:szCs w:val="24"/>
              </w:rPr>
              <w:t xml:space="preserve"> zmianie uległy dodatkowe wyjaśnienia i zależności,</w:t>
            </w:r>
          </w:p>
          <w:p w:rsidR="004A50CB" w:rsidRPr="00A8697E" w:rsidRDefault="004A50CB" w:rsidP="004A50CB">
            <w:pPr>
              <w:pStyle w:val="Zawartotabeli"/>
              <w:numPr>
                <w:ilvl w:val="1"/>
                <w:numId w:val="41"/>
              </w:numPr>
              <w:snapToGrid w:val="0"/>
              <w:ind w:left="709"/>
              <w:jc w:val="both"/>
              <w:rPr>
                <w:rFonts w:eastAsiaTheme="minorHAnsi"/>
                <w:color w:val="000000" w:themeColor="text1"/>
                <w:lang w:eastAsia="en-US"/>
              </w:rPr>
            </w:pPr>
            <w:r w:rsidRPr="00A8697E">
              <w:rPr>
                <w:rFonts w:eastAsiaTheme="minorHAnsi"/>
                <w:color w:val="000000" w:themeColor="text1"/>
                <w:lang w:eastAsia="en-US"/>
              </w:rPr>
              <w:t xml:space="preserve">dodano dane identyfikacyjne pacjenta na </w:t>
            </w:r>
            <w:r w:rsidRPr="00A8697E">
              <w:rPr>
                <w:rFonts w:eastAsiaTheme="minorHAnsi"/>
                <w:color w:val="000000" w:themeColor="text1"/>
                <w:lang w:eastAsia="en-US"/>
              </w:rPr>
              <w:lastRenderedPageBreak/>
              <w:t>potrzeby rozliczenia na podstawie przepisów o koordynacji UE:</w:t>
            </w:r>
          </w:p>
          <w:p w:rsidR="004A50CB" w:rsidRPr="00A8697E" w:rsidRDefault="004A50CB" w:rsidP="004A50CB">
            <w:pPr>
              <w:pStyle w:val="Zawartotabeli"/>
              <w:numPr>
                <w:ilvl w:val="2"/>
                <w:numId w:val="41"/>
              </w:numPr>
              <w:snapToGrid w:val="0"/>
              <w:ind w:left="1418"/>
              <w:jc w:val="both"/>
              <w:rPr>
                <w:rFonts w:eastAsiaTheme="minorHAnsi"/>
                <w:color w:val="000000" w:themeColor="text1"/>
                <w:lang w:eastAsia="en-US"/>
              </w:rPr>
            </w:pPr>
            <w:r w:rsidRPr="00A8697E">
              <w:rPr>
                <w:rFonts w:eastAsiaTheme="minorHAnsi"/>
                <w:color w:val="000000" w:themeColor="text1"/>
                <w:lang w:eastAsia="en-US"/>
              </w:rPr>
              <w:t xml:space="preserve">w elemencie </w:t>
            </w:r>
            <w:r w:rsidRPr="00A8697E">
              <w:rPr>
                <w:rFonts w:eastAsiaTheme="minorHAnsi"/>
                <w:i/>
                <w:color w:val="000000" w:themeColor="text1"/>
                <w:lang w:eastAsia="en-US"/>
              </w:rPr>
              <w:t>nfz:pacjent</w:t>
            </w:r>
            <w:r w:rsidRPr="00A8697E">
              <w:rPr>
                <w:rFonts w:eastAsiaTheme="minorHAnsi"/>
                <w:color w:val="000000" w:themeColor="text1"/>
                <w:lang w:eastAsia="en-US"/>
              </w:rPr>
              <w:t xml:space="preserve"> zmianie uległy dodatkowe wyjaśnienia i zależności</w:t>
            </w:r>
          </w:p>
          <w:p w:rsidR="004A50CB" w:rsidRPr="00A8697E" w:rsidRDefault="004A50CB" w:rsidP="004A50CB">
            <w:pPr>
              <w:pStyle w:val="Zawartotabeli"/>
              <w:numPr>
                <w:ilvl w:val="2"/>
                <w:numId w:val="41"/>
              </w:numPr>
              <w:snapToGrid w:val="0"/>
              <w:ind w:left="1418"/>
              <w:jc w:val="both"/>
              <w:rPr>
                <w:rFonts w:eastAsiaTheme="minorHAnsi"/>
                <w:color w:val="000000" w:themeColor="text1"/>
                <w:lang w:eastAsia="en-US"/>
              </w:rPr>
            </w:pPr>
            <w:r w:rsidRPr="00A8697E">
              <w:rPr>
                <w:rFonts w:eastAsiaTheme="minorHAnsi"/>
                <w:color w:val="000000" w:themeColor="text1"/>
                <w:lang w:eastAsia="en-US"/>
              </w:rPr>
              <w:t xml:space="preserve">dodano atrybut </w:t>
            </w:r>
            <w:r w:rsidRPr="00A8697E">
              <w:rPr>
                <w:rFonts w:eastAsiaTheme="minorHAnsi"/>
                <w:i/>
                <w:color w:val="000000" w:themeColor="text1"/>
                <w:lang w:eastAsia="en-US"/>
              </w:rPr>
              <w:t>id-osoby</w:t>
            </w:r>
            <w:r w:rsidRPr="00A8697E">
              <w:rPr>
                <w:rFonts w:eastAsiaTheme="minorHAnsi"/>
                <w:color w:val="000000" w:themeColor="text1"/>
                <w:lang w:eastAsia="en-US"/>
              </w:rPr>
              <w:t xml:space="preserve"> elementu </w:t>
            </w:r>
            <w:r w:rsidRPr="00A8697E">
              <w:rPr>
                <w:rFonts w:eastAsiaTheme="minorHAnsi"/>
                <w:i/>
                <w:color w:val="000000" w:themeColor="text1"/>
                <w:lang w:eastAsia="en-US"/>
              </w:rPr>
              <w:t>nfz:dokument-ue</w:t>
            </w:r>
          </w:p>
          <w:p w:rsidR="004A50CB" w:rsidRPr="00A8697E" w:rsidRDefault="004A50CB" w:rsidP="004A50CB">
            <w:pPr>
              <w:pStyle w:val="Zawartotabeli"/>
              <w:numPr>
                <w:ilvl w:val="2"/>
                <w:numId w:val="41"/>
              </w:numPr>
              <w:snapToGrid w:val="0"/>
              <w:ind w:left="1418"/>
              <w:jc w:val="both"/>
              <w:rPr>
                <w:rFonts w:eastAsiaTheme="minorHAnsi"/>
                <w:color w:val="000000" w:themeColor="text1"/>
                <w:lang w:eastAsia="en-US"/>
              </w:rPr>
            </w:pPr>
            <w:r w:rsidRPr="00A8697E">
              <w:rPr>
                <w:rFonts w:eastAsiaTheme="minorHAnsi"/>
                <w:color w:val="000000" w:themeColor="text1"/>
                <w:lang w:eastAsia="en-US"/>
              </w:rPr>
              <w:t xml:space="preserve">dodano element </w:t>
            </w:r>
            <w:r w:rsidRPr="00A8697E">
              <w:rPr>
                <w:rFonts w:eastAsiaTheme="minorHAnsi"/>
                <w:i/>
                <w:color w:val="000000" w:themeColor="text1"/>
                <w:lang w:eastAsia="en-US"/>
              </w:rPr>
              <w:t>nfz:dane-osobowe-pacjenta</w:t>
            </w:r>
            <w:r w:rsidRPr="00A8697E">
              <w:rPr>
                <w:rFonts w:eastAsiaTheme="minorHAnsi"/>
                <w:color w:val="000000" w:themeColor="text1"/>
                <w:lang w:eastAsia="en-US"/>
              </w:rPr>
              <w:t>,</w:t>
            </w:r>
          </w:p>
          <w:p w:rsidR="004A50CB" w:rsidRPr="00A8697E" w:rsidRDefault="004A50CB" w:rsidP="004A50CB">
            <w:pPr>
              <w:pStyle w:val="Akapitzlist"/>
              <w:numPr>
                <w:ilvl w:val="0"/>
                <w:numId w:val="41"/>
              </w:numPr>
              <w:ind w:left="284" w:hanging="284"/>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4A50CB" w:rsidRPr="00A8697E" w:rsidRDefault="004A50CB" w:rsidP="004A50CB">
            <w:pPr>
              <w:ind w:firstLine="567"/>
              <w:jc w:val="both"/>
              <w:rPr>
                <w:rFonts w:ascii="Times New Roman" w:hAnsi="Times New Roman" w:cs="Times New Roman"/>
                <w:i/>
                <w:color w:val="000000" w:themeColor="text1"/>
                <w:sz w:val="24"/>
                <w:szCs w:val="24"/>
              </w:rPr>
            </w:pPr>
            <w:r w:rsidRPr="00A8697E">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1" w:history="1">
              <w:r w:rsidRPr="00A8697E">
                <w:rPr>
                  <w:rStyle w:val="Hipercze"/>
                  <w:rFonts w:ascii="Times New Roman" w:hAnsi="Times New Roman" w:cs="Times New Roman"/>
                  <w:color w:val="000000" w:themeColor="text1"/>
                  <w:sz w:val="24"/>
                  <w:szCs w:val="24"/>
                </w:rPr>
                <w:t>https://www.nfz.gov.pl/aktualnosci/aktualnosci-centrali/komunikat-dla-swiadczeniodawcow,7679.html</w:t>
              </w:r>
            </w:hyperlink>
            <w:r w:rsidRPr="00A8697E">
              <w:rPr>
                <w:rFonts w:ascii="Times New Roman" w:hAnsi="Times New Roman" w:cs="Times New Roman"/>
                <w:color w:val="000000" w:themeColor="text1"/>
                <w:sz w:val="24"/>
                <w:szCs w:val="24"/>
              </w:rPr>
              <w:t xml:space="preserve">  - dodano element </w:t>
            </w:r>
            <w:r w:rsidRPr="00A8697E">
              <w:rPr>
                <w:rFonts w:ascii="Times New Roman" w:hAnsi="Times New Roman" w:cs="Times New Roman"/>
                <w:i/>
                <w:color w:val="000000" w:themeColor="text1"/>
                <w:sz w:val="24"/>
                <w:szCs w:val="24"/>
              </w:rPr>
              <w:t>dodatkowe-inf-dla-kom-doroslych.</w:t>
            </w:r>
          </w:p>
          <w:p w:rsidR="004A50CB" w:rsidRPr="00A8697E" w:rsidRDefault="004A50CB" w:rsidP="004A50CB">
            <w:pPr>
              <w:jc w:val="both"/>
              <w:rPr>
                <w:rFonts w:ascii="Times New Roman" w:hAnsi="Times New Roman" w:cs="Times New Roman"/>
                <w:i/>
                <w:color w:val="000000" w:themeColor="text1"/>
                <w:sz w:val="24"/>
                <w:szCs w:val="24"/>
              </w:rPr>
            </w:pPr>
          </w:p>
          <w:p w:rsidR="004A50CB" w:rsidRPr="00A8697E" w:rsidRDefault="004A50CB" w:rsidP="004A50CB">
            <w:pPr>
              <w:rPr>
                <w:rFonts w:ascii="Times New Roman" w:hAnsi="Times New Roman" w:cs="Times New Roman"/>
                <w:color w:val="000000" w:themeColor="text1"/>
                <w:sz w:val="24"/>
                <w:szCs w:val="24"/>
                <w:u w:val="single"/>
              </w:rPr>
            </w:pPr>
            <w:r w:rsidRPr="00A8697E">
              <w:rPr>
                <w:rFonts w:ascii="Times New Roman" w:hAnsi="Times New Roman" w:cs="Times New Roman"/>
                <w:color w:val="000000" w:themeColor="text1"/>
                <w:sz w:val="24"/>
                <w:szCs w:val="24"/>
                <w:u w:val="single"/>
              </w:rPr>
              <w:t>Pełna treść aktu i uzasadnienia:</w:t>
            </w:r>
          </w:p>
          <w:p w:rsidR="004A50CB" w:rsidRPr="00A8697E" w:rsidRDefault="004A50CB" w:rsidP="004A50CB">
            <w:pPr>
              <w:rPr>
                <w:rFonts w:ascii="Times New Roman" w:hAnsi="Times New Roman" w:cs="Times New Roman"/>
                <w:color w:val="000000" w:themeColor="text1"/>
                <w:sz w:val="24"/>
                <w:szCs w:val="24"/>
                <w:u w:val="single"/>
              </w:rPr>
            </w:pPr>
            <w:hyperlink r:id="rId12" w:history="1">
              <w:r w:rsidRPr="00A8697E">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4A50CB" w:rsidRPr="00A8697E" w:rsidRDefault="004A50CB" w:rsidP="004A50CB">
            <w:pPr>
              <w:jc w:val="center"/>
              <w:rPr>
                <w:rFonts w:ascii="Times New Roman" w:eastAsia="Times New Roman" w:hAnsi="Times New Roman" w:cs="Times New Roman"/>
                <w:b/>
                <w:color w:val="000000" w:themeColor="text1"/>
                <w:sz w:val="24"/>
                <w:szCs w:val="24"/>
                <w:lang w:eastAsia="pl-PL"/>
              </w:rPr>
            </w:pPr>
          </w:p>
        </w:tc>
      </w:tr>
      <w:tr w:rsidR="004A50CB" w:rsidRPr="00F87C22" w:rsidTr="00A90BB5">
        <w:tc>
          <w:tcPr>
            <w:tcW w:w="992" w:type="dxa"/>
          </w:tcPr>
          <w:p w:rsidR="004A50CB" w:rsidRPr="00A8697E" w:rsidRDefault="00A8697E"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bookmarkStart w:id="0" w:name="_GoBack"/>
            <w:bookmarkEnd w:id="0"/>
          </w:p>
        </w:tc>
        <w:tc>
          <w:tcPr>
            <w:tcW w:w="3119" w:type="dxa"/>
          </w:tcPr>
          <w:p w:rsidR="004A50CB" w:rsidRPr="00A8697E" w:rsidRDefault="004A50CB" w:rsidP="004A50CB">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4A50CB" w:rsidRPr="00A8697E" w:rsidRDefault="004A50CB" w:rsidP="004A50CB">
            <w:pPr>
              <w:rPr>
                <w:rFonts w:ascii="Times New Roman" w:hAnsi="Times New Roman" w:cs="Times New Roman"/>
                <w:color w:val="000000" w:themeColor="text1"/>
                <w:sz w:val="24"/>
                <w:szCs w:val="24"/>
              </w:rPr>
            </w:pPr>
          </w:p>
        </w:tc>
        <w:tc>
          <w:tcPr>
            <w:tcW w:w="1134" w:type="dxa"/>
          </w:tcPr>
          <w:p w:rsidR="004A50CB" w:rsidRPr="00A8697E" w:rsidRDefault="004A50CB" w:rsidP="00F87C22">
            <w:pPr>
              <w:jc w:val="center"/>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7.07.</w:t>
            </w:r>
          </w:p>
          <w:p w:rsidR="004A50CB" w:rsidRPr="00A8697E" w:rsidRDefault="004A50CB" w:rsidP="00F87C22">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2020 r.</w:t>
            </w:r>
          </w:p>
        </w:tc>
        <w:tc>
          <w:tcPr>
            <w:tcW w:w="5670" w:type="dxa"/>
          </w:tcPr>
          <w:p w:rsidR="004A50CB" w:rsidRPr="00A8697E" w:rsidRDefault="004A50CB" w:rsidP="004A50CB">
            <w:pPr>
              <w:jc w:val="both"/>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Wyciag z treści komunikatu:</w:t>
            </w:r>
          </w:p>
          <w:p w:rsidR="004A50CB" w:rsidRPr="00A8697E" w:rsidRDefault="004A50CB" w:rsidP="004A50CB">
            <w:pPr>
              <w:jc w:val="both"/>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4A50CB" w:rsidRPr="00A8697E" w:rsidRDefault="004A50CB" w:rsidP="004A50CB">
            <w:pPr>
              <w:jc w:val="both"/>
              <w:rPr>
                <w:rFonts w:ascii="Times New Roman" w:eastAsia="Times New Roman" w:hAnsi="Times New Roman" w:cs="Times New Roman"/>
                <w:color w:val="000000" w:themeColor="text1"/>
                <w:sz w:val="24"/>
                <w:szCs w:val="24"/>
                <w:lang w:eastAsia="pl-PL"/>
              </w:rPr>
            </w:pPr>
          </w:p>
          <w:p w:rsidR="004A50CB" w:rsidRPr="00A8697E" w:rsidRDefault="004A50CB" w:rsidP="004A50CB">
            <w:pPr>
              <w:jc w:val="both"/>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Tekst komunikatu:</w:t>
            </w:r>
          </w:p>
          <w:p w:rsidR="004A50CB" w:rsidRPr="00A8697E" w:rsidRDefault="004A50CB" w:rsidP="004A50CB">
            <w:pPr>
              <w:jc w:val="both"/>
              <w:rPr>
                <w:rFonts w:ascii="Times New Roman" w:eastAsia="Times New Roman" w:hAnsi="Times New Roman" w:cs="Times New Roman"/>
                <w:b/>
                <w:color w:val="000000" w:themeColor="text1"/>
                <w:sz w:val="24"/>
                <w:szCs w:val="24"/>
                <w:lang w:eastAsia="pl-PL"/>
              </w:rPr>
            </w:pPr>
            <w:hyperlink r:id="rId13" w:history="1">
              <w:r w:rsidRPr="00A8697E">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4A50CB" w:rsidRPr="00F87C22" w:rsidTr="00A90BB5">
        <w:tc>
          <w:tcPr>
            <w:tcW w:w="992" w:type="dxa"/>
          </w:tcPr>
          <w:p w:rsidR="004A50CB" w:rsidRPr="00F87C22" w:rsidRDefault="004A50CB"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4A50CB" w:rsidRPr="004A50CB" w:rsidRDefault="004A50CB" w:rsidP="004A50CB">
            <w:pPr>
              <w:rPr>
                <w:rFonts w:ascii="Times New Roman" w:hAnsi="Times New Roman" w:cs="Times New Roman"/>
                <w:sz w:val="24"/>
                <w:szCs w:val="24"/>
              </w:rPr>
            </w:pPr>
          </w:p>
        </w:tc>
        <w:tc>
          <w:tcPr>
            <w:tcW w:w="1134" w:type="dxa"/>
          </w:tcPr>
          <w:p w:rsidR="004A50CB" w:rsidRPr="004A50CB" w:rsidRDefault="004A50CB"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4A50CB" w:rsidRDefault="004A50CB" w:rsidP="004A50CB">
            <w:pPr>
              <w:jc w:val="both"/>
              <w:rPr>
                <w:rFonts w:ascii="Times New Roman" w:eastAsia="Times New Roman" w:hAnsi="Times New Roman" w:cs="Times New Roman"/>
                <w:b/>
                <w:color w:val="000000" w:themeColor="text1"/>
                <w:sz w:val="24"/>
                <w:szCs w:val="24"/>
                <w:lang w:eastAsia="pl-PL"/>
              </w:rPr>
            </w:pPr>
          </w:p>
        </w:tc>
      </w:tr>
      <w:tr w:rsidR="006B577E" w:rsidRPr="00F87C22" w:rsidTr="00A90BB5">
        <w:tc>
          <w:tcPr>
            <w:tcW w:w="992" w:type="dxa"/>
          </w:tcPr>
          <w:p w:rsidR="006B577E" w:rsidRPr="006B577E" w:rsidRDefault="006B577E" w:rsidP="00E474D7">
            <w:pPr>
              <w:spacing w:line="276" w:lineRule="auto"/>
              <w:jc w:val="center"/>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1.</w:t>
            </w:r>
          </w:p>
        </w:tc>
        <w:tc>
          <w:tcPr>
            <w:tcW w:w="3119" w:type="dxa"/>
          </w:tcPr>
          <w:p w:rsidR="006B577E" w:rsidRPr="006B577E" w:rsidRDefault="006B577E" w:rsidP="00E474D7">
            <w:pPr>
              <w:spacing w:line="276" w:lineRule="auto"/>
              <w:rPr>
                <w:rFonts w:ascii="Times New Roman" w:hAnsi="Times New Roman" w:cs="Times New Roman"/>
                <w:color w:val="000000" w:themeColor="text1"/>
                <w:sz w:val="24"/>
                <w:szCs w:val="24"/>
              </w:rPr>
            </w:pPr>
            <w:r w:rsidRPr="006B577E">
              <w:rPr>
                <w:rFonts w:ascii="Times New Roman" w:hAnsi="Times New Roman" w:cs="Times New Roman"/>
                <w:color w:val="000000" w:themeColor="text1"/>
                <w:sz w:val="24"/>
                <w:szCs w:val="24"/>
              </w:rPr>
              <w:t>Komunikat Ministra Zdrowia z 6 lipca 2020 r. - E-skierowania a kody resortowe</w:t>
            </w:r>
          </w:p>
        </w:tc>
        <w:tc>
          <w:tcPr>
            <w:tcW w:w="1134" w:type="dxa"/>
          </w:tcPr>
          <w:p w:rsidR="006B577E" w:rsidRPr="006B577E" w:rsidRDefault="006B577E" w:rsidP="00E474D7">
            <w:pPr>
              <w:spacing w:line="276" w:lineRule="auto"/>
              <w:jc w:val="center"/>
              <w:rPr>
                <w:rFonts w:ascii="Times New Roman" w:eastAsia="Times New Roman" w:hAnsi="Times New Roman" w:cs="Times New Roman"/>
                <w:color w:val="000000" w:themeColor="text1"/>
                <w:sz w:val="24"/>
                <w:szCs w:val="24"/>
                <w:lang w:eastAsia="pl-PL"/>
              </w:rPr>
            </w:pPr>
            <w:r w:rsidRPr="006B577E">
              <w:rPr>
                <w:rFonts w:ascii="Times New Roman" w:eastAsia="Times New Roman" w:hAnsi="Times New Roman" w:cs="Times New Roman"/>
                <w:color w:val="000000" w:themeColor="text1"/>
                <w:sz w:val="24"/>
                <w:szCs w:val="24"/>
                <w:lang w:eastAsia="pl-PL"/>
              </w:rPr>
              <w:t>6.07.</w:t>
            </w:r>
          </w:p>
          <w:p w:rsidR="006B577E" w:rsidRPr="006B577E" w:rsidRDefault="006B577E" w:rsidP="00E474D7">
            <w:pPr>
              <w:spacing w:line="276" w:lineRule="auto"/>
              <w:jc w:val="center"/>
              <w:rPr>
                <w:rFonts w:ascii="Times New Roman" w:eastAsia="Times New Roman" w:hAnsi="Times New Roman" w:cs="Times New Roman"/>
                <w:color w:val="000000" w:themeColor="text1"/>
                <w:sz w:val="24"/>
                <w:szCs w:val="24"/>
                <w:lang w:eastAsia="pl-PL"/>
              </w:rPr>
            </w:pPr>
            <w:r w:rsidRPr="006B577E">
              <w:rPr>
                <w:rFonts w:ascii="Times New Roman" w:eastAsia="Times New Roman" w:hAnsi="Times New Roman" w:cs="Times New Roman"/>
                <w:color w:val="000000" w:themeColor="text1"/>
                <w:sz w:val="24"/>
                <w:szCs w:val="24"/>
                <w:lang w:eastAsia="pl-PL"/>
              </w:rPr>
              <w:t>2020 r.</w:t>
            </w:r>
          </w:p>
        </w:tc>
        <w:tc>
          <w:tcPr>
            <w:tcW w:w="5670" w:type="dxa"/>
          </w:tcPr>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Wyciąg z treści komunikatu:</w:t>
            </w:r>
          </w:p>
          <w:p w:rsidR="006B577E" w:rsidRPr="006B577E" w:rsidRDefault="006B577E" w:rsidP="00E474D7">
            <w:pPr>
              <w:spacing w:line="276" w:lineRule="auto"/>
              <w:jc w:val="both"/>
              <w:rPr>
                <w:rFonts w:ascii="Times New Roman" w:eastAsia="Times New Roman" w:hAnsi="Times New Roman" w:cs="Times New Roman"/>
                <w:b/>
                <w:i/>
                <w:color w:val="000000" w:themeColor="text1"/>
                <w:sz w:val="24"/>
                <w:szCs w:val="24"/>
                <w:lang w:eastAsia="pl-PL"/>
              </w:rPr>
            </w:pPr>
            <w:r w:rsidRPr="006B577E">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w:t>
            </w:r>
            <w:r w:rsidRPr="006B577E">
              <w:rPr>
                <w:rFonts w:ascii="Times New Roman" w:hAnsi="Times New Roman" w:cs="Times New Roman"/>
                <w:i/>
                <w:color w:val="1B1B1B"/>
                <w:sz w:val="24"/>
                <w:szCs w:val="24"/>
                <w:shd w:val="clear" w:color="auto" w:fill="FFFFFF"/>
              </w:rPr>
              <w:lastRenderedPageBreak/>
              <w:t>identyfikacyjnych oraz szczegółowego sposobu ich nadawania (Dz.U. z 2019 r.poz. 173) proszę o zapoznanie się z poniższymi informacjami.</w:t>
            </w:r>
          </w:p>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p>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Pełna treść komunikatu:</w:t>
            </w:r>
          </w:p>
          <w:p w:rsidR="006B577E" w:rsidRPr="006B577E" w:rsidRDefault="004A50CB" w:rsidP="00E474D7">
            <w:pPr>
              <w:spacing w:line="276" w:lineRule="auto"/>
              <w:jc w:val="both"/>
              <w:rPr>
                <w:rFonts w:ascii="Times New Roman" w:eastAsia="Times New Roman" w:hAnsi="Times New Roman" w:cs="Times New Roman"/>
                <w:b/>
                <w:color w:val="000000" w:themeColor="text1"/>
                <w:sz w:val="24"/>
                <w:szCs w:val="24"/>
                <w:lang w:eastAsia="pl-PL"/>
              </w:rPr>
            </w:pPr>
            <w:hyperlink r:id="rId14" w:history="1">
              <w:r w:rsidR="006B577E" w:rsidRPr="006B577E">
                <w:rPr>
                  <w:rStyle w:val="Hipercze"/>
                  <w:rFonts w:ascii="Times New Roman" w:hAnsi="Times New Roman" w:cs="Times New Roman"/>
                  <w:sz w:val="24"/>
                  <w:szCs w:val="24"/>
                </w:rPr>
                <w:t>https://www.gov.pl/web/zdrowie/e-skierowania-a-kody-resortowe</w:t>
              </w:r>
            </w:hyperlink>
          </w:p>
        </w:tc>
      </w:tr>
      <w:tr w:rsidR="006B577E" w:rsidRPr="00F87C22" w:rsidTr="00A90BB5">
        <w:tc>
          <w:tcPr>
            <w:tcW w:w="992" w:type="dxa"/>
          </w:tcPr>
          <w:p w:rsidR="006B577E" w:rsidRPr="006B577E" w:rsidRDefault="006B577E" w:rsidP="00E474D7">
            <w:pPr>
              <w:spacing w:line="276" w:lineRule="auto"/>
              <w:jc w:val="center"/>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lastRenderedPageBreak/>
              <w:t>2.</w:t>
            </w:r>
          </w:p>
        </w:tc>
        <w:tc>
          <w:tcPr>
            <w:tcW w:w="3119" w:type="dxa"/>
          </w:tcPr>
          <w:p w:rsidR="006B577E" w:rsidRPr="006B577E" w:rsidRDefault="006B577E" w:rsidP="00E474D7">
            <w:pPr>
              <w:spacing w:line="276" w:lineRule="auto"/>
              <w:jc w:val="both"/>
              <w:rPr>
                <w:rFonts w:ascii="Times New Roman" w:hAnsi="Times New Roman" w:cs="Times New Roman"/>
                <w:sz w:val="24"/>
                <w:szCs w:val="24"/>
              </w:rPr>
            </w:pPr>
            <w:r w:rsidRPr="006B577E">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6B577E">
              <w:rPr>
                <w:rFonts w:ascii="Times New Roman" w:hAnsi="Times New Roman" w:cs="Times New Roman"/>
                <w:color w:val="66686D"/>
                <w:sz w:val="24"/>
                <w:szCs w:val="24"/>
              </w:rPr>
              <w:t>.</w:t>
            </w:r>
          </w:p>
          <w:p w:rsidR="006B577E" w:rsidRPr="006B577E" w:rsidRDefault="006B577E" w:rsidP="00E474D7">
            <w:pPr>
              <w:spacing w:line="276" w:lineRule="auto"/>
              <w:rPr>
                <w:rFonts w:ascii="Times New Roman" w:hAnsi="Times New Roman" w:cs="Times New Roman"/>
                <w:b/>
                <w:color w:val="000000" w:themeColor="text1"/>
                <w:sz w:val="24"/>
                <w:szCs w:val="24"/>
              </w:rPr>
            </w:pPr>
          </w:p>
        </w:tc>
        <w:tc>
          <w:tcPr>
            <w:tcW w:w="1134" w:type="dxa"/>
          </w:tcPr>
          <w:p w:rsidR="006B577E" w:rsidRPr="006B577E" w:rsidRDefault="006B577E" w:rsidP="00E474D7">
            <w:pPr>
              <w:spacing w:line="276" w:lineRule="auto"/>
              <w:jc w:val="center"/>
              <w:rPr>
                <w:rFonts w:ascii="Times New Roman" w:eastAsia="Times New Roman" w:hAnsi="Times New Roman" w:cs="Times New Roman"/>
                <w:color w:val="000000" w:themeColor="text1"/>
                <w:sz w:val="24"/>
                <w:szCs w:val="24"/>
                <w:lang w:eastAsia="pl-PL"/>
              </w:rPr>
            </w:pPr>
            <w:r w:rsidRPr="006B577E">
              <w:rPr>
                <w:rFonts w:ascii="Times New Roman" w:eastAsia="Times New Roman" w:hAnsi="Times New Roman" w:cs="Times New Roman"/>
                <w:color w:val="000000" w:themeColor="text1"/>
                <w:sz w:val="24"/>
                <w:szCs w:val="24"/>
                <w:lang w:eastAsia="pl-PL"/>
              </w:rPr>
              <w:t>7.07.</w:t>
            </w:r>
          </w:p>
          <w:p w:rsidR="006B577E" w:rsidRPr="006B577E" w:rsidRDefault="006B577E" w:rsidP="00E474D7">
            <w:pPr>
              <w:spacing w:line="276" w:lineRule="auto"/>
              <w:jc w:val="center"/>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color w:val="000000" w:themeColor="text1"/>
                <w:sz w:val="24"/>
                <w:szCs w:val="24"/>
                <w:lang w:eastAsia="pl-PL"/>
              </w:rPr>
              <w:t>2020 r.</w:t>
            </w:r>
          </w:p>
        </w:tc>
        <w:tc>
          <w:tcPr>
            <w:tcW w:w="5670" w:type="dxa"/>
          </w:tcPr>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Z uzasadnienia:</w:t>
            </w:r>
          </w:p>
          <w:p w:rsidR="006B577E" w:rsidRPr="006B577E" w:rsidRDefault="006B577E" w:rsidP="00E474D7">
            <w:pPr>
              <w:pStyle w:val="Tekstprzypisudolnego"/>
              <w:spacing w:line="276" w:lineRule="auto"/>
              <w:ind w:firstLine="360"/>
              <w:jc w:val="both"/>
              <w:rPr>
                <w:rFonts w:ascii="Times New Roman" w:hAnsi="Times New Roman" w:cs="Times New Roman"/>
                <w:i/>
                <w:sz w:val="24"/>
                <w:szCs w:val="24"/>
              </w:rPr>
            </w:pPr>
            <w:r w:rsidRPr="006B577E">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6B577E" w:rsidRPr="006B577E" w:rsidRDefault="006B577E" w:rsidP="00E474D7">
            <w:pPr>
              <w:pStyle w:val="Tekstprzypisudolnego"/>
              <w:spacing w:line="276" w:lineRule="auto"/>
              <w:ind w:firstLine="360"/>
              <w:jc w:val="both"/>
              <w:rPr>
                <w:rFonts w:ascii="Times New Roman" w:hAnsi="Times New Roman" w:cs="Times New Roman"/>
                <w:i/>
                <w:sz w:val="24"/>
                <w:szCs w:val="24"/>
              </w:rPr>
            </w:pPr>
            <w:r w:rsidRPr="006B577E">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Pełny tekst aktu i uzasadnienia:</w:t>
            </w:r>
          </w:p>
          <w:p w:rsidR="006B577E" w:rsidRPr="006B577E" w:rsidRDefault="004A50CB" w:rsidP="00E474D7">
            <w:pPr>
              <w:spacing w:line="276" w:lineRule="auto"/>
              <w:jc w:val="both"/>
              <w:rPr>
                <w:rFonts w:ascii="Times New Roman" w:eastAsia="Times New Roman" w:hAnsi="Times New Roman" w:cs="Times New Roman"/>
                <w:b/>
                <w:color w:val="000000" w:themeColor="text1"/>
                <w:sz w:val="24"/>
                <w:szCs w:val="24"/>
                <w:lang w:eastAsia="pl-PL"/>
              </w:rPr>
            </w:pPr>
            <w:hyperlink r:id="rId15" w:history="1">
              <w:r w:rsidR="006B577E" w:rsidRPr="006B577E">
                <w:rPr>
                  <w:rStyle w:val="Hipercze"/>
                  <w:rFonts w:ascii="Times New Roman" w:hAnsi="Times New Roman" w:cs="Times New Roman"/>
                  <w:sz w:val="24"/>
                  <w:szCs w:val="24"/>
                </w:rPr>
                <w:t>https://www.nfz.gov.pl/zarzadzenia-prezesa/zarzadzenia-prezesa-nfz/zarzadzenie-nr-1002020dsoz,7203.html</w:t>
              </w:r>
            </w:hyperlink>
          </w:p>
        </w:tc>
      </w:tr>
      <w:tr w:rsidR="006B577E" w:rsidRPr="00F87C22" w:rsidTr="00A90BB5">
        <w:tc>
          <w:tcPr>
            <w:tcW w:w="992" w:type="dxa"/>
          </w:tcPr>
          <w:p w:rsidR="006B577E" w:rsidRPr="00F87C22" w:rsidRDefault="006B577E"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6B577E" w:rsidRPr="00F87C22" w:rsidRDefault="006B577E" w:rsidP="00F87C22">
            <w:pPr>
              <w:rPr>
                <w:rFonts w:ascii="Times New Roman" w:hAnsi="Times New Roman" w:cs="Times New Roman"/>
                <w:b/>
                <w:color w:val="000000" w:themeColor="text1"/>
                <w:sz w:val="24"/>
                <w:szCs w:val="24"/>
              </w:rPr>
            </w:pPr>
          </w:p>
        </w:tc>
        <w:tc>
          <w:tcPr>
            <w:tcW w:w="1134" w:type="dxa"/>
          </w:tcPr>
          <w:p w:rsidR="006B577E" w:rsidRPr="00F87C22" w:rsidRDefault="006B577E"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6B577E" w:rsidRPr="00F87C22" w:rsidRDefault="006B577E" w:rsidP="00F87C22">
            <w:pPr>
              <w:jc w:val="center"/>
              <w:rPr>
                <w:rFonts w:ascii="Times New Roman" w:eastAsia="Times New Roman" w:hAnsi="Times New Roman" w:cs="Times New Roman"/>
                <w:b/>
                <w:color w:val="000000" w:themeColor="text1"/>
                <w:sz w:val="24"/>
                <w:szCs w:val="24"/>
                <w:lang w:eastAsia="pl-PL"/>
              </w:rPr>
            </w:pPr>
          </w:p>
        </w:tc>
      </w:tr>
      <w:tr w:rsidR="00ED74EA" w:rsidRPr="00F87C22" w:rsidTr="00A90BB5">
        <w:tc>
          <w:tcPr>
            <w:tcW w:w="992" w:type="dxa"/>
          </w:tcPr>
          <w:p w:rsidR="00ED74EA" w:rsidRPr="00F87C22" w:rsidRDefault="00ED74EA"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D74EA" w:rsidRPr="00ED74EA" w:rsidRDefault="00ED74EA" w:rsidP="00ED74EA">
            <w:pPr>
              <w:spacing w:line="276" w:lineRule="auto"/>
              <w:jc w:val="both"/>
              <w:rPr>
                <w:rFonts w:ascii="Times New Roman" w:hAnsi="Times New Roman" w:cs="Times New Roman"/>
                <w:color w:val="000000" w:themeColor="text1"/>
                <w:sz w:val="24"/>
                <w:szCs w:val="24"/>
              </w:rPr>
            </w:pPr>
            <w:r w:rsidRPr="00ED74EA">
              <w:rPr>
                <w:rFonts w:ascii="Times New Roman" w:hAnsi="Times New Roman" w:cs="Times New Roman"/>
                <w:color w:val="000000" w:themeColor="text1"/>
                <w:sz w:val="24"/>
                <w:szCs w:val="24"/>
              </w:rPr>
              <w:t xml:space="preserve">Rozporządzenie Ministra Zdrowia </w:t>
            </w:r>
            <w:r w:rsidRPr="00ED74EA">
              <w:rPr>
                <w:rFonts w:ascii="Times New Roman" w:hAnsi="Times New Roman" w:cs="Times New Roman"/>
                <w:sz w:val="24"/>
                <w:szCs w:val="24"/>
              </w:rPr>
              <w:t xml:space="preserve">z dnia 15 czerwca 2020 r. w sprawie programu </w:t>
            </w:r>
            <w:r w:rsidRPr="00ED74EA">
              <w:rPr>
                <w:rFonts w:ascii="Times New Roman" w:hAnsi="Times New Roman" w:cs="Times New Roman"/>
                <w:sz w:val="24"/>
                <w:szCs w:val="24"/>
              </w:rPr>
              <w:lastRenderedPageBreak/>
              <w:t>pilotażowego w zakresie koordynowanej opieki medycznej nad chorymi z neurofibromatozami oraz pokrewnymi im rasopatiami</w:t>
            </w:r>
          </w:p>
        </w:tc>
        <w:tc>
          <w:tcPr>
            <w:tcW w:w="1134" w:type="dxa"/>
          </w:tcPr>
          <w:p w:rsidR="00ED74EA" w:rsidRPr="00ED74EA" w:rsidRDefault="00ED74EA" w:rsidP="00ED74EA">
            <w:pPr>
              <w:spacing w:line="276" w:lineRule="auto"/>
              <w:jc w:val="center"/>
              <w:rPr>
                <w:rFonts w:ascii="Times New Roman" w:eastAsia="Times New Roman" w:hAnsi="Times New Roman" w:cs="Times New Roman"/>
                <w:color w:val="000000" w:themeColor="text1"/>
                <w:sz w:val="24"/>
                <w:szCs w:val="24"/>
                <w:lang w:eastAsia="pl-PL"/>
              </w:rPr>
            </w:pPr>
            <w:r w:rsidRPr="00ED74EA">
              <w:rPr>
                <w:rFonts w:ascii="Times New Roman" w:eastAsia="Times New Roman" w:hAnsi="Times New Roman" w:cs="Times New Roman"/>
                <w:color w:val="000000" w:themeColor="text1"/>
                <w:sz w:val="24"/>
                <w:szCs w:val="24"/>
                <w:lang w:eastAsia="pl-PL"/>
              </w:rPr>
              <w:lastRenderedPageBreak/>
              <w:t>3.09.</w:t>
            </w:r>
          </w:p>
          <w:p w:rsidR="00ED74EA" w:rsidRPr="00ED74EA" w:rsidRDefault="00ED74EA" w:rsidP="00ED74EA">
            <w:pPr>
              <w:spacing w:line="276" w:lineRule="auto"/>
              <w:jc w:val="center"/>
              <w:rPr>
                <w:rFonts w:ascii="Times New Roman" w:eastAsia="Times New Roman" w:hAnsi="Times New Roman" w:cs="Times New Roman"/>
                <w:b/>
                <w:color w:val="000000" w:themeColor="text1"/>
                <w:sz w:val="24"/>
                <w:szCs w:val="24"/>
                <w:lang w:eastAsia="pl-PL"/>
              </w:rPr>
            </w:pPr>
            <w:r w:rsidRPr="00ED74EA">
              <w:rPr>
                <w:rFonts w:ascii="Times New Roman" w:eastAsia="Times New Roman" w:hAnsi="Times New Roman" w:cs="Times New Roman"/>
                <w:color w:val="000000" w:themeColor="text1"/>
                <w:sz w:val="24"/>
                <w:szCs w:val="24"/>
                <w:lang w:eastAsia="pl-PL"/>
              </w:rPr>
              <w:t>2020 r.</w:t>
            </w:r>
          </w:p>
        </w:tc>
        <w:tc>
          <w:tcPr>
            <w:tcW w:w="5670" w:type="dxa"/>
          </w:tcPr>
          <w:p w:rsidR="00ED74EA" w:rsidRP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r w:rsidRPr="00ED74EA">
              <w:rPr>
                <w:rFonts w:ascii="Times New Roman" w:eastAsia="Times New Roman" w:hAnsi="Times New Roman" w:cs="Times New Roman"/>
                <w:b/>
                <w:color w:val="000000" w:themeColor="text1"/>
                <w:sz w:val="24"/>
                <w:szCs w:val="24"/>
                <w:lang w:eastAsia="pl-PL"/>
              </w:rPr>
              <w:t>Wyciąg z projektu:</w:t>
            </w:r>
          </w:p>
          <w:p w:rsidR="00ED74EA" w:rsidRP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r w:rsidRPr="00ED74EA">
              <w:rPr>
                <w:rFonts w:ascii="Times New Roman" w:hAnsi="Times New Roman" w:cs="Times New Roman"/>
                <w:sz w:val="24"/>
                <w:szCs w:val="24"/>
              </w:rPr>
              <w:t xml:space="preserve">§ 1. Rozporządzenie określa warunki realizacji programu pilotażowego w zakresie koordynowanej </w:t>
            </w:r>
            <w:r w:rsidRPr="00ED74EA">
              <w:rPr>
                <w:rFonts w:ascii="Times New Roman" w:hAnsi="Times New Roman" w:cs="Times New Roman"/>
                <w:sz w:val="24"/>
                <w:szCs w:val="24"/>
              </w:rPr>
              <w:lastRenderedPageBreak/>
              <w:t>opieki medycznej nad chorymi z neurofibromatozami oraz pokrewnymi im rasopatiami, zwanego dalej „programem pilotażowym”.</w:t>
            </w:r>
          </w:p>
          <w:p w:rsidR="00ED74EA" w:rsidRP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r w:rsidRPr="00ED74EA">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p>
          <w:p w:rsidR="00ED74EA" w:rsidRP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r w:rsidRPr="00ED74EA">
              <w:rPr>
                <w:rFonts w:ascii="Times New Roman" w:eastAsia="Times New Roman" w:hAnsi="Times New Roman" w:cs="Times New Roman"/>
                <w:b/>
                <w:color w:val="000000" w:themeColor="text1"/>
                <w:sz w:val="24"/>
                <w:szCs w:val="24"/>
                <w:lang w:eastAsia="pl-PL"/>
              </w:rPr>
              <w:t>Pełny tekst aktu:</w:t>
            </w:r>
          </w:p>
          <w:p w:rsidR="00ED74EA" w:rsidRPr="00ED74EA" w:rsidRDefault="004A50CB" w:rsidP="00ED74EA">
            <w:pPr>
              <w:spacing w:line="276" w:lineRule="auto"/>
              <w:jc w:val="both"/>
              <w:rPr>
                <w:rFonts w:ascii="Times New Roman" w:eastAsia="Times New Roman" w:hAnsi="Times New Roman" w:cs="Times New Roman"/>
                <w:b/>
                <w:color w:val="000000" w:themeColor="text1"/>
                <w:sz w:val="24"/>
                <w:szCs w:val="24"/>
                <w:lang w:eastAsia="pl-PL"/>
              </w:rPr>
            </w:pPr>
            <w:hyperlink r:id="rId16" w:history="1">
              <w:r w:rsidR="00ED74EA" w:rsidRPr="00ED74EA">
                <w:rPr>
                  <w:rFonts w:ascii="Times New Roman" w:hAnsi="Times New Roman" w:cs="Times New Roman"/>
                  <w:color w:val="0000FF"/>
                  <w:sz w:val="24"/>
                  <w:szCs w:val="24"/>
                  <w:u w:val="single"/>
                </w:rPr>
                <w:t>http://dziennikustaw.gov.pl/D2020000118501.pdf</w:t>
              </w:r>
            </w:hyperlink>
          </w:p>
        </w:tc>
      </w:tr>
      <w:tr w:rsidR="00ED74EA" w:rsidRPr="00F87C22" w:rsidTr="00A90BB5">
        <w:tc>
          <w:tcPr>
            <w:tcW w:w="992" w:type="dxa"/>
          </w:tcPr>
          <w:p w:rsidR="00ED74EA" w:rsidRDefault="00ED74EA"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ED74EA" w:rsidRPr="00ED74EA" w:rsidRDefault="00ED74EA" w:rsidP="00ED74EA">
            <w:pPr>
              <w:jc w:val="both"/>
              <w:rPr>
                <w:rFonts w:ascii="Times New Roman" w:hAnsi="Times New Roman" w:cs="Times New Roman"/>
                <w:color w:val="000000" w:themeColor="text1"/>
                <w:sz w:val="24"/>
                <w:szCs w:val="24"/>
              </w:rPr>
            </w:pPr>
          </w:p>
        </w:tc>
        <w:tc>
          <w:tcPr>
            <w:tcW w:w="1134" w:type="dxa"/>
          </w:tcPr>
          <w:p w:rsidR="00ED74EA" w:rsidRPr="00ED74EA" w:rsidRDefault="00ED74EA"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ED74EA" w:rsidRPr="00F87C22" w:rsidRDefault="00ED74EA" w:rsidP="00F87C22">
            <w:pPr>
              <w:jc w:val="center"/>
              <w:rPr>
                <w:rFonts w:ascii="Times New Roman" w:eastAsia="Times New Roman" w:hAnsi="Times New Roman" w:cs="Times New Roman"/>
                <w:b/>
                <w:color w:val="000000" w:themeColor="text1"/>
                <w:sz w:val="24"/>
                <w:szCs w:val="24"/>
                <w:lang w:eastAsia="pl-PL"/>
              </w:rPr>
            </w:pPr>
          </w:p>
        </w:tc>
      </w:tr>
      <w:tr w:rsidR="00E13015" w:rsidRPr="00F87C22" w:rsidTr="00A90BB5">
        <w:tc>
          <w:tcPr>
            <w:tcW w:w="992" w:type="dxa"/>
          </w:tcPr>
          <w:p w:rsidR="00E13015"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B3BB8" w:rsidRPr="00F87C22" w:rsidRDefault="00CB3BB8"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E13015" w:rsidRPr="00F87C22" w:rsidRDefault="00E13015" w:rsidP="00F87C22">
            <w:pPr>
              <w:rPr>
                <w:rFonts w:ascii="Times New Roman" w:hAnsi="Times New Roman" w:cs="Times New Roman"/>
                <w:b/>
                <w:color w:val="000000" w:themeColor="text1"/>
                <w:sz w:val="24"/>
                <w:szCs w:val="24"/>
              </w:rPr>
            </w:pPr>
          </w:p>
        </w:tc>
        <w:tc>
          <w:tcPr>
            <w:tcW w:w="1134" w:type="dxa"/>
          </w:tcPr>
          <w:p w:rsidR="00E13015"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CB3BB8" w:rsidRPr="00F87C22" w:rsidRDefault="00CB3BB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aktu:</w:t>
            </w:r>
          </w:p>
          <w:p w:rsidR="00CB3BB8" w:rsidRPr="00F87C22" w:rsidRDefault="00CB3BB8" w:rsidP="00F87C22">
            <w:pPr>
              <w:ind w:firstLine="709"/>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 1.</w:t>
            </w:r>
            <w:r w:rsidRPr="00F87C22">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CB3BB8" w:rsidRPr="00F87C22" w:rsidRDefault="00CB3BB8" w:rsidP="00F87C22">
            <w:pPr>
              <w:ind w:firstLine="709"/>
              <w:jc w:val="both"/>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p>
          <w:p w:rsidR="00E13015"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uzasadnienia:</w:t>
            </w:r>
          </w:p>
          <w:p w:rsidR="00CB3BB8" w:rsidRPr="00F87C22" w:rsidRDefault="00CB3BB8" w:rsidP="00F87C22">
            <w:pPr>
              <w:pStyle w:val="Tekstprzypisudolnego"/>
              <w:ind w:firstLine="708"/>
              <w:jc w:val="both"/>
              <w:rPr>
                <w:rFonts w:ascii="Times New Roman" w:hAnsi="Times New Roman" w:cs="Times New Roman"/>
                <w:i/>
                <w:sz w:val="24"/>
                <w:szCs w:val="24"/>
              </w:rPr>
            </w:pPr>
            <w:r w:rsidRPr="00F87C22">
              <w:rPr>
                <w:rFonts w:ascii="Times New Roman" w:hAnsi="Times New Roman" w:cs="Times New Roman"/>
                <w:i/>
                <w:sz w:val="24"/>
                <w:szCs w:val="24"/>
              </w:rPr>
              <w:t>Zmiana wprowadzona niniejszym zarządzeniem ma charakter porządkowy dotyczy bowiem sprostowania oczywistej omyłki pisarskiej w zakresie § 15 ust.18.</w:t>
            </w: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 z uzasadnieniem:</w:t>
            </w:r>
          </w:p>
          <w:p w:rsidR="00CB3BB8" w:rsidRPr="00F87C22" w:rsidRDefault="004A50CB" w:rsidP="00F87C22">
            <w:pPr>
              <w:jc w:val="both"/>
              <w:rPr>
                <w:rFonts w:ascii="Times New Roman" w:eastAsia="Times New Roman" w:hAnsi="Times New Roman" w:cs="Times New Roman"/>
                <w:b/>
                <w:color w:val="000000" w:themeColor="text1"/>
                <w:sz w:val="24"/>
                <w:szCs w:val="24"/>
                <w:lang w:eastAsia="pl-PL"/>
              </w:rPr>
            </w:pPr>
            <w:hyperlink r:id="rId17" w:history="1">
              <w:r w:rsidR="00CB3BB8" w:rsidRPr="00F87C22">
                <w:rPr>
                  <w:rFonts w:ascii="Times New Roman" w:hAnsi="Times New Roman" w:cs="Times New Roman"/>
                  <w:color w:val="0000FF"/>
                  <w:sz w:val="24"/>
                  <w:szCs w:val="24"/>
                  <w:u w:val="single"/>
                </w:rPr>
                <w:t>https://www.nfz.gov.pl/zarzadzenia-prezesa/zarzadzenia-prezesa-nfz/zarzadzenie-nr-992020dsoz,7202.html</w:t>
              </w:r>
            </w:hyperlink>
          </w:p>
        </w:tc>
      </w:tr>
      <w:tr w:rsidR="00E13015" w:rsidRPr="00F87C22" w:rsidTr="00A90BB5">
        <w:tc>
          <w:tcPr>
            <w:tcW w:w="992" w:type="dxa"/>
          </w:tcPr>
          <w:p w:rsidR="00E13015"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CB3BB8" w:rsidRPr="00CB3BB8" w:rsidRDefault="00CB3BB8" w:rsidP="00F87C22">
            <w:pPr>
              <w:shd w:val="clear" w:color="auto" w:fill="FFFFFF"/>
              <w:spacing w:before="225" w:after="225"/>
              <w:outlineLvl w:val="2"/>
              <w:rPr>
                <w:rFonts w:ascii="Times New Roman" w:eastAsia="Times New Roman" w:hAnsi="Times New Roman" w:cs="Times New Roman"/>
                <w:sz w:val="24"/>
                <w:szCs w:val="24"/>
                <w:lang w:eastAsia="pl-PL"/>
              </w:rPr>
            </w:pPr>
            <w:r w:rsidRPr="00CB3BB8">
              <w:rPr>
                <w:rFonts w:ascii="Times New Roman" w:eastAsia="Times New Roman" w:hAnsi="Times New Roman" w:cs="Times New Roman"/>
                <w:sz w:val="24"/>
                <w:szCs w:val="24"/>
                <w:lang w:eastAsia="pl-PL"/>
              </w:rPr>
              <w:t xml:space="preserve">Zarządzenie </w:t>
            </w:r>
            <w:r w:rsidRPr="00F87C22">
              <w:rPr>
                <w:rFonts w:ascii="Times New Roman" w:eastAsia="Times New Roman" w:hAnsi="Times New Roman" w:cs="Times New Roman"/>
                <w:sz w:val="24"/>
                <w:szCs w:val="24"/>
                <w:lang w:eastAsia="pl-PL"/>
              </w:rPr>
              <w:t xml:space="preserve">Prezesa NFZ </w:t>
            </w:r>
            <w:r w:rsidRPr="00CB3BB8">
              <w:rPr>
                <w:rFonts w:ascii="Times New Roman" w:eastAsia="Times New Roman" w:hAnsi="Times New Roman" w:cs="Times New Roman"/>
                <w:sz w:val="24"/>
                <w:szCs w:val="24"/>
                <w:lang w:eastAsia="pl-PL"/>
              </w:rPr>
              <w:t>Nr 98/2020/DSOZ</w:t>
            </w:r>
            <w:r w:rsidRPr="00F87C22">
              <w:rPr>
                <w:rFonts w:ascii="Times New Roman" w:eastAsia="Times New Roman" w:hAnsi="Times New Roman" w:cs="Times New Roman"/>
                <w:sz w:val="24"/>
                <w:szCs w:val="24"/>
                <w:lang w:eastAsia="pl-PL"/>
              </w:rPr>
              <w:t xml:space="preserve"> z 2 lipca 2020 r. </w:t>
            </w:r>
            <w:r w:rsidRPr="00CB3BB8">
              <w:rPr>
                <w:rFonts w:ascii="Times New Roman" w:eastAsia="Times New Roman" w:hAnsi="Times New Roman" w:cs="Times New Roman"/>
                <w:sz w:val="24"/>
                <w:szCs w:val="24"/>
                <w:lang w:eastAsia="pl-PL"/>
              </w:rPr>
              <w:t xml:space="preserve">zmieniające zarządzenie w sprawie warunków umów o </w:t>
            </w:r>
            <w:r w:rsidRPr="00CB3BB8">
              <w:rPr>
                <w:rFonts w:ascii="Times New Roman" w:eastAsia="Times New Roman" w:hAnsi="Times New Roman" w:cs="Times New Roman"/>
                <w:sz w:val="24"/>
                <w:szCs w:val="24"/>
                <w:lang w:eastAsia="pl-PL"/>
              </w:rPr>
              <w:lastRenderedPageBreak/>
              <w:t>udzielanie onkologicznych świadczeń kompleksowych</w:t>
            </w:r>
          </w:p>
          <w:p w:rsidR="00E13015" w:rsidRPr="00F87C22" w:rsidRDefault="00E13015" w:rsidP="00F87C22">
            <w:pPr>
              <w:rPr>
                <w:rFonts w:ascii="Times New Roman" w:hAnsi="Times New Roman" w:cs="Times New Roman"/>
                <w:b/>
                <w:color w:val="000000" w:themeColor="text1"/>
                <w:sz w:val="24"/>
                <w:szCs w:val="24"/>
              </w:rPr>
            </w:pPr>
          </w:p>
        </w:tc>
        <w:tc>
          <w:tcPr>
            <w:tcW w:w="1134" w:type="dxa"/>
          </w:tcPr>
          <w:p w:rsidR="00E13015"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lastRenderedPageBreak/>
              <w:t>3.07.</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Ze skutkiem od </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lastRenderedPageBreak/>
              <w:t>1.07.</w:t>
            </w:r>
          </w:p>
          <w:p w:rsidR="00CB3BB8" w:rsidRPr="00F87C22" w:rsidRDefault="00CB3BB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E13015"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lastRenderedPageBreak/>
              <w:t>Wyciąg z uzasadnienia:</w:t>
            </w:r>
          </w:p>
          <w:p w:rsidR="00CB3BB8" w:rsidRPr="00F87C22" w:rsidRDefault="00CB3BB8" w:rsidP="00F87C22">
            <w:pPr>
              <w:widowControl w:val="0"/>
              <w:tabs>
                <w:tab w:val="left" w:pos="1134"/>
              </w:tabs>
              <w:adjustRightInd w:val="0"/>
              <w:ind w:firstLine="567"/>
              <w:jc w:val="both"/>
              <w:outlineLvl w:val="0"/>
              <w:rPr>
                <w:rFonts w:ascii="Times New Roman" w:eastAsia="Times New Roman" w:hAnsi="Times New Roman" w:cs="Times New Roman"/>
                <w:bCs/>
                <w:i/>
                <w:sz w:val="24"/>
                <w:szCs w:val="24"/>
              </w:rPr>
            </w:pPr>
            <w:r w:rsidRPr="00F87C22">
              <w:rPr>
                <w:rFonts w:ascii="Times New Roman" w:hAnsi="Times New Roman" w:cs="Times New Roman"/>
                <w:i/>
                <w:sz w:val="24"/>
                <w:szCs w:val="24"/>
              </w:rPr>
              <w:t>Przedmiotowa regulacja wprowadza następujące zmiany (symetryczne do zarządzenia w rodzaju leczenie szpitalne):</w:t>
            </w:r>
          </w:p>
          <w:p w:rsidR="00CB3BB8" w:rsidRPr="00F87C22" w:rsidRDefault="00CB3BB8" w:rsidP="00F87C22">
            <w:pPr>
              <w:pStyle w:val="Akapitzlist"/>
              <w:numPr>
                <w:ilvl w:val="0"/>
                <w:numId w:val="40"/>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 xml:space="preserve">zgodnie z raportem AOTMiT z 16 marca 2020 r, </w:t>
            </w:r>
            <w:r w:rsidRPr="00F87C22">
              <w:rPr>
                <w:rFonts w:ascii="Times New Roman" w:hAnsi="Times New Roman" w:cs="Times New Roman"/>
                <w:i/>
                <w:sz w:val="24"/>
                <w:szCs w:val="24"/>
              </w:rPr>
              <w:lastRenderedPageBreak/>
              <w:t xml:space="preserve">przedstawiającym wyniki analiz </w:t>
            </w:r>
            <w:r w:rsidRPr="00F87C22">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F87C22">
              <w:rPr>
                <w:rFonts w:ascii="Times New Roman" w:hAnsi="Times New Roman" w:cs="Times New Roman"/>
                <w:i/>
                <w:sz w:val="24"/>
                <w:szCs w:val="24"/>
              </w:rPr>
              <w:br/>
              <w:t xml:space="preserve">J04 Zabiegi rekonstrukcyjne piersi, w zależności od  zastosowanej podczas zabiegu metody – proteza/ekspander vs tkanka własna. </w:t>
            </w:r>
            <w:r w:rsidRPr="00F87C22">
              <w:rPr>
                <w:rFonts w:ascii="Times New Roman" w:hAnsi="Times New Roman" w:cs="Times New Roman"/>
                <w:i/>
                <w:sz w:val="24"/>
                <w:szCs w:val="24"/>
              </w:rPr>
              <w:br/>
              <w:t>W wyniku ww. zmian utworzono grupy:</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 xml:space="preserve">J01G 5.51.01.0009052 Radykalne odjęcie piersi z rekonstrukcją z  zastosowaniem tkanki własnej *, </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J01H 5.51.01.0009053 Radykalne odjęcie piersi z rekonstrukcją z  zastosowaniem protezy/ ekspandera *,</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J04G 5.51.01.0009054 Zabiegi rekonstrukcyjne piersi z zastosowaniem tkanki własnej * ,oraz</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J04H 5.51.01.0009055 Zabiegi rekonstrukcyjne piersi z zastosowaniem protezy/ ekspandera *;</w:t>
            </w:r>
          </w:p>
          <w:p w:rsidR="00CB3BB8" w:rsidRPr="00F87C22" w:rsidRDefault="00CB3BB8" w:rsidP="00F87C22">
            <w:pPr>
              <w:pStyle w:val="Akapitzlist"/>
              <w:numPr>
                <w:ilvl w:val="0"/>
                <w:numId w:val="40"/>
              </w:numPr>
              <w:ind w:left="426" w:hanging="426"/>
              <w:rPr>
                <w:rFonts w:ascii="Times New Roman" w:hAnsi="Times New Roman" w:cs="Times New Roman"/>
                <w:i/>
                <w:sz w:val="24"/>
                <w:szCs w:val="24"/>
              </w:rPr>
            </w:pPr>
            <w:r w:rsidRPr="00F87C22">
              <w:rPr>
                <w:rFonts w:ascii="Times New Roman" w:hAnsi="Times New Roman" w:cs="Times New Roman"/>
                <w:i/>
                <w:sz w:val="24"/>
                <w:szCs w:val="24"/>
              </w:rPr>
              <w:t xml:space="preserve">wprowadzono zmiany w charakterystykach grup J03E Duże zabiegi w obrębie piersi &gt; 65 r.ż. oraz J06 Mała chirurgia piersi. </w:t>
            </w:r>
          </w:p>
          <w:p w:rsidR="00CB3BB8" w:rsidRPr="00F87C22" w:rsidRDefault="00CB3BB8" w:rsidP="00F87C22">
            <w:pPr>
              <w:ind w:firstLine="426"/>
              <w:jc w:val="both"/>
              <w:rPr>
                <w:rFonts w:ascii="Times New Roman" w:hAnsi="Times New Roman" w:cs="Times New Roman"/>
                <w:i/>
                <w:sz w:val="24"/>
                <w:szCs w:val="24"/>
              </w:rPr>
            </w:pPr>
            <w:r w:rsidRPr="00F87C22">
              <w:rPr>
                <w:rFonts w:ascii="Times New Roman" w:hAnsi="Times New Roman" w:cs="Times New Roman"/>
                <w:i/>
                <w:sz w:val="24"/>
                <w:szCs w:val="24"/>
              </w:rPr>
              <w:t xml:space="preserve">Przedmiotowy projekt zarządzenia, zgodnie z art. 146 ust. 4 ustawy </w:t>
            </w:r>
            <w:r w:rsidRPr="00F87C22">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CB3BB8" w:rsidRPr="00F87C22" w:rsidRDefault="00CB3BB8" w:rsidP="00F87C22">
            <w:pPr>
              <w:jc w:val="both"/>
              <w:rPr>
                <w:rFonts w:ascii="Times New Roman" w:hAnsi="Times New Roman" w:cs="Times New Roman"/>
                <w:i/>
                <w:sz w:val="24"/>
                <w:szCs w:val="24"/>
              </w:rPr>
            </w:pPr>
            <w:r w:rsidRPr="00F87C22">
              <w:rPr>
                <w:rFonts w:ascii="Times New Roman" w:hAnsi="Times New Roman" w:cs="Times New Roman"/>
                <w:i/>
                <w:sz w:val="24"/>
                <w:szCs w:val="24"/>
              </w:rPr>
              <w:t>Uwagi zgłosiły 3 podmioty. W ich wyniku:</w:t>
            </w:r>
          </w:p>
          <w:p w:rsidR="00CB3BB8" w:rsidRPr="00F87C22" w:rsidRDefault="00CB3BB8" w:rsidP="00F87C22">
            <w:pPr>
              <w:rPr>
                <w:rFonts w:ascii="Times New Roman" w:hAnsi="Times New Roman" w:cs="Times New Roman"/>
                <w:i/>
                <w:sz w:val="24"/>
                <w:szCs w:val="24"/>
              </w:rPr>
            </w:pPr>
            <w:r w:rsidRPr="00F87C22">
              <w:rPr>
                <w:rFonts w:ascii="Times New Roman" w:hAnsi="Times New Roman" w:cs="Times New Roman"/>
                <w:i/>
                <w:sz w:val="24"/>
                <w:szCs w:val="24"/>
              </w:rPr>
              <w:t>a) dopuszczono sumowanie świadczeń z katalogu 1 c do zarządzenia w  rodzaju leczenie szpitalne dla następujących produktów z katalogu 1on:</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hAnsi="Times New Roman" w:cs="Times New Roman"/>
                <w:i/>
                <w:sz w:val="24"/>
                <w:szCs w:val="24"/>
              </w:rPr>
              <w:t xml:space="preserve">- </w:t>
            </w:r>
            <w:r w:rsidRPr="00F87C22">
              <w:rPr>
                <w:rFonts w:ascii="Times New Roman" w:eastAsia="Times New Roman" w:hAnsi="Times New Roman" w:cs="Times New Roman"/>
                <w:i/>
                <w:sz w:val="24"/>
                <w:szCs w:val="24"/>
                <w:lang w:eastAsia="pl-PL"/>
              </w:rPr>
              <w:t xml:space="preserve">5.60.01.0000001- Materiał onkologiczny duży </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- 5.60.01.0000002 - Materiał śródoperacyjny</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- 5.60.01.0000003 - Konsylium lekarskie;</w:t>
            </w:r>
          </w:p>
          <w:p w:rsidR="00CB3BB8" w:rsidRPr="00F87C22" w:rsidRDefault="00CB3BB8" w:rsidP="00F87C22">
            <w:pPr>
              <w:spacing w:after="160"/>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F87C22">
              <w:rPr>
                <w:rFonts w:ascii="Times New Roman" w:eastAsia="Times New Roman" w:hAnsi="Times New Roman" w:cs="Times New Roman"/>
                <w:i/>
                <w:sz w:val="24"/>
                <w:szCs w:val="24"/>
                <w:lang w:eastAsia="pl-PL"/>
              </w:rPr>
              <w:tab/>
            </w:r>
          </w:p>
          <w:p w:rsidR="00CB3BB8" w:rsidRPr="00F87C22" w:rsidRDefault="00CB3BB8" w:rsidP="00F87C22">
            <w:pPr>
              <w:jc w:val="both"/>
              <w:rPr>
                <w:rFonts w:ascii="Times New Roman" w:eastAsia="Times New Roman" w:hAnsi="Times New Roman" w:cs="Times New Roman"/>
                <w:i/>
                <w:color w:val="000000" w:themeColor="text1"/>
                <w:sz w:val="24"/>
                <w:szCs w:val="24"/>
                <w:u w:val="single"/>
                <w:lang w:eastAsia="pl-PL"/>
              </w:rPr>
            </w:pPr>
          </w:p>
          <w:p w:rsidR="00CB3BB8" w:rsidRPr="00F87C22" w:rsidRDefault="00CB3BB8" w:rsidP="00F87C22">
            <w:pPr>
              <w:jc w:val="both"/>
              <w:rPr>
                <w:rFonts w:ascii="Times New Roman" w:eastAsia="Times New Roman" w:hAnsi="Times New Roman" w:cs="Times New Roman"/>
                <w:i/>
                <w:color w:val="000000" w:themeColor="text1"/>
                <w:sz w:val="24"/>
                <w:szCs w:val="24"/>
                <w:u w:val="single"/>
                <w:lang w:eastAsia="pl-PL"/>
              </w:rPr>
            </w:pPr>
            <w:r w:rsidRPr="00F87C22">
              <w:rPr>
                <w:rFonts w:ascii="Times New Roman" w:eastAsia="Times New Roman" w:hAnsi="Times New Roman" w:cs="Times New Roman"/>
                <w:i/>
                <w:color w:val="000000" w:themeColor="text1"/>
                <w:sz w:val="24"/>
                <w:szCs w:val="24"/>
                <w:u w:val="single"/>
                <w:lang w:eastAsia="pl-PL"/>
              </w:rPr>
              <w:t>Pełny tekst aktu z uzasadnieniem:</w:t>
            </w:r>
          </w:p>
          <w:p w:rsidR="00CB3BB8" w:rsidRPr="00F87C22" w:rsidRDefault="004A50CB" w:rsidP="00F87C22">
            <w:pPr>
              <w:jc w:val="both"/>
              <w:rPr>
                <w:rFonts w:ascii="Times New Roman" w:eastAsia="Times New Roman" w:hAnsi="Times New Roman" w:cs="Times New Roman"/>
                <w:i/>
                <w:color w:val="000000" w:themeColor="text1"/>
                <w:sz w:val="24"/>
                <w:szCs w:val="24"/>
                <w:u w:val="single"/>
                <w:lang w:eastAsia="pl-PL"/>
              </w:rPr>
            </w:pPr>
            <w:hyperlink r:id="rId18" w:history="1">
              <w:r w:rsidR="00CB3BB8" w:rsidRPr="00F87C22">
                <w:rPr>
                  <w:rFonts w:ascii="Times New Roman" w:hAnsi="Times New Roman" w:cs="Times New Roman"/>
                  <w:color w:val="0000FF"/>
                  <w:sz w:val="24"/>
                  <w:szCs w:val="24"/>
                  <w:u w:val="single"/>
                </w:rPr>
                <w:t>https://www.nfz.gov.pl/zarzadzenia-prezesa/zarzadzenia-prezesa-nfz/zarzadzenie-nr-982020dsoz,7201.html</w:t>
              </w:r>
            </w:hyperlink>
          </w:p>
        </w:tc>
      </w:tr>
      <w:tr w:rsidR="00BA7EAD" w:rsidRPr="00F87C22" w:rsidTr="00A90BB5">
        <w:tc>
          <w:tcPr>
            <w:tcW w:w="992" w:type="dxa"/>
          </w:tcPr>
          <w:p w:rsidR="00BA7EAD"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E13015" w:rsidRPr="00F87C22" w:rsidRDefault="00E13015" w:rsidP="00F87C22">
            <w:pPr>
              <w:rPr>
                <w:rFonts w:ascii="Times New Roman" w:hAnsi="Times New Roman" w:cs="Times New Roman"/>
                <w:sz w:val="24"/>
                <w:szCs w:val="24"/>
              </w:rPr>
            </w:pPr>
            <w:r w:rsidRPr="00F87C22">
              <w:rPr>
                <w:rFonts w:ascii="Times New Roman" w:hAnsi="Times New Roman" w:cs="Times New Roman"/>
                <w:sz w:val="24"/>
                <w:szCs w:val="24"/>
              </w:rPr>
              <w:t xml:space="preserve">Zarządzenie Prezesa NFZ nr 97/2020/DSOZ z 2 lipca 2020 </w:t>
            </w:r>
            <w:r w:rsidRPr="00F87C22">
              <w:rPr>
                <w:rFonts w:ascii="Times New Roman" w:hAnsi="Times New Roman" w:cs="Times New Roman"/>
                <w:sz w:val="24"/>
                <w:szCs w:val="24"/>
              </w:rPr>
              <w:lastRenderedPageBreak/>
              <w:t>r.</w:t>
            </w:r>
          </w:p>
          <w:p w:rsidR="00E13015" w:rsidRPr="00F87C22" w:rsidRDefault="00E13015"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BA7EAD" w:rsidRPr="00F87C22" w:rsidRDefault="00BA7EAD" w:rsidP="00F87C22">
            <w:pPr>
              <w:rPr>
                <w:rFonts w:ascii="Times New Roman" w:hAnsi="Times New Roman" w:cs="Times New Roman"/>
                <w:b/>
                <w:color w:val="000000" w:themeColor="text1"/>
                <w:sz w:val="24"/>
                <w:szCs w:val="24"/>
              </w:rPr>
            </w:pPr>
          </w:p>
        </w:tc>
        <w:tc>
          <w:tcPr>
            <w:tcW w:w="1134" w:type="dxa"/>
          </w:tcPr>
          <w:p w:rsidR="00E13015"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lastRenderedPageBreak/>
              <w:t>3.07.</w:t>
            </w:r>
          </w:p>
          <w:p w:rsidR="00BA7EAD"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p w:rsidR="00E13015"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lastRenderedPageBreak/>
              <w:t>ze skutkiem od 1.07.</w:t>
            </w:r>
          </w:p>
          <w:p w:rsidR="00E13015" w:rsidRPr="00F87C22" w:rsidRDefault="00E13015"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w:t>
            </w:r>
          </w:p>
        </w:tc>
        <w:tc>
          <w:tcPr>
            <w:tcW w:w="5670" w:type="dxa"/>
          </w:tcPr>
          <w:p w:rsidR="00BA7EAD" w:rsidRPr="00F87C22" w:rsidRDefault="00E13015"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lastRenderedPageBreak/>
              <w:t>Wyciąg z uzasadnienia:</w:t>
            </w:r>
          </w:p>
          <w:p w:rsidR="00E13015" w:rsidRPr="00F87C22" w:rsidRDefault="00E13015" w:rsidP="00F87C22">
            <w:pPr>
              <w:ind w:firstLine="567"/>
              <w:jc w:val="both"/>
              <w:rPr>
                <w:rFonts w:ascii="Times New Roman" w:hAnsi="Times New Roman" w:cs="Times New Roman"/>
                <w:i/>
                <w:sz w:val="24"/>
                <w:szCs w:val="24"/>
              </w:rPr>
            </w:pPr>
            <w:r w:rsidRPr="00F87C22">
              <w:rPr>
                <w:rFonts w:ascii="Times New Roman" w:hAnsi="Times New Roman" w:cs="Times New Roman"/>
                <w:i/>
                <w:sz w:val="24"/>
                <w:szCs w:val="24"/>
              </w:rPr>
              <w:t xml:space="preserve">Niniejsze zarządzenie zmieniające zarządzenie Nr </w:t>
            </w:r>
            <w:r w:rsidRPr="00F87C22">
              <w:rPr>
                <w:rFonts w:ascii="Times New Roman" w:hAnsi="Times New Roman" w:cs="Times New Roman"/>
                <w:i/>
                <w:sz w:val="24"/>
                <w:szCs w:val="24"/>
              </w:rPr>
              <w:lastRenderedPageBreak/>
              <w:t>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E13015" w:rsidRPr="00F87C22" w:rsidRDefault="00E13015" w:rsidP="00F87C22">
            <w:pPr>
              <w:ind w:firstLine="567"/>
              <w:jc w:val="both"/>
              <w:rPr>
                <w:rFonts w:ascii="Times New Roman" w:hAnsi="Times New Roman" w:cs="Times New Roman"/>
                <w:i/>
                <w:sz w:val="24"/>
                <w:szCs w:val="24"/>
              </w:rPr>
            </w:pPr>
          </w:p>
          <w:p w:rsidR="00E13015" w:rsidRPr="00F87C22" w:rsidRDefault="00E13015" w:rsidP="00F87C22">
            <w:pPr>
              <w:pStyle w:val="Akapitzlist"/>
              <w:numPr>
                <w:ilvl w:val="0"/>
                <w:numId w:val="36"/>
              </w:numPr>
              <w:jc w:val="both"/>
              <w:rPr>
                <w:rFonts w:ascii="Times New Roman" w:hAnsi="Times New Roman" w:cs="Times New Roman"/>
                <w:i/>
                <w:sz w:val="24"/>
                <w:szCs w:val="24"/>
              </w:rPr>
            </w:pPr>
            <w:r w:rsidRPr="00F87C22">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J01G 5.51.01.0009052 Radykalne odjęcie piersi z rekonstrukcją z  zastosowaniem tkanki własnej *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J01H 5.51.01.0009053 Radykalne odjęcie piersi z rekonstrukcją z  zastosowaniem protezy/ ekspandera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J04G 5.51.01.0009054</w:t>
            </w:r>
            <w:r w:rsidRPr="00F87C22">
              <w:rPr>
                <w:rFonts w:ascii="Times New Roman" w:hAnsi="Times New Roman" w:cs="Times New Roman"/>
                <w:i/>
                <w:sz w:val="24"/>
                <w:szCs w:val="24"/>
              </w:rPr>
              <w:tab/>
              <w:t xml:space="preserve"> Zabiegi rekonstrukcyjne piersi z zastosowaniem tkanki własnej *, oraz</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J04H 5.51.01.0009055 Zabiegi rekonstrukcyjne piersi z zastosowaniem protezy/ ekspandera *.</w:t>
            </w:r>
          </w:p>
          <w:p w:rsidR="00E13015" w:rsidRPr="00F87C22" w:rsidRDefault="00E13015" w:rsidP="00F87C22">
            <w:pPr>
              <w:pStyle w:val="Akapitzlist"/>
              <w:ind w:left="284"/>
              <w:jc w:val="both"/>
              <w:rPr>
                <w:rFonts w:ascii="Times New Roman" w:hAnsi="Times New Roman" w:cs="Times New Roman"/>
                <w:i/>
                <w:sz w:val="24"/>
                <w:szCs w:val="24"/>
              </w:rPr>
            </w:pPr>
            <w:r w:rsidRPr="00F87C22">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E13015" w:rsidRPr="00F87C22" w:rsidRDefault="00E13015" w:rsidP="00F87C22">
            <w:pPr>
              <w:pStyle w:val="Akapitzlist"/>
              <w:ind w:left="284"/>
              <w:jc w:val="both"/>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w:t>
            </w:r>
            <w:r w:rsidRPr="00F87C22">
              <w:rPr>
                <w:rFonts w:ascii="Times New Roman" w:hAnsi="Times New Roman" w:cs="Times New Roman"/>
                <w:i/>
                <w:sz w:val="24"/>
                <w:szCs w:val="24"/>
              </w:rPr>
              <w:lastRenderedPageBreak/>
              <w:t xml:space="preserve">zawarty w  kosztach świadczenia dodano możliwość rozliczenia procedury: 99.103 Podanie leku trombolitycznego trzeciej generacji; </w:t>
            </w:r>
          </w:p>
          <w:p w:rsidR="00E13015" w:rsidRPr="00F87C22" w:rsidRDefault="00E13015" w:rsidP="00F87C22">
            <w:pPr>
              <w:pStyle w:val="Akapitzlist"/>
              <w:ind w:left="502"/>
              <w:jc w:val="both"/>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t>w zakresie załączników 3a, 3b i 3c do zarządzenia dokonano zmian związanych z  przebudową grupy J01 Radykalne odjęcie piersi z rekonstrukcją;</w:t>
            </w:r>
          </w:p>
          <w:p w:rsidR="00E13015" w:rsidRPr="00F87C22" w:rsidRDefault="00E13015" w:rsidP="00F87C22">
            <w:pPr>
              <w:pStyle w:val="Akapitzlist"/>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t>zmiany w zakresie załącznika nr 9 (Charakterystyka grup) obejmują:</w:t>
            </w:r>
          </w:p>
          <w:p w:rsidR="00E13015" w:rsidRPr="00F87C22" w:rsidRDefault="00E13015" w:rsidP="00F87C22">
            <w:pPr>
              <w:pStyle w:val="Akapitzlist"/>
              <w:numPr>
                <w:ilvl w:val="0"/>
                <w:numId w:val="38"/>
              </w:numPr>
              <w:spacing w:after="200"/>
              <w:ind w:hanging="11"/>
              <w:jc w:val="both"/>
              <w:rPr>
                <w:rFonts w:ascii="Times New Roman" w:hAnsi="Times New Roman" w:cs="Times New Roman"/>
                <w:i/>
                <w:sz w:val="24"/>
                <w:szCs w:val="24"/>
              </w:rPr>
            </w:pPr>
            <w:r w:rsidRPr="00F87C22">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E13015" w:rsidRPr="00F87C22" w:rsidRDefault="00E13015" w:rsidP="00F87C22">
            <w:pPr>
              <w:pStyle w:val="Akapitzlist"/>
              <w:ind w:left="851"/>
              <w:jc w:val="both"/>
              <w:rPr>
                <w:rFonts w:ascii="Times New Roman" w:hAnsi="Times New Roman" w:cs="Times New Roman"/>
                <w:i/>
                <w:sz w:val="24"/>
                <w:szCs w:val="24"/>
              </w:rPr>
            </w:pPr>
            <w:r w:rsidRPr="00F87C22">
              <w:rPr>
                <w:rFonts w:ascii="Times New Roman" w:hAnsi="Times New Roman" w:cs="Times New Roman"/>
                <w:i/>
                <w:sz w:val="24"/>
                <w:szCs w:val="24"/>
              </w:rPr>
              <w:t>b) w zakresie sekcji J Choroby piersi, skóry i oparzenia zmianami objęto:</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zakresie grupy J01 patrz: pkt 1 niniejszego uzasadnienia,</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xml:space="preserve">– w grupie: J03E Duże zabiegi w obrębie piersi &gt; 65 r.ż. dodano procedury: 85.312 Jednostronna zmniejszająca mammoplastyka oraz 85.322 Pomniejszająca mammoplastyka (w </w:t>
            </w:r>
            <w:r w:rsidRPr="00F87C22">
              <w:rPr>
                <w:rFonts w:ascii="Times New Roman" w:hAnsi="Times New Roman" w:cs="Times New Roman"/>
                <w:i/>
                <w:sz w:val="24"/>
                <w:szCs w:val="24"/>
              </w:rPr>
              <w:lastRenderedPageBreak/>
              <w:t>ginekomastii), które przeniesiono z grupy J05 Średnia chirurgia piersi,</w:t>
            </w:r>
          </w:p>
          <w:p w:rsidR="00E13015" w:rsidRPr="00F87C22" w:rsidRDefault="00E13015" w:rsidP="00F87C22">
            <w:pPr>
              <w:ind w:left="1418"/>
              <w:jc w:val="both"/>
              <w:rPr>
                <w:rFonts w:ascii="Times New Roman" w:hAnsi="Times New Roman" w:cs="Times New Roman"/>
                <w:i/>
                <w:sz w:val="24"/>
                <w:szCs w:val="24"/>
              </w:rPr>
            </w:pPr>
            <w:r w:rsidRPr="00F87C22">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E13015" w:rsidRPr="00F87C22" w:rsidRDefault="00E13015" w:rsidP="00F87C22">
            <w:pPr>
              <w:ind w:left="1418" w:hanging="142"/>
              <w:jc w:val="both"/>
              <w:rPr>
                <w:rFonts w:ascii="Times New Roman" w:hAnsi="Times New Roman" w:cs="Times New Roman"/>
                <w:i/>
                <w:sz w:val="24"/>
                <w:szCs w:val="24"/>
              </w:rPr>
            </w:pPr>
            <w:r w:rsidRPr="00F87C22">
              <w:rPr>
                <w:rFonts w:ascii="Times New Roman" w:hAnsi="Times New Roman" w:cs="Times New Roman"/>
                <w:i/>
                <w:sz w:val="24"/>
                <w:szCs w:val="24"/>
              </w:rPr>
              <w:t>– w zakresie grupy J06 Mała chirurgia piersi zmodyfikowano listę procedur kierunkowych o dodanie rozpoznania zasadniczego z listy rozpoznań J03E;</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c) w zakresie grupy L104 Inne procedury w zakresie układu moczowo – płciowego dodano procedurę: 64.0 Operacja stulejki;</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d) w zakresie grupy PZL09 Małe zabiegi prącia &lt; 18 r.ż. zmodyfikowano listę procedur kierunkowych;</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E13015" w:rsidRPr="00F87C22" w:rsidRDefault="00E13015" w:rsidP="00F87C22">
            <w:pPr>
              <w:pStyle w:val="Akapitzlist"/>
              <w:ind w:left="1080" w:firstLine="336"/>
              <w:jc w:val="both"/>
              <w:rPr>
                <w:rFonts w:ascii="Times New Roman" w:hAnsi="Times New Roman" w:cs="Times New Roman"/>
                <w:i/>
                <w:sz w:val="24"/>
                <w:szCs w:val="24"/>
              </w:rPr>
            </w:pPr>
            <w:r w:rsidRPr="00F87C22">
              <w:rPr>
                <w:rFonts w:ascii="Times New Roman" w:hAnsi="Times New Roman" w:cs="Times New Roman"/>
                <w:i/>
                <w:sz w:val="24"/>
                <w:szCs w:val="24"/>
              </w:rPr>
              <w:t>W  wyniku powyższych zmian :</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usunięto z grupy PZN01 procedurę o kodzie 62.32 Wycięcie jądra i  jednoczasowe wszczepienie protezy jednostronne;</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przeniesiono z grupy PZN02 do grupy PZN01procedurę o kodzie 02.123 Operacja przepukliny mózgowej z jednoczasową kranioplastyką;</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przeniesiono z  grupy PZN03 do grupy PZN02 procedury o kodach 46.892 Odprowadzenie skrętu jelita oraz 46.893 Odprowadzenie wgłobienia jelita;</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lastRenderedPageBreak/>
              <w:t>- z grupy PZN03 usunięto procedurę 46.891 46.891 Korekcja niewłaściwego skrętu/ rotacji/ jelita;</w:t>
            </w:r>
          </w:p>
          <w:p w:rsidR="00E13015" w:rsidRPr="00F87C22" w:rsidRDefault="00E13015" w:rsidP="00F87C22">
            <w:pPr>
              <w:pStyle w:val="Akapitzlist"/>
              <w:ind w:left="567" w:hanging="425"/>
              <w:jc w:val="both"/>
              <w:rPr>
                <w:rFonts w:ascii="Times New Roman" w:hAnsi="Times New Roman" w:cs="Times New Roman"/>
                <w:i/>
                <w:sz w:val="24"/>
                <w:szCs w:val="24"/>
              </w:rPr>
            </w:pPr>
            <w:r w:rsidRPr="00F87C22">
              <w:rPr>
                <w:rFonts w:ascii="Times New Roman" w:hAnsi="Times New Roman" w:cs="Times New Roman"/>
                <w:i/>
                <w:sz w:val="24"/>
                <w:szCs w:val="24"/>
              </w:rPr>
              <w:t>5)</w:t>
            </w:r>
            <w:r w:rsidRPr="00F87C22">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E13015" w:rsidRPr="00F87C22" w:rsidRDefault="00E13015" w:rsidP="00F87C22">
            <w:pPr>
              <w:pStyle w:val="Akapitzlist"/>
              <w:numPr>
                <w:ilvl w:val="0"/>
                <w:numId w:val="39"/>
              </w:numPr>
              <w:ind w:left="567" w:hanging="283"/>
              <w:jc w:val="both"/>
              <w:rPr>
                <w:rFonts w:ascii="Times New Roman" w:hAnsi="Times New Roman" w:cs="Times New Roman"/>
                <w:i/>
                <w:sz w:val="24"/>
                <w:szCs w:val="24"/>
              </w:rPr>
            </w:pPr>
            <w:r w:rsidRPr="00F87C22">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E13015" w:rsidRPr="00F87C22" w:rsidRDefault="00E13015" w:rsidP="00F87C22">
            <w:pPr>
              <w:jc w:val="both"/>
              <w:rPr>
                <w:rFonts w:ascii="Times New Roman" w:eastAsia="Times New Roman" w:hAnsi="Times New Roman" w:cs="Times New Roman"/>
                <w:b/>
                <w:color w:val="000000" w:themeColor="text1"/>
                <w:sz w:val="24"/>
                <w:szCs w:val="24"/>
                <w:lang w:eastAsia="pl-PL"/>
              </w:rPr>
            </w:pPr>
          </w:p>
          <w:p w:rsidR="00E13015" w:rsidRPr="00F87C22" w:rsidRDefault="00E13015"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 wraz z uzasadnieniem:</w:t>
            </w:r>
          </w:p>
          <w:p w:rsidR="00E13015" w:rsidRPr="00F87C22" w:rsidRDefault="004A50CB" w:rsidP="00F87C22">
            <w:pPr>
              <w:jc w:val="both"/>
              <w:rPr>
                <w:rFonts w:ascii="Times New Roman" w:eastAsia="Times New Roman" w:hAnsi="Times New Roman" w:cs="Times New Roman"/>
                <w:b/>
                <w:color w:val="000000" w:themeColor="text1"/>
                <w:sz w:val="24"/>
                <w:szCs w:val="24"/>
                <w:lang w:eastAsia="pl-PL"/>
              </w:rPr>
            </w:pPr>
            <w:hyperlink r:id="rId19" w:history="1">
              <w:r w:rsidR="00E13015" w:rsidRPr="00F87C22">
                <w:rPr>
                  <w:rFonts w:ascii="Times New Roman" w:hAnsi="Times New Roman" w:cs="Times New Roman"/>
                  <w:color w:val="0000FF"/>
                  <w:sz w:val="24"/>
                  <w:szCs w:val="24"/>
                  <w:u w:val="single"/>
                </w:rPr>
                <w:t>https://www.nfz.gov.pl/zarzadzenia-prezesa/zarzadzenia-prezesa-nfz/zarzadzenie-nr-972020dsoz,7200.html</w:t>
              </w:r>
            </w:hyperlink>
          </w:p>
        </w:tc>
      </w:tr>
      <w:tr w:rsidR="00AE1FF9" w:rsidRPr="00F87C22" w:rsidTr="00A90BB5">
        <w:tc>
          <w:tcPr>
            <w:tcW w:w="992" w:type="dxa"/>
          </w:tcPr>
          <w:p w:rsidR="00AE1FF9"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AE1FF9" w:rsidRPr="00F87C22" w:rsidRDefault="00AE1FF9" w:rsidP="00F87C22">
            <w:pPr>
              <w:pStyle w:val="DATAAKTUdatauchwalenialubwydaniaaktu"/>
              <w:spacing w:line="240" w:lineRule="auto"/>
              <w:jc w:val="both"/>
              <w:rPr>
                <w:rFonts w:ascii="Times New Roman" w:hAnsi="Times New Roman" w:cs="Times New Roman"/>
              </w:rPr>
            </w:pPr>
            <w:r w:rsidRPr="00F87C22">
              <w:rPr>
                <w:rFonts w:ascii="Times New Roman" w:hAnsi="Times New Roman" w:cs="Times New Roman"/>
              </w:rPr>
              <w:t>Rozporządzenie Ministra Zdrowia z dnia 1 lipca 2020 r.</w:t>
            </w:r>
          </w:p>
          <w:p w:rsidR="00AE1FF9" w:rsidRPr="00F87C22" w:rsidRDefault="00AE1FF9" w:rsidP="00F87C22">
            <w:pPr>
              <w:pStyle w:val="TYTUAKTUprzedmiotregulacjiustawylubrozporzdzenia"/>
              <w:spacing w:line="240" w:lineRule="auto"/>
              <w:jc w:val="both"/>
              <w:rPr>
                <w:rFonts w:ascii="Times New Roman" w:hAnsi="Times New Roman" w:cs="Times New Roman"/>
                <w:b w:val="0"/>
              </w:rPr>
            </w:pPr>
            <w:r w:rsidRPr="00F87C22">
              <w:rPr>
                <w:rFonts w:ascii="Times New Roman" w:hAnsi="Times New Roman" w:cs="Times New Roman"/>
                <w:b w:val="0"/>
              </w:rPr>
              <w:t xml:space="preserve"> zmieniające rozporządzenie w sprawie świadczeń gwarantowanych z zakresu leczenia stomatologicznego</w:t>
            </w:r>
          </w:p>
          <w:p w:rsidR="00AE1FF9" w:rsidRPr="00F87C22" w:rsidRDefault="00AE1FF9" w:rsidP="00F87C22">
            <w:pPr>
              <w:rPr>
                <w:rFonts w:ascii="Times New Roman" w:hAnsi="Times New Roman" w:cs="Times New Roman"/>
                <w:b/>
                <w:color w:val="000000" w:themeColor="text1"/>
                <w:sz w:val="24"/>
                <w:szCs w:val="24"/>
              </w:rPr>
            </w:pPr>
          </w:p>
        </w:tc>
        <w:tc>
          <w:tcPr>
            <w:tcW w:w="1134" w:type="dxa"/>
          </w:tcPr>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 z</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mocą od </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20.03.</w:t>
            </w:r>
          </w:p>
          <w:p w:rsidR="00AE1FF9" w:rsidRPr="00F87C22" w:rsidRDefault="00AE1FF9"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uzasadnienia:</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 xml:space="preserve">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w:t>
            </w:r>
            <w:r w:rsidRPr="00F87C22">
              <w:rPr>
                <w:rFonts w:ascii="Times New Roman" w:hAnsi="Times New Roman" w:cs="Times New Roman"/>
                <w:i/>
                <w:szCs w:val="24"/>
              </w:rPr>
              <w:lastRenderedPageBreak/>
              <w:t>równoważny z czasem przysługującym do realizacji świadczenia przed ogłoszeniem stanu zagrożenia epidemicznego lub stanu epidemii, po zakończeniu zaprzestania udzielania świadczeń przez świadczeniodawcę, u którego oczekiwał na świadczenie.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AE1FF9" w:rsidRPr="00F87C22" w:rsidRDefault="00AE1FF9" w:rsidP="00F87C22">
            <w:pPr>
              <w:jc w:val="both"/>
              <w:rPr>
                <w:rFonts w:ascii="Times New Roman" w:hAnsi="Times New Roman" w:cs="Times New Roman"/>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Pełny tekst aktu:</w:t>
            </w:r>
          </w:p>
          <w:p w:rsidR="00AE1FF9" w:rsidRPr="00F87C22" w:rsidRDefault="004A50CB" w:rsidP="00F87C22">
            <w:pPr>
              <w:jc w:val="both"/>
              <w:rPr>
                <w:rFonts w:ascii="Times New Roman" w:hAnsi="Times New Roman" w:cs="Times New Roman"/>
                <w:sz w:val="24"/>
                <w:szCs w:val="24"/>
                <w:u w:val="single"/>
              </w:rPr>
            </w:pPr>
            <w:hyperlink r:id="rId20" w:history="1">
              <w:r w:rsidR="00AE1FF9" w:rsidRPr="00F87C22">
                <w:rPr>
                  <w:rFonts w:ascii="Times New Roman" w:hAnsi="Times New Roman" w:cs="Times New Roman"/>
                  <w:color w:val="0000FF"/>
                  <w:sz w:val="24"/>
                  <w:szCs w:val="24"/>
                  <w:u w:val="single"/>
                </w:rPr>
                <w:t>http://dziennikustaw.gov.pl/D2020000117701.pdf</w:t>
              </w:r>
            </w:hyperlink>
          </w:p>
        </w:tc>
      </w:tr>
      <w:tr w:rsidR="00AE1FF9" w:rsidRPr="00F87C22" w:rsidTr="00A90BB5">
        <w:tc>
          <w:tcPr>
            <w:tcW w:w="992" w:type="dxa"/>
          </w:tcPr>
          <w:p w:rsidR="00AE1FF9"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AE1FF9" w:rsidRPr="00F87C22" w:rsidRDefault="00AE1FF9"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1134" w:type="dxa"/>
          </w:tcPr>
          <w:p w:rsidR="00AE1FF9" w:rsidRPr="00F87C22" w:rsidRDefault="00AE1FF9"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E1FF9" w:rsidRPr="00F87C22" w:rsidRDefault="00AE1FF9"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aktu:</w:t>
            </w:r>
          </w:p>
          <w:p w:rsidR="00AE1FF9" w:rsidRPr="00F87C22" w:rsidRDefault="00AE1FF9"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 13 dodaje się ust. 9 w brzmieniu: </w:t>
            </w:r>
          </w:p>
          <w:p w:rsidR="00AE1FF9" w:rsidRPr="00F87C22" w:rsidRDefault="00AE1FF9" w:rsidP="00F87C22">
            <w:pPr>
              <w:jc w:val="both"/>
              <w:rPr>
                <w:rFonts w:ascii="Times New Roman" w:hAnsi="Times New Roman" w:cs="Times New Roman"/>
                <w:sz w:val="24"/>
                <w:szCs w:val="24"/>
              </w:rPr>
            </w:pPr>
            <w:r w:rsidRPr="00F87C22">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AE1FF9" w:rsidRPr="00F87C22" w:rsidRDefault="00AE1FF9" w:rsidP="00F87C22">
            <w:pPr>
              <w:jc w:val="both"/>
              <w:rPr>
                <w:rFonts w:ascii="Times New Roman" w:hAnsi="Times New Roman" w:cs="Times New Roman"/>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uzasadnienia:</w:t>
            </w:r>
          </w:p>
          <w:p w:rsidR="00AE1FF9" w:rsidRPr="00F87C22" w:rsidRDefault="00AE1FF9"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w:t>
            </w:r>
            <w:r w:rsidRPr="00F87C22">
              <w:rPr>
                <w:rFonts w:ascii="Times New Roman" w:hAnsi="Times New Roman" w:cs="Times New Roman"/>
                <w:i/>
                <w:sz w:val="24"/>
                <w:szCs w:val="24"/>
              </w:rPr>
              <w:lastRenderedPageBreak/>
              <w:t>marca 2020 r. – tj. w dniu ogłoszenia stanu zagrożenia epidemicznego.</w:t>
            </w:r>
          </w:p>
          <w:p w:rsidR="00AE1FF9" w:rsidRPr="00F87C22" w:rsidRDefault="00AE1FF9" w:rsidP="00F87C22">
            <w:pPr>
              <w:jc w:val="both"/>
              <w:rPr>
                <w:rFonts w:ascii="Times New Roman" w:hAnsi="Times New Roman" w:cs="Times New Roman"/>
                <w:i/>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Pełny tekst aktu:</w:t>
            </w:r>
          </w:p>
          <w:p w:rsidR="00AE1FF9" w:rsidRPr="00F87C22" w:rsidRDefault="004A50CB" w:rsidP="00F87C22">
            <w:pPr>
              <w:jc w:val="both"/>
              <w:rPr>
                <w:rFonts w:ascii="Times New Roman" w:eastAsia="Times New Roman" w:hAnsi="Times New Roman" w:cs="Times New Roman"/>
                <w:b/>
                <w:color w:val="000000" w:themeColor="text1"/>
                <w:sz w:val="24"/>
                <w:szCs w:val="24"/>
                <w:u w:val="single"/>
                <w:lang w:eastAsia="pl-PL"/>
              </w:rPr>
            </w:pPr>
            <w:hyperlink r:id="rId21" w:history="1">
              <w:r w:rsidR="00AE1FF9" w:rsidRPr="00F87C22">
                <w:rPr>
                  <w:rFonts w:ascii="Times New Roman" w:hAnsi="Times New Roman" w:cs="Times New Roman"/>
                  <w:color w:val="0000FF"/>
                  <w:sz w:val="24"/>
                  <w:szCs w:val="24"/>
                  <w:u w:val="single"/>
                </w:rPr>
                <w:t>http://dziennikustaw.gov.pl/D2020000118201.pdf</w:t>
              </w:r>
            </w:hyperlink>
          </w:p>
        </w:tc>
      </w:tr>
      <w:tr w:rsidR="00AE1FF9" w:rsidRPr="00F87C22" w:rsidTr="00A90BB5">
        <w:tc>
          <w:tcPr>
            <w:tcW w:w="992" w:type="dxa"/>
          </w:tcPr>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AE1FF9" w:rsidRPr="00F87C22" w:rsidRDefault="00AE1FF9" w:rsidP="00F87C22">
            <w:pPr>
              <w:rPr>
                <w:rFonts w:ascii="Times New Roman" w:hAnsi="Times New Roman" w:cs="Times New Roman"/>
                <w:sz w:val="24"/>
                <w:szCs w:val="24"/>
              </w:rPr>
            </w:pPr>
          </w:p>
        </w:tc>
        <w:tc>
          <w:tcPr>
            <w:tcW w:w="1134" w:type="dxa"/>
          </w:tcPr>
          <w:p w:rsidR="00AE1FF9" w:rsidRPr="00F87C22" w:rsidRDefault="00AE1FF9"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p>
        </w:tc>
      </w:tr>
      <w:tr w:rsidR="00A66C44" w:rsidRPr="00F87C22" w:rsidTr="00A90BB5">
        <w:tc>
          <w:tcPr>
            <w:tcW w:w="992" w:type="dxa"/>
          </w:tcPr>
          <w:p w:rsidR="00A66C44"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1.</w:t>
            </w:r>
          </w:p>
        </w:tc>
        <w:tc>
          <w:tcPr>
            <w:tcW w:w="3119" w:type="dxa"/>
          </w:tcPr>
          <w:p w:rsidR="00FA5FEF"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Komunikat Centrali NFZ z 1 lipca 2020 r. - Wyższa wycena za wystawienie e-skierowania</w:t>
            </w: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A66C44"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F87C22" w:rsidRDefault="00A66C4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treści komunikatu:</w:t>
            </w:r>
          </w:p>
          <w:p w:rsidR="00A66C44" w:rsidRPr="00F87C22" w:rsidRDefault="00A66C44" w:rsidP="00F87C22">
            <w:pPr>
              <w:jc w:val="both"/>
              <w:rPr>
                <w:rFonts w:ascii="Times New Roman" w:hAnsi="Times New Roman" w:cs="Times New Roman"/>
                <w:i/>
                <w:sz w:val="24"/>
                <w:szCs w:val="24"/>
              </w:rPr>
            </w:pPr>
            <w:r w:rsidRPr="00F87C22">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A66C44" w:rsidRPr="00F87C22" w:rsidRDefault="00A66C44" w:rsidP="00F87C22">
            <w:pPr>
              <w:jc w:val="both"/>
              <w:rPr>
                <w:rFonts w:ascii="Times New Roman" w:hAnsi="Times New Roman" w:cs="Times New Roman"/>
                <w:i/>
                <w:sz w:val="24"/>
                <w:szCs w:val="24"/>
              </w:rPr>
            </w:pPr>
            <w:r w:rsidRPr="00F87C22">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A66C44" w:rsidRPr="00F87C22" w:rsidRDefault="00A66C44" w:rsidP="00F87C22">
            <w:pPr>
              <w:jc w:val="both"/>
              <w:rPr>
                <w:rFonts w:ascii="Times New Roman" w:hAnsi="Times New Roman" w:cs="Times New Roman"/>
                <w:sz w:val="24"/>
                <w:szCs w:val="24"/>
              </w:rPr>
            </w:pPr>
          </w:p>
          <w:p w:rsidR="00A66C44" w:rsidRPr="00F87C22" w:rsidRDefault="00A66C4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komunikatu:</w:t>
            </w:r>
          </w:p>
          <w:p w:rsidR="00A66C44" w:rsidRPr="00F87C22" w:rsidRDefault="004A50CB" w:rsidP="00F87C22">
            <w:pPr>
              <w:jc w:val="both"/>
              <w:rPr>
                <w:rFonts w:ascii="Times New Roman" w:eastAsia="Times New Roman" w:hAnsi="Times New Roman" w:cs="Times New Roman"/>
                <w:b/>
                <w:color w:val="000000" w:themeColor="text1"/>
                <w:sz w:val="24"/>
                <w:szCs w:val="24"/>
                <w:lang w:eastAsia="pl-PL"/>
              </w:rPr>
            </w:pPr>
            <w:hyperlink r:id="rId22" w:history="1">
              <w:r w:rsidR="00A66C44" w:rsidRPr="00F87C22">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A66C44" w:rsidRPr="00F87C22" w:rsidTr="00A90BB5">
        <w:tc>
          <w:tcPr>
            <w:tcW w:w="992" w:type="dxa"/>
          </w:tcPr>
          <w:p w:rsidR="00A66C44" w:rsidRPr="00F87C22" w:rsidRDefault="00203DCB" w:rsidP="00F87C22">
            <w:pPr>
              <w:jc w:val="center"/>
              <w:rPr>
                <w:rFonts w:ascii="Times New Roman" w:hAnsi="Times New Roman" w:cs="Times New Roman"/>
                <w:b/>
                <w:sz w:val="24"/>
                <w:szCs w:val="24"/>
              </w:rPr>
            </w:pPr>
            <w:r w:rsidRPr="00F87C22">
              <w:rPr>
                <w:rFonts w:ascii="Times New Roman" w:hAnsi="Times New Roman" w:cs="Times New Roman"/>
                <w:b/>
                <w:sz w:val="24"/>
                <w:szCs w:val="24"/>
              </w:rPr>
              <w:t>2.</w:t>
            </w:r>
          </w:p>
        </w:tc>
        <w:tc>
          <w:tcPr>
            <w:tcW w:w="3119" w:type="dxa"/>
          </w:tcPr>
          <w:p w:rsidR="00A66C44"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A66C44" w:rsidRPr="00F87C22" w:rsidRDefault="00A66C44" w:rsidP="00F87C22">
            <w:pPr>
              <w:jc w:val="both"/>
              <w:rPr>
                <w:rFonts w:ascii="Times New Roman" w:hAnsi="Times New Roman" w:cs="Times New Roman"/>
                <w:sz w:val="24"/>
                <w:szCs w:val="24"/>
              </w:rPr>
            </w:pP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A66C44"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A66C44"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uzasadnienia:</w:t>
            </w:r>
          </w:p>
          <w:p w:rsidR="00A66C44" w:rsidRPr="00F87C22" w:rsidRDefault="00A66C44" w:rsidP="00F87C22">
            <w:pPr>
              <w:jc w:val="both"/>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A66C44" w:rsidRPr="00F87C22" w:rsidRDefault="00A66C44" w:rsidP="00F87C22">
            <w:pPr>
              <w:jc w:val="both"/>
              <w:rPr>
                <w:rFonts w:ascii="Times New Roman" w:hAnsi="Times New Roman" w:cs="Times New Roman"/>
                <w:i/>
                <w:color w:val="000000"/>
                <w:sz w:val="24"/>
                <w:szCs w:val="24"/>
              </w:rPr>
            </w:pPr>
          </w:p>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lastRenderedPageBreak/>
              <w:t>Pełny tekst aktu i uzasadnienia:</w:t>
            </w:r>
          </w:p>
          <w:p w:rsidR="00A66C44" w:rsidRPr="00F87C22" w:rsidRDefault="004A50CB" w:rsidP="00F87C22">
            <w:pPr>
              <w:jc w:val="both"/>
              <w:rPr>
                <w:rFonts w:ascii="Times New Roman" w:eastAsia="Times New Roman" w:hAnsi="Times New Roman" w:cs="Times New Roman"/>
                <w:b/>
                <w:i/>
                <w:color w:val="000000" w:themeColor="text1"/>
                <w:sz w:val="24"/>
                <w:szCs w:val="24"/>
                <w:lang w:eastAsia="pl-PL"/>
              </w:rPr>
            </w:pPr>
            <w:hyperlink r:id="rId23" w:history="1">
              <w:r w:rsidR="00A66C44" w:rsidRPr="00F87C22">
                <w:rPr>
                  <w:rFonts w:ascii="Times New Roman" w:hAnsi="Times New Roman" w:cs="Times New Roman"/>
                  <w:color w:val="0000FF"/>
                  <w:sz w:val="24"/>
                  <w:szCs w:val="24"/>
                  <w:u w:val="single"/>
                </w:rPr>
                <w:t>https://www.nfz.gov.pl/zarzadzenia-prezesa/zarzadzenia-prezesa-nfz/zarzadzenie-nr-952020dsoz,7199.html</w:t>
              </w:r>
            </w:hyperlink>
          </w:p>
        </w:tc>
      </w:tr>
      <w:tr w:rsidR="00FA4CDA" w:rsidRPr="00F87C22" w:rsidTr="00A90BB5">
        <w:tc>
          <w:tcPr>
            <w:tcW w:w="992" w:type="dxa"/>
          </w:tcPr>
          <w:p w:rsidR="00FA4CDA"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3.</w:t>
            </w:r>
          </w:p>
        </w:tc>
        <w:tc>
          <w:tcPr>
            <w:tcW w:w="3119" w:type="dxa"/>
          </w:tcPr>
          <w:p w:rsidR="00A66C44"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A4CDA" w:rsidRPr="00F87C22" w:rsidRDefault="00FA4CDA" w:rsidP="00F87C22">
            <w:pPr>
              <w:rPr>
                <w:rFonts w:ascii="Times New Roman" w:hAnsi="Times New Roman" w:cs="Times New Roman"/>
                <w:b/>
                <w:color w:val="000000" w:themeColor="text1"/>
                <w:sz w:val="24"/>
                <w:szCs w:val="24"/>
              </w:rPr>
            </w:pP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FA4CDA"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uzasadnienia:</w:t>
            </w:r>
          </w:p>
          <w:p w:rsidR="00A66C44" w:rsidRPr="00F87C22" w:rsidRDefault="00A66C44" w:rsidP="00F87C22">
            <w:pPr>
              <w:jc w:val="both"/>
              <w:rPr>
                <w:rFonts w:ascii="Times New Roman" w:eastAsia="Times New Roman" w:hAnsi="Times New Roman" w:cs="Times New Roman"/>
                <w:i/>
                <w:sz w:val="24"/>
                <w:szCs w:val="24"/>
                <w:u w:val="single"/>
                <w:lang w:eastAsia="pl-PL"/>
              </w:rPr>
            </w:pPr>
            <w:r w:rsidRPr="00F87C22">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A66C44" w:rsidRPr="00F87C22" w:rsidRDefault="00A66C44" w:rsidP="00F87C22">
            <w:pPr>
              <w:jc w:val="both"/>
              <w:rPr>
                <w:rFonts w:ascii="Times New Roman" w:eastAsia="Times New Roman" w:hAnsi="Times New Roman" w:cs="Times New Roman"/>
                <w:sz w:val="24"/>
                <w:szCs w:val="24"/>
                <w:u w:val="single"/>
                <w:lang w:eastAsia="pl-PL"/>
              </w:rPr>
            </w:pPr>
          </w:p>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Pełny tekst aktu i uzasadnienia:</w:t>
            </w:r>
          </w:p>
          <w:p w:rsidR="00FA4CDA" w:rsidRPr="00F87C22" w:rsidRDefault="004A50CB" w:rsidP="00F87C22">
            <w:pPr>
              <w:jc w:val="both"/>
              <w:rPr>
                <w:rFonts w:ascii="Times New Roman" w:eastAsia="Times New Roman" w:hAnsi="Times New Roman" w:cs="Times New Roman"/>
                <w:b/>
                <w:sz w:val="24"/>
                <w:szCs w:val="24"/>
                <w:lang w:eastAsia="pl-PL"/>
              </w:rPr>
            </w:pPr>
            <w:hyperlink r:id="rId24" w:history="1">
              <w:r w:rsidR="00A66C44" w:rsidRPr="00F87C22">
                <w:rPr>
                  <w:rFonts w:ascii="Times New Roman" w:hAnsi="Times New Roman" w:cs="Times New Roman"/>
                  <w:sz w:val="24"/>
                  <w:szCs w:val="24"/>
                </w:rPr>
                <w:t>https://www.nfz.gov.pl/zarzadzenia-prezesa/zarzadzenia-prezesa-nfz/zarzadzenie-nr-942020dsoz,7198.html</w:t>
              </w:r>
            </w:hyperlink>
          </w:p>
        </w:tc>
      </w:tr>
      <w:tr w:rsidR="00FA4CDA" w:rsidRPr="00F87C22" w:rsidTr="00A90BB5">
        <w:tc>
          <w:tcPr>
            <w:tcW w:w="992" w:type="dxa"/>
          </w:tcPr>
          <w:p w:rsidR="00FA4CDA"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4.</w:t>
            </w:r>
          </w:p>
        </w:tc>
        <w:tc>
          <w:tcPr>
            <w:tcW w:w="3119" w:type="dxa"/>
          </w:tcPr>
          <w:p w:rsidR="00FA4CDA" w:rsidRPr="00F87C22" w:rsidRDefault="00FA4CDA"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A4CDA" w:rsidRPr="00F87C22" w:rsidRDefault="00FA4CDA" w:rsidP="00F87C22">
            <w:pPr>
              <w:rPr>
                <w:rFonts w:ascii="Times New Roman" w:hAnsi="Times New Roman" w:cs="Times New Roman"/>
                <w:b/>
                <w:color w:val="000000" w:themeColor="text1"/>
                <w:sz w:val="24"/>
                <w:szCs w:val="24"/>
              </w:rPr>
            </w:pPr>
          </w:p>
        </w:tc>
        <w:tc>
          <w:tcPr>
            <w:tcW w:w="1134" w:type="dxa"/>
          </w:tcPr>
          <w:p w:rsidR="00FA4CDA"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FA4CDA" w:rsidRPr="00F87C22" w:rsidRDefault="00FA4CDA"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FA4CDA" w:rsidRPr="00F87C22" w:rsidRDefault="00FA4CDA" w:rsidP="00F87C22">
            <w:pPr>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w:t>
            </w:r>
          </w:p>
          <w:p w:rsidR="00FA4CDA" w:rsidRPr="00F87C22" w:rsidRDefault="004A50CB" w:rsidP="00F87C22">
            <w:pPr>
              <w:rPr>
                <w:rFonts w:ascii="Times New Roman" w:eastAsia="Times New Roman" w:hAnsi="Times New Roman" w:cs="Times New Roman"/>
                <w:color w:val="000000" w:themeColor="text1"/>
                <w:sz w:val="24"/>
                <w:szCs w:val="24"/>
                <w:u w:val="single"/>
                <w:lang w:eastAsia="pl-PL"/>
              </w:rPr>
            </w:pPr>
            <w:hyperlink r:id="rId25" w:history="1">
              <w:r w:rsidR="00FA4CDA" w:rsidRPr="00F87C22">
                <w:rPr>
                  <w:rFonts w:ascii="Times New Roman" w:hAnsi="Times New Roman" w:cs="Times New Roman"/>
                  <w:sz w:val="24"/>
                  <w:szCs w:val="24"/>
                  <w:u w:val="single"/>
                </w:rPr>
                <w:t>https://www.nfz.gov.pl/zarzadzenia-prezesa/zarzadzenia-prezesa-nfz/zarzadzenie-nr-322020dsoz-tekst-ujednolicony,7197.html</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5.</w:t>
            </w:r>
          </w:p>
        </w:tc>
        <w:tc>
          <w:tcPr>
            <w:tcW w:w="3119" w:type="dxa"/>
          </w:tcPr>
          <w:p w:rsidR="00FA4CDA" w:rsidRPr="00F87C22" w:rsidRDefault="00FA4CDA" w:rsidP="00F87C22">
            <w:pPr>
              <w:autoSpaceDE w:val="0"/>
              <w:autoSpaceDN w:val="0"/>
              <w:adjustRightInd w:val="0"/>
              <w:rPr>
                <w:rFonts w:ascii="Times New Roman" w:hAnsi="Times New Roman" w:cs="Times New Roman"/>
                <w:bCs/>
                <w:color w:val="FF0000"/>
                <w:sz w:val="24"/>
                <w:szCs w:val="24"/>
              </w:rPr>
            </w:pPr>
            <w:r w:rsidRPr="00F87C22">
              <w:rPr>
                <w:rFonts w:ascii="Times New Roman" w:hAnsi="Times New Roman" w:cs="Times New Roman"/>
                <w:color w:val="FF0000"/>
                <w:sz w:val="24"/>
                <w:szCs w:val="24"/>
              </w:rPr>
              <w:t xml:space="preserve">Zarządzenie Ministra Zdrowia z 1 lipca 2020 r. </w:t>
            </w:r>
            <w:r w:rsidRPr="00F87C22">
              <w:rPr>
                <w:rFonts w:ascii="Times New Roman" w:hAnsi="Times New Roman" w:cs="Times New Roman"/>
                <w:bCs/>
                <w:color w:val="FF0000"/>
                <w:sz w:val="24"/>
                <w:szCs w:val="24"/>
              </w:rPr>
              <w:t>zmieniające zarządzenie w sprawie powołania Podzespołów merytorycznych do spraw opracowania zmian</w:t>
            </w:r>
          </w:p>
          <w:p w:rsidR="006178E8" w:rsidRPr="00F87C22" w:rsidRDefault="00FA4CDA" w:rsidP="00F87C22">
            <w:pPr>
              <w:rPr>
                <w:rFonts w:ascii="Times New Roman" w:hAnsi="Times New Roman" w:cs="Times New Roman"/>
                <w:color w:val="FF0000"/>
                <w:sz w:val="24"/>
                <w:szCs w:val="24"/>
              </w:rPr>
            </w:pPr>
            <w:r w:rsidRPr="00F87C22">
              <w:rPr>
                <w:rFonts w:ascii="Times New Roman" w:hAnsi="Times New Roman" w:cs="Times New Roman"/>
                <w:bCs/>
                <w:color w:val="FF0000"/>
                <w:sz w:val="24"/>
                <w:szCs w:val="24"/>
              </w:rPr>
              <w:t>w zakresie kształcenia podyplomowego pielęgniarek i położnych</w:t>
            </w:r>
          </w:p>
        </w:tc>
        <w:tc>
          <w:tcPr>
            <w:tcW w:w="1134" w:type="dxa"/>
          </w:tcPr>
          <w:p w:rsidR="006178E8"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FA4CDA"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FA4CDA" w:rsidRPr="00F87C22" w:rsidRDefault="00FA4CDA"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aktu:</w:t>
            </w:r>
          </w:p>
          <w:p w:rsidR="00FA4CDA" w:rsidRPr="00F87C22" w:rsidRDefault="00FA4CDA" w:rsidP="00F87C22">
            <w:pPr>
              <w:autoSpaceDE w:val="0"/>
              <w:autoSpaceDN w:val="0"/>
              <w:adjustRightInd w:val="0"/>
              <w:jc w:val="both"/>
              <w:rPr>
                <w:rFonts w:ascii="Times New Roman" w:hAnsi="Times New Roman" w:cs="Times New Roman"/>
                <w:b/>
                <w:bCs/>
                <w:sz w:val="24"/>
                <w:szCs w:val="24"/>
              </w:rPr>
            </w:pPr>
          </w:p>
          <w:p w:rsidR="00FA4CDA" w:rsidRPr="00F87C22" w:rsidRDefault="00FA4CDA" w:rsidP="00F87C22">
            <w:pPr>
              <w:autoSpaceDE w:val="0"/>
              <w:autoSpaceDN w:val="0"/>
              <w:adjustRightInd w:val="0"/>
              <w:jc w:val="both"/>
              <w:rPr>
                <w:rFonts w:ascii="Times New Roman" w:hAnsi="Times New Roman" w:cs="Times New Roman"/>
                <w:b/>
                <w:bCs/>
                <w:sz w:val="24"/>
                <w:szCs w:val="24"/>
              </w:rPr>
            </w:pPr>
            <w:r w:rsidRPr="00F87C22">
              <w:rPr>
                <w:rFonts w:ascii="Times New Roman" w:hAnsi="Times New Roman" w:cs="Times New Roman"/>
                <w:b/>
                <w:bCs/>
                <w:sz w:val="24"/>
                <w:szCs w:val="24"/>
              </w:rPr>
              <w:t xml:space="preserve">§ 1. </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W zarządzeniu Ministra Zdrowia z dnia 12 lutego 2020 r. w sprawie powołania Podzespołów</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1) w § 2 w pkt 15 kropkę zastępuje się średnikiem i dodaje się pkt 16-18 w brzmieniu:</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lastRenderedPageBreak/>
              <w:t>18) Podzespół do spraw wypracowania założeń do zmian w kształceniu podyplomowym pielęgniarek</w:t>
            </w:r>
          </w:p>
          <w:p w:rsidR="006178E8" w:rsidRPr="00F87C22" w:rsidRDefault="00FA4CDA"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i położnych w dziedzinie pielęgniarstwa ratunkowego.”;</w:t>
            </w:r>
          </w:p>
          <w:p w:rsidR="00FA4CDA" w:rsidRPr="00F87C22" w:rsidRDefault="00FA4CDA" w:rsidP="00F87C22">
            <w:pPr>
              <w:jc w:val="both"/>
              <w:rPr>
                <w:rFonts w:ascii="Times New Roman" w:hAnsi="Times New Roman" w:cs="Times New Roman"/>
                <w:color w:val="FF0000"/>
                <w:sz w:val="24"/>
                <w:szCs w:val="24"/>
              </w:rPr>
            </w:pP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w § 3 po ust. 15 dodaje się ust. 15a-15c w brzmieniu:</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„15a.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mającej zastosowanie w ochronie zdrowia – w ochronie zdrowia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pracujących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 Przewodnicząca – Katarzyna Kocka – przedstawiciel Zakładu Medycyny Rodzinnej i Pielęgniarstwa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Środowiskowego Wydziału Nauk o Zdrowiu Uniwersytetu Medycznego w Lublinie;</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Anna Raj – Specjalista w dziedzinie pielęgniarstwa w ochronie zdrowia pracujących;</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Wioletta Dolczewska – przedstawiciel Wojewódzkiego Ośrodka Medycyny Pracy w Zielonej Górze.</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15b.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pielęgniarstwa operacyjnego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 Przewodniczący – Tadeusz Wasilewski – Konsultant krajowy w dziedzinie pielęgniarstwa chirurgicznego i operacyjnego;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Iwona Żurecka-Sobczak – Konsultant wojewódzki w dziedzinie pielęgniarstwa chirurgicznego i operacyjnego województwa łódzkiego;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15c.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pielęgniarstwa ratunkowego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 Przewodnicząca – Anna Małecka-Dubiela – Konsultant krajowy w dziedzinie pielęgniarstwa ratunkowego;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Lucyna Szymankiewicz – Konsultant wojewódzki w dziedzinie pielęgniarstwa ratunkowego województwa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wielkopolskiego;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Waldemar Ciechanowski – Konsultant wojewódzki w dziedzinie pielęgniarstwa ratunkowego województwa</w:t>
            </w:r>
          </w:p>
          <w:p w:rsidR="00FA4CDA" w:rsidRPr="00F87C22" w:rsidRDefault="00FA4CDA"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kujawsko-pomorskiego.”;</w:t>
            </w:r>
          </w:p>
          <w:p w:rsidR="00FA4CDA" w:rsidRPr="00F87C22" w:rsidRDefault="00FA4CDA" w:rsidP="00F87C22">
            <w:pPr>
              <w:jc w:val="both"/>
              <w:rPr>
                <w:rFonts w:ascii="Times New Roman" w:hAnsi="Times New Roman" w:cs="Times New Roman"/>
                <w:color w:val="FF0000"/>
                <w:sz w:val="24"/>
                <w:szCs w:val="24"/>
              </w:rPr>
            </w:pPr>
          </w:p>
          <w:p w:rsidR="00FA4CDA" w:rsidRPr="00F87C22" w:rsidRDefault="00FA4CDA"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aktu:</w:t>
            </w:r>
          </w:p>
          <w:p w:rsidR="00FA4CDA" w:rsidRPr="00F87C22" w:rsidRDefault="004A50CB" w:rsidP="00F87C22">
            <w:pPr>
              <w:jc w:val="both"/>
              <w:rPr>
                <w:rFonts w:ascii="Times New Roman" w:eastAsia="Times New Roman" w:hAnsi="Times New Roman" w:cs="Times New Roman"/>
                <w:b/>
                <w:color w:val="000000" w:themeColor="text1"/>
                <w:sz w:val="24"/>
                <w:szCs w:val="24"/>
                <w:u w:val="single"/>
                <w:lang w:eastAsia="pl-PL"/>
              </w:rPr>
            </w:pPr>
            <w:hyperlink r:id="rId26" w:anchor="/legalact/2020/47/" w:history="1">
              <w:r w:rsidR="00FA4CDA" w:rsidRPr="00F87C22">
                <w:rPr>
                  <w:rFonts w:ascii="Times New Roman" w:hAnsi="Times New Roman" w:cs="Times New Roman"/>
                  <w:sz w:val="24"/>
                  <w:szCs w:val="24"/>
                  <w:u w:val="single"/>
                </w:rPr>
                <w:t>http://dziennikmz.mz.gov.pl/#/legalact/2020/47/</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6.</w:t>
            </w:r>
          </w:p>
        </w:tc>
        <w:tc>
          <w:tcPr>
            <w:tcW w:w="3119" w:type="dxa"/>
          </w:tcPr>
          <w:p w:rsidR="006178E8" w:rsidRPr="00F87C22" w:rsidRDefault="006178E8" w:rsidP="00F87C22">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F87C22">
              <w:rPr>
                <w:rFonts w:ascii="Times New Roman" w:hAnsi="Times New Roman" w:cs="Times New Roman"/>
                <w:color w:val="000000" w:themeColor="text1"/>
                <w:sz w:val="24"/>
                <w:szCs w:val="24"/>
              </w:rPr>
              <w:t xml:space="preserve">Komunikat Ministra Zdrowia z 2 lipca 2020 r. - </w:t>
            </w:r>
            <w:r w:rsidRPr="00F87C22">
              <w:rPr>
                <w:rFonts w:ascii="Times New Roman" w:eastAsia="Times New Roman" w:hAnsi="Times New Roman" w:cs="Times New Roman"/>
                <w:bCs/>
                <w:color w:val="1B1B1B"/>
                <w:sz w:val="24"/>
                <w:szCs w:val="24"/>
                <w:lang w:eastAsia="pl-PL"/>
              </w:rPr>
              <w:t xml:space="preserve">Wyższa </w:t>
            </w:r>
            <w:r w:rsidRPr="00F87C22">
              <w:rPr>
                <w:rFonts w:ascii="Times New Roman" w:eastAsia="Times New Roman" w:hAnsi="Times New Roman" w:cs="Times New Roman"/>
                <w:bCs/>
                <w:color w:val="1B1B1B"/>
                <w:sz w:val="24"/>
                <w:szCs w:val="24"/>
                <w:lang w:eastAsia="pl-PL"/>
              </w:rPr>
              <w:lastRenderedPageBreak/>
              <w:t>wycena za wystawienie e-skierowania</w:t>
            </w:r>
          </w:p>
          <w:p w:rsidR="006178E8" w:rsidRPr="00F87C22" w:rsidRDefault="006178E8" w:rsidP="00F87C22">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p>
          <w:p w:rsidR="006178E8" w:rsidRPr="00F87C22" w:rsidRDefault="006178E8" w:rsidP="00F87C22">
            <w:pPr>
              <w:rPr>
                <w:rFonts w:ascii="Times New Roman" w:hAnsi="Times New Roman" w:cs="Times New Roman"/>
                <w:b/>
                <w:color w:val="000000" w:themeColor="text1"/>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lastRenderedPageBreak/>
              <w:t>2.07.</w:t>
            </w:r>
          </w:p>
          <w:p w:rsidR="006178E8" w:rsidRPr="00F87C22" w:rsidRDefault="006178E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6178E8" w:rsidRPr="00F87C22" w:rsidRDefault="006178E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komunikatu:</w:t>
            </w:r>
          </w:p>
          <w:p w:rsidR="006178E8" w:rsidRPr="00F87C22" w:rsidRDefault="006178E8" w:rsidP="00F87C22">
            <w:pPr>
              <w:jc w:val="both"/>
              <w:rPr>
                <w:rFonts w:ascii="Times New Roman" w:hAnsi="Times New Roman" w:cs="Times New Roman"/>
                <w:bCs/>
                <w:i/>
                <w:color w:val="1B1B1B"/>
                <w:sz w:val="24"/>
                <w:szCs w:val="24"/>
                <w:shd w:val="clear" w:color="auto" w:fill="FFFFFF"/>
              </w:rPr>
            </w:pPr>
            <w:r w:rsidRPr="00F87C22">
              <w:rPr>
                <w:rFonts w:ascii="Times New Roman" w:hAnsi="Times New Roman" w:cs="Times New Roman"/>
                <w:bCs/>
                <w:i/>
                <w:color w:val="1B1B1B"/>
                <w:sz w:val="24"/>
                <w:szCs w:val="24"/>
                <w:shd w:val="clear" w:color="auto" w:fill="FFFFFF"/>
              </w:rPr>
              <w:t xml:space="preserve">Narodowy Fundusz Zdrowia będzie premiował </w:t>
            </w:r>
            <w:r w:rsidRPr="00F87C22">
              <w:rPr>
                <w:rFonts w:ascii="Times New Roman" w:hAnsi="Times New Roman" w:cs="Times New Roman"/>
                <w:bCs/>
                <w:i/>
                <w:color w:val="1B1B1B"/>
                <w:sz w:val="24"/>
                <w:szCs w:val="24"/>
                <w:shd w:val="clear" w:color="auto" w:fill="FFFFFF"/>
              </w:rPr>
              <w:lastRenderedPageBreak/>
              <w:t>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A4CDA" w:rsidRPr="00F87C22" w:rsidRDefault="00FA4CDA" w:rsidP="00F87C22">
            <w:pPr>
              <w:jc w:val="both"/>
              <w:rPr>
                <w:rFonts w:ascii="Times New Roman" w:eastAsia="Times New Roman" w:hAnsi="Times New Roman" w:cs="Times New Roman"/>
                <w:i/>
                <w:color w:val="000000" w:themeColor="text1"/>
                <w:sz w:val="24"/>
                <w:szCs w:val="24"/>
                <w:lang w:eastAsia="pl-PL"/>
              </w:rPr>
            </w:pPr>
          </w:p>
          <w:p w:rsidR="00FA4CDA" w:rsidRPr="00F87C22" w:rsidRDefault="00FA4CDA" w:rsidP="00F87C22">
            <w:pPr>
              <w:jc w:val="both"/>
              <w:rPr>
                <w:rFonts w:ascii="Times New Roman" w:hAnsi="Times New Roman" w:cs="Times New Roman"/>
                <w:bCs/>
                <w:sz w:val="24"/>
                <w:szCs w:val="24"/>
                <w:u w:val="single"/>
                <w:shd w:val="clear" w:color="auto" w:fill="FFFFFF"/>
              </w:rPr>
            </w:pPr>
            <w:r w:rsidRPr="00F87C22">
              <w:rPr>
                <w:rFonts w:ascii="Times New Roman" w:hAnsi="Times New Roman" w:cs="Times New Roman"/>
                <w:bCs/>
                <w:sz w:val="24"/>
                <w:szCs w:val="24"/>
                <w:u w:val="single"/>
                <w:shd w:val="clear" w:color="auto" w:fill="FFFFFF"/>
              </w:rPr>
              <w:t>Pełny tekst komunikatu:</w:t>
            </w:r>
          </w:p>
          <w:p w:rsidR="00FA4CDA" w:rsidRPr="00F87C22" w:rsidRDefault="004A50CB" w:rsidP="00F87C22">
            <w:pPr>
              <w:jc w:val="both"/>
              <w:rPr>
                <w:rFonts w:ascii="Times New Roman" w:eastAsia="Times New Roman" w:hAnsi="Times New Roman" w:cs="Times New Roman"/>
                <w:i/>
                <w:color w:val="000000" w:themeColor="text1"/>
                <w:sz w:val="24"/>
                <w:szCs w:val="24"/>
                <w:lang w:eastAsia="pl-PL"/>
              </w:rPr>
            </w:pPr>
            <w:hyperlink r:id="rId27" w:history="1">
              <w:r w:rsidR="00FA4CDA" w:rsidRPr="00F87C22">
                <w:rPr>
                  <w:rFonts w:ascii="Times New Roman" w:hAnsi="Times New Roman" w:cs="Times New Roman"/>
                  <w:sz w:val="24"/>
                  <w:szCs w:val="24"/>
                  <w:u w:val="single"/>
                </w:rPr>
                <w:t>https://www.gov.pl/web/zdrowie/wyzsza-wycena-za-wystawienie-e-skierowania</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7.</w:t>
            </w:r>
          </w:p>
        </w:tc>
        <w:tc>
          <w:tcPr>
            <w:tcW w:w="3119" w:type="dxa"/>
          </w:tcPr>
          <w:p w:rsidR="006178E8" w:rsidRPr="00F87C22" w:rsidRDefault="006178E8" w:rsidP="00F87C22">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F87C22">
              <w:rPr>
                <w:rFonts w:ascii="Times New Roman" w:hAnsi="Times New Roman" w:cs="Times New Roman"/>
                <w:color w:val="000000" w:themeColor="text1"/>
                <w:sz w:val="24"/>
                <w:szCs w:val="24"/>
              </w:rPr>
              <w:t xml:space="preserve">Komunikat Ministra Zdrowia z 1 lipca 2020 r. - </w:t>
            </w:r>
            <w:r w:rsidRPr="00F87C22">
              <w:rPr>
                <w:rFonts w:ascii="Times New Roman" w:eastAsia="Times New Roman" w:hAnsi="Times New Roman" w:cs="Times New Roman"/>
                <w:bCs/>
                <w:color w:val="1B1B1B"/>
                <w:sz w:val="24"/>
                <w:szCs w:val="24"/>
                <w:lang w:eastAsia="pl-PL"/>
              </w:rPr>
              <w:t>Dane o systemie ochrony zdrowia dostępne online</w:t>
            </w:r>
          </w:p>
          <w:p w:rsidR="006178E8" w:rsidRPr="00F87C22" w:rsidRDefault="006178E8" w:rsidP="00F87C22">
            <w:pPr>
              <w:rPr>
                <w:rFonts w:ascii="Times New Roman" w:hAnsi="Times New Roman" w:cs="Times New Roman"/>
                <w:color w:val="000000" w:themeColor="text1"/>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2020 r. </w:t>
            </w:r>
          </w:p>
        </w:tc>
        <w:tc>
          <w:tcPr>
            <w:tcW w:w="5670" w:type="dxa"/>
          </w:tcPr>
          <w:p w:rsidR="006178E8" w:rsidRPr="00F87C22" w:rsidRDefault="006178E8"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treści komunikatu:</w:t>
            </w:r>
          </w:p>
          <w:p w:rsidR="006178E8" w:rsidRPr="00F87C22" w:rsidRDefault="006178E8" w:rsidP="00F87C22">
            <w:pPr>
              <w:jc w:val="both"/>
              <w:rPr>
                <w:rFonts w:ascii="Times New Roman" w:hAnsi="Times New Roman" w:cs="Times New Roman"/>
                <w:bCs/>
                <w:i/>
                <w:sz w:val="24"/>
                <w:szCs w:val="24"/>
                <w:shd w:val="clear" w:color="auto" w:fill="FFFFFF"/>
              </w:rPr>
            </w:pPr>
            <w:r w:rsidRPr="00F87C22">
              <w:rPr>
                <w:rFonts w:ascii="Times New Roman" w:hAnsi="Times New Roman" w:cs="Times New Roman"/>
                <w:bCs/>
                <w:sz w:val="24"/>
                <w:szCs w:val="24"/>
                <w:shd w:val="clear" w:color="auto" w:fill="FFFFFF"/>
              </w:rPr>
              <w:t>I</w:t>
            </w:r>
            <w:r w:rsidRPr="00F87C22">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6178E8" w:rsidRPr="00F87C22" w:rsidRDefault="006178E8" w:rsidP="00F87C22">
            <w:pPr>
              <w:jc w:val="both"/>
              <w:rPr>
                <w:rFonts w:ascii="Times New Roman" w:hAnsi="Times New Roman" w:cs="Times New Roman"/>
                <w:b/>
                <w:bCs/>
                <w:sz w:val="24"/>
                <w:szCs w:val="24"/>
                <w:shd w:val="clear" w:color="auto" w:fill="FFFFFF"/>
              </w:rPr>
            </w:pPr>
          </w:p>
          <w:p w:rsidR="006178E8" w:rsidRPr="00F87C22" w:rsidRDefault="006178E8" w:rsidP="00F87C22">
            <w:pPr>
              <w:jc w:val="both"/>
              <w:rPr>
                <w:rFonts w:ascii="Times New Roman" w:hAnsi="Times New Roman" w:cs="Times New Roman"/>
                <w:bCs/>
                <w:sz w:val="24"/>
                <w:szCs w:val="24"/>
                <w:u w:val="single"/>
                <w:shd w:val="clear" w:color="auto" w:fill="FFFFFF"/>
              </w:rPr>
            </w:pPr>
            <w:r w:rsidRPr="00F87C22">
              <w:rPr>
                <w:rFonts w:ascii="Times New Roman" w:hAnsi="Times New Roman" w:cs="Times New Roman"/>
                <w:bCs/>
                <w:sz w:val="24"/>
                <w:szCs w:val="24"/>
                <w:u w:val="single"/>
                <w:shd w:val="clear" w:color="auto" w:fill="FFFFFF"/>
              </w:rPr>
              <w:t>Pełny tekst komunikatu:</w:t>
            </w:r>
          </w:p>
          <w:p w:rsidR="006178E8" w:rsidRPr="00F87C22" w:rsidRDefault="004A50CB" w:rsidP="00F87C22">
            <w:pPr>
              <w:jc w:val="both"/>
              <w:rPr>
                <w:rFonts w:ascii="Times New Roman" w:eastAsia="Times New Roman" w:hAnsi="Times New Roman" w:cs="Times New Roman"/>
                <w:b/>
                <w:sz w:val="24"/>
                <w:szCs w:val="24"/>
                <w:lang w:eastAsia="pl-PL"/>
              </w:rPr>
            </w:pPr>
            <w:hyperlink r:id="rId28" w:history="1">
              <w:r w:rsidR="006178E8" w:rsidRPr="00F87C22">
                <w:rPr>
                  <w:rFonts w:ascii="Times New Roman" w:hAnsi="Times New Roman" w:cs="Times New Roman"/>
                  <w:sz w:val="24"/>
                  <w:szCs w:val="24"/>
                  <w:u w:val="single"/>
                </w:rPr>
                <w:t>https://www.gov.pl/web/zdrowie/dane-o-systemie-ochrony-zdrowia-dostepne-online</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8.</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55362" w:rsidRPr="00F87C22" w:rsidRDefault="00855362"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Tekst aktu:</w:t>
            </w:r>
          </w:p>
          <w:p w:rsidR="00855362" w:rsidRPr="00F87C22" w:rsidRDefault="004A50CB" w:rsidP="00F87C22">
            <w:pPr>
              <w:jc w:val="both"/>
              <w:rPr>
                <w:rFonts w:ascii="Times New Roman" w:eastAsia="Times New Roman" w:hAnsi="Times New Roman" w:cs="Times New Roman"/>
                <w:b/>
                <w:sz w:val="24"/>
                <w:szCs w:val="24"/>
                <w:lang w:eastAsia="pl-PL"/>
              </w:rPr>
            </w:pPr>
            <w:hyperlink r:id="rId29" w:history="1">
              <w:r w:rsidR="00855362" w:rsidRPr="00F87C22">
                <w:rPr>
                  <w:rFonts w:ascii="Times New Roman" w:hAnsi="Times New Roman" w:cs="Times New Roman"/>
                  <w:sz w:val="24"/>
                  <w:szCs w:val="24"/>
                  <w:u w:val="single"/>
                </w:rPr>
                <w:t>http://dziennikustaw.gov.pl/D2020000116901.pdf</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9.</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Rozporządzenie Ministra Infrastruktury z dnia 17 czerwca 2020 r. w sprawie badań lotniczo-lekarskich</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15.07.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w:t>
            </w:r>
          </w:p>
        </w:tc>
        <w:tc>
          <w:tcPr>
            <w:tcW w:w="5670" w:type="dxa"/>
          </w:tcPr>
          <w:p w:rsidR="00855362" w:rsidRPr="00F87C22" w:rsidRDefault="00855362"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Tekst aktu:</w:t>
            </w:r>
          </w:p>
          <w:p w:rsidR="00855362" w:rsidRPr="00F87C22" w:rsidRDefault="004A50CB" w:rsidP="00F87C22">
            <w:pPr>
              <w:jc w:val="both"/>
              <w:rPr>
                <w:rFonts w:ascii="Times New Roman" w:eastAsia="Times New Roman" w:hAnsi="Times New Roman" w:cs="Times New Roman"/>
                <w:b/>
                <w:color w:val="000000" w:themeColor="text1"/>
                <w:sz w:val="24"/>
                <w:szCs w:val="24"/>
                <w:lang w:eastAsia="pl-PL"/>
              </w:rPr>
            </w:pPr>
            <w:hyperlink r:id="rId30" w:history="1">
              <w:r w:rsidR="00855362" w:rsidRPr="00F87C22">
                <w:rPr>
                  <w:rFonts w:ascii="Times New Roman" w:hAnsi="Times New Roman" w:cs="Times New Roman"/>
                  <w:sz w:val="24"/>
                  <w:szCs w:val="24"/>
                  <w:u w:val="single"/>
                </w:rPr>
                <w:t>http://dziennikustaw.gov.pl/D2020000116801.pdf</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10.</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t>
            </w:r>
            <w:r w:rsidRPr="00F87C22">
              <w:rPr>
                <w:rFonts w:ascii="Times New Roman" w:hAnsi="Times New Roman" w:cs="Times New Roman"/>
                <w:sz w:val="24"/>
                <w:szCs w:val="24"/>
                <w:u w:val="single"/>
              </w:rPr>
              <w:t xml:space="preserve">24 godzinach od wprowadzenia przez medyczne laboratorium diagnostyczne wykonujące diagnostykę zakażenia wirusem SARS-CoV-2 do systemu teleinformatycznego udostępnionego przez jednostkę </w:t>
            </w:r>
            <w:r w:rsidRPr="00F87C22">
              <w:rPr>
                <w:rFonts w:ascii="Times New Roman" w:hAnsi="Times New Roman" w:cs="Times New Roman"/>
                <w:sz w:val="24"/>
                <w:szCs w:val="24"/>
                <w:u w:val="single"/>
              </w:rPr>
              <w:lastRenderedPageBreak/>
              <w:t>podległą ministrowi właściwemu do spraw zdrowia właściwą w zakresie systemów informacyjnych ochrony zdrowia ujemnego wyniku testu diagnostycznego w kierunku SARS-CoV-2 finansowanego ze środków publicznych</w:t>
            </w:r>
            <w:r w:rsidRPr="00F87C22">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t>
            </w:r>
            <w:r w:rsidRPr="00F87C22">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F87C22">
              <w:rPr>
                <w:rFonts w:ascii="Times New Roman" w:hAnsi="Times New Roman" w:cs="Times New Roman"/>
                <w:sz w:val="24"/>
                <w:szCs w:val="24"/>
              </w:rPr>
              <w:t xml:space="preserve">.”. </w:t>
            </w:r>
          </w:p>
          <w:p w:rsidR="00855362" w:rsidRPr="00F87C22" w:rsidRDefault="00855362" w:rsidP="00F87C22">
            <w:pPr>
              <w:jc w:val="both"/>
              <w:rPr>
                <w:rFonts w:ascii="Times New Roman" w:hAnsi="Times New Roman" w:cs="Times New Roman"/>
                <w:sz w:val="24"/>
                <w:szCs w:val="24"/>
              </w:rPr>
            </w:pPr>
          </w:p>
          <w:p w:rsidR="00855362" w:rsidRPr="00F87C22" w:rsidRDefault="00855362"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6178E8" w:rsidRPr="00F87C22" w:rsidTr="00A90BB5">
        <w:tc>
          <w:tcPr>
            <w:tcW w:w="992" w:type="dxa"/>
          </w:tcPr>
          <w:p w:rsidR="006178E8" w:rsidRPr="00F87C22" w:rsidRDefault="006178E8"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6178E8" w:rsidRPr="00F87C22" w:rsidRDefault="006178E8" w:rsidP="00F87C22">
            <w:pPr>
              <w:rPr>
                <w:rFonts w:ascii="Times New Roman" w:hAnsi="Times New Roman" w:cs="Times New Roman"/>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6178E8" w:rsidRPr="00F87C22" w:rsidRDefault="006178E8" w:rsidP="00F87C22">
            <w:pPr>
              <w:jc w:val="both"/>
              <w:rPr>
                <w:rFonts w:ascii="Times New Roman" w:hAnsi="Times New Roman" w:cs="Times New Roman"/>
                <w:sz w:val="24"/>
                <w:szCs w:val="24"/>
              </w:rPr>
            </w:pPr>
          </w:p>
        </w:tc>
      </w:tr>
      <w:tr w:rsidR="00773077" w:rsidRPr="00F87C22" w:rsidTr="00A90BB5">
        <w:tc>
          <w:tcPr>
            <w:tcW w:w="992" w:type="dxa"/>
          </w:tcPr>
          <w:p w:rsidR="00773077" w:rsidRPr="00F87C22" w:rsidRDefault="00773077" w:rsidP="00F87C22">
            <w:pPr>
              <w:pStyle w:val="Akapitzlist"/>
              <w:numPr>
                <w:ilvl w:val="0"/>
                <w:numId w:val="35"/>
              </w:numPr>
              <w:jc w:val="center"/>
              <w:rPr>
                <w:rFonts w:ascii="Times New Roman" w:eastAsia="Times New Roman" w:hAnsi="Times New Roman" w:cs="Times New Roman"/>
                <w:b/>
                <w:color w:val="000000" w:themeColor="text1"/>
                <w:sz w:val="24"/>
                <w:szCs w:val="24"/>
                <w:lang w:eastAsia="pl-PL"/>
              </w:rPr>
            </w:pP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773077" w:rsidRPr="00F87C22" w:rsidRDefault="00773077"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 xml:space="preserve"> </w:t>
            </w:r>
          </w:p>
        </w:tc>
        <w:tc>
          <w:tcPr>
            <w:tcW w:w="5670" w:type="dxa"/>
          </w:tcPr>
          <w:p w:rsidR="00773077" w:rsidRPr="00F87C22" w:rsidRDefault="00773077"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2.</w:t>
            </w:r>
          </w:p>
        </w:tc>
        <w:tc>
          <w:tcPr>
            <w:tcW w:w="3119" w:type="dxa"/>
          </w:tcPr>
          <w:p w:rsidR="00773077" w:rsidRPr="00F87C22" w:rsidRDefault="00773077"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73077" w:rsidRPr="00F87C22" w:rsidRDefault="00773077" w:rsidP="00F87C22">
            <w:pPr>
              <w:rPr>
                <w:rFonts w:ascii="Times New Roman" w:hAnsi="Times New Roman" w:cs="Times New Roman"/>
                <w:b/>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Z uzasadnienia projektu:</w:t>
            </w:r>
          </w:p>
          <w:p w:rsidR="00773077" w:rsidRPr="00F87C22" w:rsidRDefault="00773077"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w:t>
            </w:r>
            <w:r w:rsidRPr="00F87C22">
              <w:rPr>
                <w:rFonts w:ascii="Times New Roman" w:hAnsi="Times New Roman" w:cs="Times New Roman"/>
                <w:i/>
                <w:color w:val="000000" w:themeColor="text1"/>
                <w:sz w:val="24"/>
                <w:szCs w:val="24"/>
              </w:rPr>
              <w:lastRenderedPageBreak/>
              <w:t>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773077" w:rsidRPr="00F87C22" w:rsidRDefault="00773077"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t>
            </w:r>
            <w:r w:rsidRPr="00F87C22">
              <w:rPr>
                <w:rFonts w:ascii="Times New Roman" w:hAnsi="Times New Roman" w:cs="Times New Roman"/>
                <w:i/>
                <w:color w:val="000000" w:themeColor="text1"/>
                <w:sz w:val="24"/>
                <w:szCs w:val="24"/>
              </w:rPr>
              <w:lastRenderedPageBreak/>
              <w:t>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773077" w:rsidRPr="00F87C22" w:rsidRDefault="00773077" w:rsidP="00F87C22">
            <w:pPr>
              <w:jc w:val="both"/>
              <w:rPr>
                <w:rFonts w:ascii="Times New Roman" w:hAnsi="Times New Roman" w:cs="Times New Roman"/>
                <w:i/>
                <w:color w:val="000000" w:themeColor="text1"/>
                <w:sz w:val="24"/>
                <w:szCs w:val="24"/>
              </w:rPr>
            </w:pPr>
          </w:p>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Pełny tekst aktu:</w:t>
            </w:r>
          </w:p>
          <w:p w:rsidR="00773077" w:rsidRPr="00F87C22" w:rsidRDefault="004A50CB" w:rsidP="00F87C22">
            <w:pPr>
              <w:jc w:val="both"/>
              <w:rPr>
                <w:rFonts w:ascii="Times New Roman" w:eastAsia="Times New Roman" w:hAnsi="Times New Roman" w:cs="Times New Roman"/>
                <w:b/>
                <w:color w:val="000000" w:themeColor="text1"/>
                <w:sz w:val="24"/>
                <w:szCs w:val="24"/>
                <w:u w:val="single"/>
                <w:lang w:eastAsia="pl-PL"/>
              </w:rPr>
            </w:pPr>
            <w:hyperlink r:id="rId31" w:history="1">
              <w:r w:rsidR="00773077" w:rsidRPr="00F87C22">
                <w:rPr>
                  <w:rFonts w:ascii="Times New Roman" w:hAnsi="Times New Roman" w:cs="Times New Roman"/>
                  <w:color w:val="000000" w:themeColor="text1"/>
                  <w:sz w:val="24"/>
                  <w:szCs w:val="24"/>
                  <w:u w:val="single"/>
                </w:rPr>
                <w:t>http://dziennikustaw.gov.pl/D2020000116101.pdf</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3.</w:t>
            </w:r>
          </w:p>
        </w:tc>
        <w:tc>
          <w:tcPr>
            <w:tcW w:w="3119" w:type="dxa"/>
          </w:tcPr>
          <w:p w:rsidR="00773077" w:rsidRPr="00F87C22" w:rsidRDefault="00773077" w:rsidP="00F87C22">
            <w:pPr>
              <w:shd w:val="clear" w:color="auto" w:fill="FFFFFF"/>
              <w:spacing w:after="180"/>
              <w:textAlignment w:val="baseline"/>
              <w:outlineLvl w:val="1"/>
              <w:rPr>
                <w:rFonts w:ascii="Times New Roman" w:eastAsia="Times New Roman" w:hAnsi="Times New Roman" w:cs="Times New Roman"/>
                <w:bCs/>
                <w:color w:val="000000" w:themeColor="text1"/>
                <w:sz w:val="24"/>
                <w:szCs w:val="24"/>
                <w:lang w:eastAsia="pl-PL"/>
              </w:rPr>
            </w:pPr>
            <w:r w:rsidRPr="00F87C22">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773077" w:rsidRPr="00F87C22" w:rsidRDefault="00773077" w:rsidP="00F87C22">
            <w:pPr>
              <w:jc w:val="both"/>
              <w:rPr>
                <w:rFonts w:ascii="Times New Roman" w:hAnsi="Times New Roman" w:cs="Times New Roman"/>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30.06.</w:t>
            </w:r>
          </w:p>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pStyle w:val="NormalnyWeb"/>
              <w:shd w:val="clear" w:color="auto" w:fill="FFFFFF"/>
              <w:spacing w:before="0" w:beforeAutospacing="0" w:after="240" w:afterAutospacing="0"/>
              <w:jc w:val="both"/>
              <w:textAlignment w:val="baseline"/>
              <w:rPr>
                <w:color w:val="000000" w:themeColor="text1"/>
                <w:u w:val="single"/>
              </w:rPr>
            </w:pPr>
            <w:r w:rsidRPr="00F87C22">
              <w:rPr>
                <w:color w:val="000000" w:themeColor="text1"/>
                <w:u w:val="single"/>
              </w:rPr>
              <w:t>Treść komunikatu:</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 xml:space="preserve">W przypadku realizacji szkolenia praktycznego w </w:t>
            </w:r>
            <w:r w:rsidRPr="00F87C22">
              <w:rPr>
                <w:i/>
                <w:color w:val="000000" w:themeColor="text1"/>
              </w:rPr>
              <w:lastRenderedPageBreak/>
              <w:t>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Źródło:</w:t>
            </w:r>
          </w:p>
          <w:p w:rsidR="00773077" w:rsidRPr="00F87C22" w:rsidRDefault="004A50CB" w:rsidP="00F87C22">
            <w:pPr>
              <w:jc w:val="both"/>
              <w:rPr>
                <w:rFonts w:ascii="Times New Roman" w:hAnsi="Times New Roman" w:cs="Times New Roman"/>
                <w:color w:val="000000" w:themeColor="text1"/>
                <w:sz w:val="24"/>
                <w:szCs w:val="24"/>
                <w:u w:val="single"/>
              </w:rPr>
            </w:pPr>
            <w:hyperlink r:id="rId32" w:history="1">
              <w:r w:rsidR="00773077" w:rsidRPr="00F87C22">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4.</w:t>
            </w:r>
          </w:p>
        </w:tc>
        <w:tc>
          <w:tcPr>
            <w:tcW w:w="3119" w:type="dxa"/>
          </w:tcPr>
          <w:p w:rsidR="00773077" w:rsidRPr="00F87C22" w:rsidRDefault="00773077"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73077" w:rsidRPr="00F87C22" w:rsidRDefault="00773077" w:rsidP="00F87C22">
            <w:pPr>
              <w:rPr>
                <w:rFonts w:ascii="Times New Roman" w:hAnsi="Times New Roman" w:cs="Times New Roman"/>
                <w:b/>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30.06.</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pStyle w:val="NormalnyWeb"/>
              <w:shd w:val="clear" w:color="auto" w:fill="FFFFFF"/>
              <w:spacing w:before="0" w:beforeAutospacing="0" w:after="300" w:afterAutospacing="0"/>
              <w:textAlignment w:val="baseline"/>
              <w:rPr>
                <w:color w:val="000000" w:themeColor="text1"/>
                <w:u w:val="single"/>
              </w:rPr>
            </w:pPr>
            <w:r w:rsidRPr="00F87C22">
              <w:rPr>
                <w:color w:val="000000" w:themeColor="text1"/>
                <w:u w:val="single"/>
              </w:rPr>
              <w:t>Z treści komunikatu:</w:t>
            </w:r>
          </w:p>
          <w:p w:rsidR="00773077" w:rsidRPr="00F87C22" w:rsidRDefault="00773077" w:rsidP="00F87C22">
            <w:pPr>
              <w:pStyle w:val="NormalnyWeb"/>
              <w:shd w:val="clear" w:color="auto" w:fill="FFFFFF"/>
              <w:spacing w:before="0" w:beforeAutospacing="0" w:after="300" w:afterAutospacing="0"/>
              <w:jc w:val="both"/>
              <w:textAlignment w:val="baseline"/>
              <w:rPr>
                <w:i/>
                <w:color w:val="000000" w:themeColor="text1"/>
              </w:rPr>
            </w:pPr>
            <w:r w:rsidRPr="00F87C22">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73077" w:rsidRPr="00F87C22" w:rsidRDefault="00773077" w:rsidP="00F87C22">
            <w:pPr>
              <w:pStyle w:val="NormalnyWeb"/>
              <w:shd w:val="clear" w:color="auto" w:fill="FFFFFF"/>
              <w:spacing w:before="0" w:beforeAutospacing="0" w:after="300" w:afterAutospacing="0"/>
              <w:jc w:val="both"/>
              <w:textAlignment w:val="baseline"/>
              <w:rPr>
                <w:i/>
                <w:color w:val="000000" w:themeColor="text1"/>
              </w:rPr>
            </w:pPr>
            <w:r w:rsidRPr="00F87C22">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73077" w:rsidRPr="00F87C22" w:rsidRDefault="00773077" w:rsidP="00F87C22">
            <w:pP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u w:val="single"/>
                <w:lang w:eastAsia="pl-PL"/>
              </w:rPr>
              <w:t>Źródło:</w:t>
            </w:r>
            <w:r w:rsidRPr="00F87C22">
              <w:rPr>
                <w:rFonts w:ascii="Times New Roman" w:eastAsia="Times New Roman" w:hAnsi="Times New Roman" w:cs="Times New Roman"/>
                <w:color w:val="000000" w:themeColor="text1"/>
                <w:sz w:val="24"/>
                <w:szCs w:val="24"/>
                <w:lang w:eastAsia="pl-PL"/>
              </w:rPr>
              <w:t xml:space="preserve"> </w:t>
            </w:r>
          </w:p>
          <w:p w:rsidR="00773077" w:rsidRPr="00F87C22" w:rsidRDefault="004A50CB" w:rsidP="00F87C22">
            <w:pPr>
              <w:rPr>
                <w:rFonts w:ascii="Times New Roman" w:eastAsia="Times New Roman" w:hAnsi="Times New Roman" w:cs="Times New Roman"/>
                <w:b/>
                <w:color w:val="000000" w:themeColor="text1"/>
                <w:sz w:val="24"/>
                <w:szCs w:val="24"/>
                <w:lang w:eastAsia="pl-PL"/>
              </w:rPr>
            </w:pPr>
            <w:hyperlink r:id="rId33" w:history="1">
              <w:r w:rsidR="00773077" w:rsidRPr="00F87C22">
                <w:rPr>
                  <w:rFonts w:ascii="Times New Roman" w:hAnsi="Times New Roman" w:cs="Times New Roman"/>
                  <w:color w:val="000000" w:themeColor="text1"/>
                  <w:sz w:val="24"/>
                  <w:szCs w:val="24"/>
                  <w:u w:val="single"/>
                </w:rPr>
                <w:t>https://www.rpo.gov.pl/pl/content/apteki-profiluja-pacjentow-rpo-pyta-puodo</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sz w:val="24"/>
                <w:szCs w:val="24"/>
                <w:lang w:eastAsia="pl-PL"/>
              </w:rPr>
            </w:pPr>
          </w:p>
        </w:tc>
        <w:tc>
          <w:tcPr>
            <w:tcW w:w="3119" w:type="dxa"/>
          </w:tcPr>
          <w:p w:rsidR="00773077" w:rsidRPr="00F87C22" w:rsidRDefault="00773077" w:rsidP="00F87C22">
            <w:pPr>
              <w:rPr>
                <w:rFonts w:ascii="Times New Roman" w:hAnsi="Times New Roman" w:cs="Times New Roman"/>
                <w:b/>
                <w:sz w:val="24"/>
                <w:szCs w:val="24"/>
              </w:rPr>
            </w:pPr>
          </w:p>
        </w:tc>
        <w:tc>
          <w:tcPr>
            <w:tcW w:w="1134" w:type="dxa"/>
          </w:tcPr>
          <w:p w:rsidR="00773077" w:rsidRPr="00F87C22" w:rsidRDefault="00773077" w:rsidP="00F87C22">
            <w:pPr>
              <w:jc w:val="center"/>
              <w:rPr>
                <w:rFonts w:ascii="Times New Roman" w:eastAsia="Times New Roman" w:hAnsi="Times New Roman" w:cs="Times New Roman"/>
                <w:b/>
                <w:sz w:val="24"/>
                <w:szCs w:val="24"/>
                <w:lang w:eastAsia="pl-PL"/>
              </w:rPr>
            </w:pPr>
          </w:p>
        </w:tc>
        <w:tc>
          <w:tcPr>
            <w:tcW w:w="5670" w:type="dxa"/>
          </w:tcPr>
          <w:p w:rsidR="00773077" w:rsidRPr="00F87C22" w:rsidRDefault="00773077" w:rsidP="00F87C22">
            <w:pPr>
              <w:jc w:val="center"/>
              <w:rPr>
                <w:rFonts w:ascii="Times New Roman" w:eastAsia="Times New Roman" w:hAnsi="Times New Roman" w:cs="Times New Roman"/>
                <w:b/>
                <w:sz w:val="24"/>
                <w:szCs w:val="24"/>
                <w:lang w:eastAsia="pl-PL"/>
              </w:rPr>
            </w:pPr>
          </w:p>
        </w:tc>
      </w:tr>
      <w:tr w:rsidR="00D2238B" w:rsidRPr="00F87C22" w:rsidTr="00A90BB5">
        <w:tc>
          <w:tcPr>
            <w:tcW w:w="992" w:type="dxa"/>
          </w:tcPr>
          <w:p w:rsidR="00D2238B"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D2238B" w:rsidRPr="00F87C22" w:rsidRDefault="00D2238B"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1134" w:type="dxa"/>
          </w:tcPr>
          <w:p w:rsidR="00D2238B" w:rsidRPr="00F87C22" w:rsidRDefault="00D2238B"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1.07.</w:t>
            </w:r>
          </w:p>
          <w:p w:rsidR="00D2238B"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2238B" w:rsidRPr="00F87C22" w:rsidRDefault="00D2238B"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Korekty wynagrodzeń podczas rezydentury</w:t>
            </w:r>
          </w:p>
          <w:p w:rsidR="00D2238B" w:rsidRPr="00F87C22" w:rsidRDefault="00D2238B" w:rsidP="00F87C22">
            <w:pPr>
              <w:jc w:val="both"/>
              <w:rPr>
                <w:rFonts w:ascii="Times New Roman" w:eastAsia="Times New Roman" w:hAnsi="Times New Roman" w:cs="Times New Roman"/>
                <w:sz w:val="24"/>
                <w:szCs w:val="24"/>
                <w:lang w:eastAsia="pl-PL"/>
              </w:rPr>
            </w:pPr>
          </w:p>
          <w:p w:rsidR="00D2238B" w:rsidRPr="00F87C22" w:rsidRDefault="00D2238B"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Pełny tekst aktu:</w:t>
            </w:r>
          </w:p>
          <w:p w:rsidR="00D2238B" w:rsidRPr="00F87C22" w:rsidRDefault="004A50CB" w:rsidP="00F87C22">
            <w:pPr>
              <w:jc w:val="both"/>
              <w:rPr>
                <w:rFonts w:ascii="Times New Roman" w:eastAsia="Times New Roman" w:hAnsi="Times New Roman" w:cs="Times New Roman"/>
                <w:sz w:val="24"/>
                <w:szCs w:val="24"/>
                <w:lang w:eastAsia="pl-PL"/>
              </w:rPr>
            </w:pPr>
            <w:hyperlink r:id="rId34" w:history="1">
              <w:r w:rsidR="00D2238B" w:rsidRPr="00F87C22">
                <w:rPr>
                  <w:rFonts w:ascii="Times New Roman" w:hAnsi="Times New Roman" w:cs="Times New Roman"/>
                  <w:color w:val="0000FF"/>
                  <w:sz w:val="24"/>
                  <w:szCs w:val="24"/>
                  <w:u w:val="single"/>
                </w:rPr>
                <w:t>http://dziennikustaw.gov.pl/D2020000113401.pdf</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2</w:t>
            </w:r>
            <w:r w:rsidR="001B519A" w:rsidRPr="00F87C22">
              <w:rPr>
                <w:rFonts w:ascii="Times New Roman" w:eastAsia="Times New Roman" w:hAnsi="Times New Roman" w:cs="Times New Roman"/>
                <w:b/>
                <w:color w:val="000000" w:themeColor="text1"/>
                <w:sz w:val="24"/>
                <w:szCs w:val="24"/>
                <w:lang w:eastAsia="pl-PL"/>
              </w:rPr>
              <w:t>.</w:t>
            </w:r>
          </w:p>
        </w:tc>
        <w:tc>
          <w:tcPr>
            <w:tcW w:w="3119" w:type="dxa"/>
          </w:tcPr>
          <w:p w:rsidR="00F76B7C" w:rsidRPr="00F87C22" w:rsidRDefault="00F76B7C" w:rsidP="00F87C22">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Zarządzenie Nr 93/2020/DSOZ z 25 czerwca 2020 r. zmieniające zarządzenie w sprawie określenia warunków zawierania i realizacji umów o udzielanie świadczeń opieki zdrowotnej w rodzaju </w:t>
            </w:r>
            <w:r w:rsidRPr="00F87C22">
              <w:rPr>
                <w:rFonts w:ascii="Times New Roman" w:eastAsia="Times New Roman" w:hAnsi="Times New Roman" w:cs="Times New Roman"/>
                <w:color w:val="000000" w:themeColor="text1"/>
                <w:sz w:val="24"/>
                <w:szCs w:val="24"/>
                <w:lang w:eastAsia="pl-PL"/>
              </w:rPr>
              <w:lastRenderedPageBreak/>
              <w:t>leczenie stomatologiczne.</w:t>
            </w:r>
          </w:p>
          <w:p w:rsidR="008448A2" w:rsidRPr="00F87C22" w:rsidRDefault="008448A2" w:rsidP="00F87C22">
            <w:pPr>
              <w:rPr>
                <w:rFonts w:ascii="Times New Roman" w:hAnsi="Times New Roman" w:cs="Times New Roman"/>
                <w:b/>
                <w:color w:val="000000" w:themeColor="text1"/>
                <w:sz w:val="24"/>
                <w:szCs w:val="24"/>
              </w:rPr>
            </w:pPr>
          </w:p>
        </w:tc>
        <w:tc>
          <w:tcPr>
            <w:tcW w:w="1134" w:type="dxa"/>
          </w:tcPr>
          <w:p w:rsidR="008448A2" w:rsidRPr="00F87C22" w:rsidRDefault="00F76B7C"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25.06.</w:t>
            </w:r>
          </w:p>
          <w:p w:rsidR="00F76B7C" w:rsidRPr="00F87C22" w:rsidRDefault="00F76B7C"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F76B7C"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F76B7C" w:rsidRPr="00F87C22" w:rsidRDefault="00F76B7C" w:rsidP="00F87C22">
            <w:pPr>
              <w:jc w:val="both"/>
              <w:rPr>
                <w:rStyle w:val="Pogrubienie"/>
                <w:rFonts w:ascii="Times New Roman" w:hAnsi="Times New Roman" w:cs="Times New Roman"/>
                <w:b w:val="0"/>
                <w:sz w:val="24"/>
                <w:szCs w:val="24"/>
              </w:rPr>
            </w:pPr>
            <w:r w:rsidRPr="00F87C22">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F87C22">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F87C22">
              <w:rPr>
                <w:rFonts w:ascii="Times New Roman" w:hAnsi="Times New Roman" w:cs="Times New Roman"/>
                <w:bCs/>
                <w:sz w:val="24"/>
                <w:szCs w:val="24"/>
              </w:rPr>
              <w:br/>
              <w:t xml:space="preserve">o świadczeniach opieki zdrowotnej finansowanych ze środków publicznych </w:t>
            </w:r>
            <w:r w:rsidRPr="00F87C22">
              <w:rPr>
                <w:rFonts w:ascii="Times New Roman" w:hAnsi="Times New Roman" w:cs="Times New Roman"/>
                <w:bCs/>
                <w:sz w:val="24"/>
                <w:szCs w:val="24"/>
              </w:rPr>
              <w:br/>
            </w:r>
            <w:r w:rsidRPr="00F87C22">
              <w:rPr>
                <w:rFonts w:ascii="Times New Roman" w:hAnsi="Times New Roman" w:cs="Times New Roman"/>
                <w:bCs/>
                <w:sz w:val="24"/>
                <w:szCs w:val="24"/>
              </w:rPr>
              <w:lastRenderedPageBreak/>
              <w:t>(Dz. U. z 2019 r. poz. 1373, z późn. zm.).</w:t>
            </w:r>
          </w:p>
          <w:p w:rsidR="00F76B7C" w:rsidRPr="00F87C22" w:rsidRDefault="00F76B7C" w:rsidP="00F87C22">
            <w:pPr>
              <w:pStyle w:val="Akapitzlist"/>
              <w:ind w:left="0"/>
              <w:jc w:val="both"/>
              <w:rPr>
                <w:rStyle w:val="Pogrubienie"/>
                <w:rFonts w:ascii="Times New Roman" w:hAnsi="Times New Roman" w:cs="Times New Roman"/>
                <w:b w:val="0"/>
                <w:sz w:val="24"/>
                <w:szCs w:val="24"/>
              </w:rPr>
            </w:pPr>
            <w:r w:rsidRPr="00F87C22">
              <w:rPr>
                <w:rStyle w:val="Pogrubienie"/>
                <w:rFonts w:ascii="Times New Roman" w:hAnsi="Times New Roman" w:cs="Times New Roman"/>
                <w:sz w:val="24"/>
                <w:szCs w:val="24"/>
              </w:rPr>
              <w:t>Wprowadzenie zmian w zarządzeniu Nr</w:t>
            </w:r>
            <w:r w:rsidRPr="00F87C22">
              <w:rPr>
                <w:rFonts w:ascii="Times New Roman" w:hAnsi="Times New Roman" w:cs="Times New Roman"/>
                <w:bCs/>
                <w:sz w:val="24"/>
                <w:szCs w:val="24"/>
              </w:rPr>
              <w:t xml:space="preserve"> 47/2018/DSOZ Prezesa Narodowego Funduszu Zdrowia z dnia 7 czerwca 2018 r.</w:t>
            </w:r>
            <w:r w:rsidRPr="00F87C22">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F87C22">
              <w:rPr>
                <w:rFonts w:ascii="Times New Roman" w:hAnsi="Times New Roman" w:cs="Times New Roman"/>
                <w:sz w:val="24"/>
                <w:szCs w:val="24"/>
              </w:rPr>
              <w:t xml:space="preserve"> w leczeniu chorób miazgi zęba i chorób tkanek okołowierzchołkowych</w:t>
            </w:r>
            <w:r w:rsidRPr="00F87C22">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76B7C" w:rsidRPr="00F87C22" w:rsidRDefault="00F76B7C" w:rsidP="00F87C22">
            <w:pPr>
              <w:pStyle w:val="Akapitzlist"/>
              <w:ind w:left="0"/>
              <w:jc w:val="both"/>
              <w:rPr>
                <w:rFonts w:ascii="Times New Roman" w:hAnsi="Times New Roman" w:cs="Times New Roman"/>
                <w:bCs/>
                <w:sz w:val="24"/>
                <w:szCs w:val="24"/>
              </w:rPr>
            </w:pPr>
            <w:r w:rsidRPr="00F87C22">
              <w:rPr>
                <w:rStyle w:val="Pogrubienie"/>
                <w:rFonts w:ascii="Times New Roman" w:hAnsi="Times New Roman" w:cs="Times New Roman"/>
                <w:sz w:val="24"/>
                <w:szCs w:val="24"/>
              </w:rPr>
              <w:t xml:space="preserve"> Ponadto, w zakresie § 2 ust. 1 dotyczącego słownika pojęć dodano nową definicję </w:t>
            </w:r>
            <w:r w:rsidRPr="00F87C22">
              <w:rPr>
                <w:rStyle w:val="Pogrubienie"/>
                <w:rFonts w:ascii="Times New Roman" w:hAnsi="Times New Roman" w:cs="Times New Roman"/>
                <w:i/>
                <w:sz w:val="24"/>
                <w:szCs w:val="24"/>
              </w:rPr>
              <w:t>świadczeń stomatologicznej pomocy doraźnej</w:t>
            </w:r>
            <w:r w:rsidRPr="00F87C22">
              <w:rPr>
                <w:rStyle w:val="Pogrubienie"/>
                <w:rFonts w:ascii="Times New Roman" w:hAnsi="Times New Roman" w:cs="Times New Roman"/>
                <w:sz w:val="24"/>
                <w:szCs w:val="24"/>
              </w:rPr>
              <w:t xml:space="preserve">, zgodnie z którą są to  </w:t>
            </w:r>
            <w:r w:rsidRPr="00F87C22">
              <w:rPr>
                <w:rFonts w:ascii="Times New Roman" w:hAnsi="Times New Roman" w:cs="Times New Roman"/>
                <w:sz w:val="24"/>
                <w:szCs w:val="24"/>
              </w:rPr>
              <w:t xml:space="preserve">świadczenia opieki zdrowotnej w zakresie stomatologicznej pomocy doraźnej </w:t>
            </w:r>
            <w:r w:rsidRPr="00F87C22">
              <w:rPr>
                <w:rFonts w:ascii="Times New Roman" w:hAnsi="Times New Roman" w:cs="Times New Roman"/>
                <w:bCs/>
                <w:sz w:val="24"/>
                <w:szCs w:val="24"/>
              </w:rPr>
              <w:t xml:space="preserve">udzielane w dni powszednie, soboty, niedziele i święta (pkt 9a). </w:t>
            </w:r>
            <w:r w:rsidRPr="00F87C22">
              <w:rPr>
                <w:rStyle w:val="Pogrubienie"/>
                <w:rFonts w:ascii="Times New Roman" w:hAnsi="Times New Roman" w:cs="Times New Roman"/>
                <w:sz w:val="24"/>
                <w:szCs w:val="24"/>
              </w:rPr>
              <w:t xml:space="preserve">Stosowanie  tego przepisu ma być jednak warunkowe tj. stosowane </w:t>
            </w:r>
            <w:r w:rsidRPr="00F87C22">
              <w:rPr>
                <w:rFonts w:ascii="Times New Roman" w:hAnsi="Times New Roman" w:cs="Times New Roman"/>
                <w:bCs/>
                <w:sz w:val="24"/>
                <w:szCs w:val="24"/>
              </w:rPr>
              <w:t xml:space="preserve">w okresie obowiązywania stanu epidemii ogłoszonego zgodnie z rozporządzeniem Ministra Zdrowia wydanym na podstawie  </w:t>
            </w:r>
            <w:r w:rsidRPr="00F87C22">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F87C22">
              <w:rPr>
                <w:rStyle w:val="Odwoanieprzypisudolnego"/>
                <w:rFonts w:ascii="Times New Roman" w:hAnsi="Times New Roman" w:cs="Times New Roman"/>
                <w:color w:val="000000"/>
                <w:sz w:val="24"/>
                <w:szCs w:val="24"/>
                <w:shd w:val="clear" w:color="auto" w:fill="FFFFFF"/>
              </w:rPr>
              <w:footnoteReference w:customMarkFollows="1" w:id="1"/>
              <w:t>2)</w:t>
            </w:r>
            <w:r w:rsidRPr="00F87C22">
              <w:rPr>
                <w:rFonts w:ascii="Times New Roman" w:hAnsi="Times New Roman" w:cs="Times New Roman"/>
                <w:color w:val="000000"/>
                <w:sz w:val="24"/>
                <w:szCs w:val="24"/>
                <w:shd w:val="clear" w:color="auto" w:fill="FFFFFF"/>
              </w:rPr>
              <w:t xml:space="preserve">). </w:t>
            </w:r>
          </w:p>
          <w:p w:rsidR="00F76B7C" w:rsidRPr="00F87C22" w:rsidRDefault="00F76B7C" w:rsidP="00F87C22">
            <w:pPr>
              <w:rPr>
                <w:rFonts w:ascii="Times New Roman" w:eastAsia="Times New Roman" w:hAnsi="Times New Roman" w:cs="Times New Roman"/>
                <w:b/>
                <w:sz w:val="24"/>
                <w:szCs w:val="24"/>
                <w:lang w:eastAsia="pl-PL"/>
              </w:rPr>
            </w:pPr>
          </w:p>
          <w:p w:rsidR="00F76B7C" w:rsidRPr="00F87C22" w:rsidRDefault="00F76B7C"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 xml:space="preserve">Pełny tekst aktu i uzasadnienia: </w:t>
            </w:r>
          </w:p>
          <w:p w:rsidR="00F76B7C" w:rsidRPr="00F87C22" w:rsidRDefault="004A50CB" w:rsidP="00F87C22">
            <w:pPr>
              <w:rPr>
                <w:rFonts w:ascii="Times New Roman" w:eastAsia="Times New Roman" w:hAnsi="Times New Roman" w:cs="Times New Roman"/>
                <w:b/>
                <w:sz w:val="24"/>
                <w:szCs w:val="24"/>
                <w:lang w:eastAsia="pl-PL"/>
              </w:rPr>
            </w:pPr>
            <w:hyperlink r:id="rId35" w:history="1">
              <w:r w:rsidR="00F76B7C" w:rsidRPr="00F87C22">
                <w:rPr>
                  <w:rFonts w:ascii="Times New Roman" w:hAnsi="Times New Roman" w:cs="Times New Roman"/>
                  <w:color w:val="0000FF"/>
                  <w:sz w:val="24"/>
                  <w:szCs w:val="24"/>
                  <w:u w:val="single"/>
                </w:rPr>
                <w:t>https://www.nfz.gov.pl/zarzadzenia-prezesa/zarzadzenia-prezesa-nfz/zarzadzenie-nr-932020dsoz,7196.html</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3</w:t>
            </w:r>
            <w:r w:rsidR="001B519A" w:rsidRPr="00F87C22">
              <w:rPr>
                <w:rFonts w:ascii="Times New Roman" w:eastAsia="Times New Roman" w:hAnsi="Times New Roman" w:cs="Times New Roman"/>
                <w:b/>
                <w:sz w:val="24"/>
                <w:szCs w:val="24"/>
                <w:lang w:eastAsia="pl-PL"/>
              </w:rPr>
              <w:t>.</w:t>
            </w:r>
          </w:p>
        </w:tc>
        <w:tc>
          <w:tcPr>
            <w:tcW w:w="3119" w:type="dxa"/>
          </w:tcPr>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91/2020/GPF</w:t>
            </w:r>
          </w:p>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 xml:space="preserve">z 25 czerwca 2020 r. </w:t>
            </w:r>
          </w:p>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regulaminu organizacyjnego Centrali Narodowego Funduszu Zdrowia.</w:t>
            </w:r>
          </w:p>
          <w:p w:rsidR="008448A2" w:rsidRPr="00F87C22" w:rsidRDefault="008448A2" w:rsidP="00F87C22">
            <w:pPr>
              <w:rPr>
                <w:rFonts w:ascii="Times New Roman" w:hAnsi="Times New Roman" w:cs="Times New Roman"/>
                <w:b/>
                <w:sz w:val="24"/>
                <w:szCs w:val="24"/>
              </w:rPr>
            </w:pPr>
          </w:p>
        </w:tc>
        <w:tc>
          <w:tcPr>
            <w:tcW w:w="1134" w:type="dxa"/>
          </w:tcPr>
          <w:p w:rsidR="008448A2" w:rsidRPr="00F87C22" w:rsidRDefault="00F76B7C"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25.06.</w:t>
            </w:r>
          </w:p>
          <w:p w:rsidR="00F76B7C" w:rsidRPr="00F87C22" w:rsidRDefault="00F76B7C"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EB5C70"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F76B7C" w:rsidRPr="00F87C22" w:rsidRDefault="00F76B7C" w:rsidP="00F87C22">
            <w:pPr>
              <w:tabs>
                <w:tab w:val="left" w:pos="0"/>
              </w:tabs>
              <w:jc w:val="both"/>
              <w:rPr>
                <w:rFonts w:ascii="Times New Roman" w:hAnsi="Times New Roman" w:cs="Times New Roman"/>
                <w:sz w:val="24"/>
                <w:szCs w:val="24"/>
              </w:rPr>
            </w:pPr>
            <w:r w:rsidRPr="00F87C22">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EB5C70" w:rsidRPr="00F87C22" w:rsidRDefault="00EB5C70" w:rsidP="00F87C22">
            <w:pPr>
              <w:rPr>
                <w:rFonts w:ascii="Times New Roman" w:eastAsia="Times New Roman" w:hAnsi="Times New Roman" w:cs="Times New Roman"/>
                <w:b/>
                <w:sz w:val="24"/>
                <w:szCs w:val="24"/>
                <w:u w:val="single"/>
                <w:lang w:eastAsia="pl-PL"/>
              </w:rPr>
            </w:pPr>
          </w:p>
          <w:p w:rsidR="00EB5C70" w:rsidRPr="00F87C22" w:rsidRDefault="00EB5C70"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aktu i uzasadnienia:</w:t>
            </w:r>
          </w:p>
          <w:p w:rsidR="00F76B7C" w:rsidRPr="00F87C22" w:rsidRDefault="004A50CB" w:rsidP="00F87C22">
            <w:pPr>
              <w:rPr>
                <w:rFonts w:ascii="Times New Roman" w:eastAsia="Times New Roman" w:hAnsi="Times New Roman" w:cs="Times New Roman"/>
                <w:b/>
                <w:sz w:val="24"/>
                <w:szCs w:val="24"/>
                <w:lang w:eastAsia="pl-PL"/>
              </w:rPr>
            </w:pPr>
            <w:hyperlink r:id="rId36" w:history="1">
              <w:r w:rsidR="00F76B7C" w:rsidRPr="00F87C22">
                <w:rPr>
                  <w:rFonts w:ascii="Times New Roman" w:hAnsi="Times New Roman" w:cs="Times New Roman"/>
                  <w:color w:val="0000FF"/>
                  <w:sz w:val="24"/>
                  <w:szCs w:val="24"/>
                  <w:u w:val="single"/>
                </w:rPr>
                <w:t>https://www.nfz.gov.pl/zarzadzenia-</w:t>
              </w:r>
              <w:r w:rsidR="00F76B7C" w:rsidRPr="00F87C22">
                <w:rPr>
                  <w:rFonts w:ascii="Times New Roman" w:hAnsi="Times New Roman" w:cs="Times New Roman"/>
                  <w:color w:val="0000FF"/>
                  <w:sz w:val="24"/>
                  <w:szCs w:val="24"/>
                  <w:u w:val="single"/>
                </w:rPr>
                <w:lastRenderedPageBreak/>
                <w:t>prezesa/zarzadzenia-prezesa-nfz/zarzadzenie-nr-912020gpf,7195.html</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4</w:t>
            </w:r>
            <w:r w:rsidR="001B519A" w:rsidRPr="00F87C22">
              <w:rPr>
                <w:rFonts w:ascii="Times New Roman" w:eastAsia="Times New Roman" w:hAnsi="Times New Roman" w:cs="Times New Roman"/>
                <w:b/>
                <w:sz w:val="24"/>
                <w:szCs w:val="24"/>
                <w:lang w:eastAsia="pl-PL"/>
              </w:rPr>
              <w:t>.</w:t>
            </w:r>
          </w:p>
        </w:tc>
        <w:tc>
          <w:tcPr>
            <w:tcW w:w="3119" w:type="dxa"/>
          </w:tcPr>
          <w:p w:rsidR="008448A2" w:rsidRPr="00F87C22" w:rsidRDefault="00E8636E" w:rsidP="00F87C22">
            <w:pPr>
              <w:jc w:val="both"/>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1134" w:type="dxa"/>
          </w:tcPr>
          <w:p w:rsidR="008448A2" w:rsidRPr="00F87C22" w:rsidRDefault="00E8636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29.06.</w:t>
            </w:r>
          </w:p>
          <w:p w:rsidR="00E8636E" w:rsidRPr="00F87C22" w:rsidRDefault="00E8636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E8636E"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W okresie czasowego ograniczenia funkcjonowania jednostek systemu oświaty w związku z zapobieganiem, przeciwdziałaniem i zwalczaniem COVID</w:t>
            </w:r>
            <w:r w:rsidRPr="00F87C22">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W związku z tym, że w okresie ferii letnich w szkołach i przedszkolach nie będą prowadzone zajęcia dla dzieci w </w:t>
            </w:r>
            <w:r w:rsidRPr="00F87C22">
              <w:rPr>
                <w:rFonts w:ascii="Times New Roman" w:hAnsi="Times New Roman" w:cs="Times New Roman"/>
                <w:i/>
                <w:sz w:val="24"/>
                <w:szCs w:val="24"/>
              </w:rPr>
              <w:lastRenderedPageBreak/>
              <w:t xml:space="preserve">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Przepisy § 7 ust. 1 pkt 2 i 3  rozporządzenia Ministra Zdrowia z dnia 20 marca 2020 r. </w:t>
            </w:r>
            <w:r w:rsidRPr="00F87C22">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F87C22">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F87C22">
              <w:rPr>
                <w:rFonts w:ascii="Times New Roman" w:hAnsi="Times New Roman" w:cs="Times New Roman"/>
                <w:i/>
                <w:sz w:val="24"/>
                <w:szCs w:val="24"/>
              </w:rPr>
              <w:br/>
              <w:t xml:space="preserve">z 2017 r. poz.1056, z 2019r. poz.1815 oraz z 2020 r. poz. 284). Ograniczenia określone </w:t>
            </w:r>
            <w:r w:rsidRPr="00F87C22">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t>
            </w:r>
            <w:r w:rsidRPr="00F87C22">
              <w:rPr>
                <w:rFonts w:ascii="Times New Roman" w:hAnsi="Times New Roman" w:cs="Times New Roman"/>
                <w:i/>
                <w:sz w:val="24"/>
                <w:szCs w:val="24"/>
              </w:rPr>
              <w:lastRenderedPageBreak/>
              <w:t xml:space="preserve">w podmiotach leczniczych, do których w tym okresie nie uczęszczali uczniowie, a dotacja nie została im przekazana. </w:t>
            </w:r>
          </w:p>
          <w:p w:rsidR="009558FD" w:rsidRPr="00F87C22" w:rsidRDefault="009558FD" w:rsidP="00F87C22">
            <w:pPr>
              <w:jc w:val="center"/>
              <w:rPr>
                <w:rFonts w:ascii="Times New Roman" w:eastAsia="Times New Roman" w:hAnsi="Times New Roman" w:cs="Times New Roman"/>
                <w:b/>
                <w:i/>
                <w:sz w:val="24"/>
                <w:szCs w:val="24"/>
                <w:lang w:eastAsia="pl-PL"/>
              </w:rPr>
            </w:pPr>
          </w:p>
          <w:p w:rsidR="009558FD" w:rsidRPr="00F87C22" w:rsidRDefault="009558FD"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aktu:</w:t>
            </w:r>
          </w:p>
          <w:p w:rsidR="009558FD" w:rsidRPr="00F87C22" w:rsidRDefault="004A50CB" w:rsidP="00F87C22">
            <w:pPr>
              <w:jc w:val="both"/>
              <w:rPr>
                <w:rFonts w:ascii="Times New Roman" w:eastAsia="Times New Roman" w:hAnsi="Times New Roman" w:cs="Times New Roman"/>
                <w:b/>
                <w:i/>
                <w:sz w:val="24"/>
                <w:szCs w:val="24"/>
                <w:lang w:eastAsia="pl-PL"/>
              </w:rPr>
            </w:pPr>
            <w:hyperlink r:id="rId37" w:history="1">
              <w:r w:rsidR="009558FD" w:rsidRPr="00F87C22">
                <w:rPr>
                  <w:rFonts w:ascii="Times New Roman" w:hAnsi="Times New Roman" w:cs="Times New Roman"/>
                  <w:color w:val="0000FF"/>
                  <w:sz w:val="24"/>
                  <w:szCs w:val="24"/>
                  <w:u w:val="single"/>
                </w:rPr>
                <w:t>http://dziennikustaw.gov.pl/D2020000111101.pdf</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5</w:t>
            </w:r>
            <w:r w:rsidR="001B519A" w:rsidRPr="00F87C22">
              <w:rPr>
                <w:rFonts w:ascii="Times New Roman" w:eastAsia="Times New Roman" w:hAnsi="Times New Roman" w:cs="Times New Roman"/>
                <w:b/>
                <w:sz w:val="24"/>
                <w:szCs w:val="24"/>
                <w:lang w:eastAsia="pl-PL"/>
              </w:rPr>
              <w:t>.</w:t>
            </w:r>
          </w:p>
        </w:tc>
        <w:tc>
          <w:tcPr>
            <w:tcW w:w="3119" w:type="dxa"/>
          </w:tcPr>
          <w:p w:rsidR="004D07EE" w:rsidRPr="00F87C22" w:rsidRDefault="004D07EE" w:rsidP="00F87C22">
            <w:pPr>
              <w:jc w:val="both"/>
              <w:rPr>
                <w:rFonts w:ascii="Times New Roman" w:hAnsi="Times New Roman" w:cs="Times New Roman"/>
                <w:sz w:val="24"/>
                <w:szCs w:val="24"/>
              </w:rPr>
            </w:pPr>
            <w:r w:rsidRPr="00F87C22">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F87C22" w:rsidRDefault="008448A2" w:rsidP="00F87C22">
            <w:pPr>
              <w:rPr>
                <w:rFonts w:ascii="Times New Roman" w:hAnsi="Times New Roman" w:cs="Times New Roman"/>
                <w:b/>
                <w:sz w:val="24"/>
                <w:szCs w:val="24"/>
              </w:rPr>
            </w:pPr>
          </w:p>
        </w:tc>
        <w:tc>
          <w:tcPr>
            <w:tcW w:w="1134" w:type="dxa"/>
          </w:tcPr>
          <w:p w:rsidR="004D07EE"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29.06.</w:t>
            </w:r>
          </w:p>
          <w:p w:rsidR="008448A2"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4D07EE" w:rsidRPr="00F87C22" w:rsidRDefault="004D07EE"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8448A2" w:rsidRPr="00F87C22" w:rsidRDefault="004D07EE" w:rsidP="00F87C22">
            <w:pPr>
              <w:jc w:val="both"/>
              <w:rPr>
                <w:rFonts w:ascii="Times New Roman" w:eastAsia="Times New Roman" w:hAnsi="Times New Roman" w:cs="Times New Roman"/>
                <w:b/>
                <w:i/>
                <w:sz w:val="24"/>
                <w:szCs w:val="24"/>
                <w:lang w:eastAsia="pl-PL"/>
              </w:rPr>
            </w:pPr>
            <w:r w:rsidRPr="00F87C22">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F87C22">
              <w:rPr>
                <w:rFonts w:ascii="Times New Roman" w:hAnsi="Times New Roman" w:cs="Times New Roman"/>
                <w:b/>
                <w:i/>
                <w:sz w:val="24"/>
                <w:szCs w:val="24"/>
                <w:u w:val="single"/>
              </w:rPr>
              <w:t>12 lipca 2020 r.</w:t>
            </w:r>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6</w:t>
            </w:r>
            <w:r w:rsidR="001B519A" w:rsidRPr="00F87C22">
              <w:rPr>
                <w:rFonts w:ascii="Times New Roman" w:eastAsia="Times New Roman" w:hAnsi="Times New Roman" w:cs="Times New Roman"/>
                <w:b/>
                <w:sz w:val="24"/>
                <w:szCs w:val="24"/>
                <w:lang w:eastAsia="pl-PL"/>
              </w:rPr>
              <w:t>.</w:t>
            </w:r>
          </w:p>
        </w:tc>
        <w:tc>
          <w:tcPr>
            <w:tcW w:w="3119" w:type="dxa"/>
          </w:tcPr>
          <w:p w:rsidR="004D07EE" w:rsidRPr="00F87C22" w:rsidRDefault="004D07EE"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F87C22" w:rsidRDefault="008448A2" w:rsidP="00F87C22">
            <w:pPr>
              <w:rPr>
                <w:rFonts w:ascii="Times New Roman" w:hAnsi="Times New Roman" w:cs="Times New Roman"/>
                <w:sz w:val="24"/>
                <w:szCs w:val="24"/>
              </w:rPr>
            </w:pPr>
          </w:p>
        </w:tc>
        <w:tc>
          <w:tcPr>
            <w:tcW w:w="1134" w:type="dxa"/>
          </w:tcPr>
          <w:p w:rsidR="008448A2"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29.06.</w:t>
            </w:r>
          </w:p>
          <w:p w:rsidR="004D07EE"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4D07EE"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F87C22">
              <w:rPr>
                <w:rFonts w:ascii="Times New Roman" w:hAnsi="Times New Roman" w:cs="Times New Roman"/>
                <w:b/>
                <w:sz w:val="24"/>
                <w:szCs w:val="24"/>
                <w:u w:val="single"/>
              </w:rPr>
              <w:t>12 lipca 2020 r.</w:t>
            </w:r>
          </w:p>
        </w:tc>
      </w:tr>
      <w:tr w:rsidR="00EB5C70" w:rsidRPr="00F87C22" w:rsidTr="00A90BB5">
        <w:tc>
          <w:tcPr>
            <w:tcW w:w="992" w:type="dxa"/>
          </w:tcPr>
          <w:p w:rsidR="00EB5C70"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7</w:t>
            </w:r>
            <w:r w:rsidR="001B519A" w:rsidRPr="00F87C22">
              <w:rPr>
                <w:rFonts w:ascii="Times New Roman" w:eastAsia="Times New Roman" w:hAnsi="Times New Roman" w:cs="Times New Roman"/>
                <w:b/>
                <w:sz w:val="24"/>
                <w:szCs w:val="24"/>
                <w:lang w:eastAsia="pl-PL"/>
              </w:rPr>
              <w:t>.</w:t>
            </w:r>
          </w:p>
        </w:tc>
        <w:tc>
          <w:tcPr>
            <w:tcW w:w="3119" w:type="dxa"/>
          </w:tcPr>
          <w:p w:rsidR="00EB5C70" w:rsidRPr="00F87C22" w:rsidRDefault="00EB5C70"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1134" w:type="dxa"/>
          </w:tcPr>
          <w:p w:rsidR="00EB5C70" w:rsidRPr="00F87C22" w:rsidRDefault="00EB5C70"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25.06.</w:t>
            </w:r>
          </w:p>
          <w:p w:rsidR="00EB5C70" w:rsidRPr="00F87C22" w:rsidRDefault="00EB5C70"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EB5C70" w:rsidRPr="00F87C22" w:rsidRDefault="00EB5C70"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Wyciąg z treści aktu:</w:t>
            </w:r>
          </w:p>
          <w:p w:rsidR="00EB5C70" w:rsidRPr="00F87C22" w:rsidRDefault="00EB5C70"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EB5C70" w:rsidRPr="00F87C22" w:rsidRDefault="00EB5C70"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EB5C70" w:rsidRPr="00F87C22" w:rsidRDefault="00EB5C70" w:rsidP="00F87C22">
            <w:pPr>
              <w:jc w:val="both"/>
              <w:rPr>
                <w:rFonts w:ascii="Times New Roman" w:hAnsi="Times New Roman" w:cs="Times New Roman"/>
                <w:b/>
                <w:color w:val="000000" w:themeColor="text1"/>
                <w:sz w:val="24"/>
                <w:szCs w:val="24"/>
                <w:u w:val="single"/>
              </w:rPr>
            </w:pPr>
          </w:p>
          <w:p w:rsidR="00EB5C70" w:rsidRPr="00F87C22" w:rsidRDefault="00EB5C70"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Pełna treść aktu:</w:t>
            </w:r>
          </w:p>
          <w:p w:rsidR="00EB5C70" w:rsidRPr="00F87C22" w:rsidRDefault="004A50CB" w:rsidP="00F87C22">
            <w:pPr>
              <w:jc w:val="both"/>
              <w:rPr>
                <w:rFonts w:ascii="Times New Roman" w:hAnsi="Times New Roman" w:cs="Times New Roman"/>
                <w:color w:val="000000" w:themeColor="text1"/>
                <w:sz w:val="24"/>
                <w:szCs w:val="24"/>
              </w:rPr>
            </w:pPr>
            <w:hyperlink r:id="rId38" w:history="1">
              <w:r w:rsidR="00EB5C70" w:rsidRPr="00F87C22">
                <w:rPr>
                  <w:rFonts w:ascii="Times New Roman" w:hAnsi="Times New Roman" w:cs="Times New Roman"/>
                  <w:color w:val="000000" w:themeColor="text1"/>
                  <w:sz w:val="24"/>
                  <w:szCs w:val="24"/>
                  <w:u w:val="single"/>
                </w:rPr>
                <w:t>http://dziennikmz.mz.gov.pl/api/DUM_MZ/2020/46/journal/6167</w:t>
              </w:r>
            </w:hyperlink>
          </w:p>
        </w:tc>
      </w:tr>
      <w:tr w:rsidR="009558FD" w:rsidRPr="00F87C22" w:rsidTr="00A90BB5">
        <w:tc>
          <w:tcPr>
            <w:tcW w:w="992" w:type="dxa"/>
          </w:tcPr>
          <w:p w:rsidR="009558FD"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8</w:t>
            </w:r>
            <w:r w:rsidR="001B519A" w:rsidRPr="00F87C22">
              <w:rPr>
                <w:rFonts w:ascii="Times New Roman" w:eastAsia="Times New Roman" w:hAnsi="Times New Roman" w:cs="Times New Roman"/>
                <w:b/>
                <w:sz w:val="24"/>
                <w:szCs w:val="24"/>
                <w:lang w:eastAsia="pl-PL"/>
              </w:rPr>
              <w:t>.</w:t>
            </w:r>
          </w:p>
        </w:tc>
        <w:tc>
          <w:tcPr>
            <w:tcW w:w="3119" w:type="dxa"/>
          </w:tcPr>
          <w:p w:rsidR="009558FD" w:rsidRPr="00F87C22" w:rsidRDefault="009558FD"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Ministra Zdrowia </w:t>
            </w:r>
          </w:p>
          <w:p w:rsidR="009558FD" w:rsidRPr="00F87C22" w:rsidRDefault="009558FD"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z dnia 24 czerwca 2020 r.</w:t>
            </w:r>
          </w:p>
          <w:p w:rsidR="009558FD" w:rsidRPr="00F87C22" w:rsidRDefault="009558FD" w:rsidP="00F87C22">
            <w:pPr>
              <w:rPr>
                <w:rFonts w:ascii="Times New Roman" w:hAnsi="Times New Roman" w:cs="Times New Roman"/>
                <w:sz w:val="24"/>
                <w:szCs w:val="24"/>
              </w:rPr>
            </w:pPr>
            <w:r w:rsidRPr="00F87C22">
              <w:rPr>
                <w:rFonts w:ascii="Times New Roman" w:hAnsi="Times New Roman" w:cs="Times New Roman"/>
                <w:bCs/>
                <w:sz w:val="24"/>
                <w:szCs w:val="24"/>
              </w:rPr>
              <w:t xml:space="preserve">w sprawie uruchomienia </w:t>
            </w:r>
            <w:r w:rsidRPr="00F87C22">
              <w:rPr>
                <w:rFonts w:ascii="Times New Roman" w:hAnsi="Times New Roman" w:cs="Times New Roman"/>
                <w:bCs/>
                <w:sz w:val="24"/>
                <w:szCs w:val="24"/>
              </w:rPr>
              <w:lastRenderedPageBreak/>
              <w:t>funkcjonalności systemu</w:t>
            </w:r>
          </w:p>
        </w:tc>
        <w:tc>
          <w:tcPr>
            <w:tcW w:w="1134" w:type="dxa"/>
          </w:tcPr>
          <w:p w:rsidR="009558FD" w:rsidRPr="00F87C22" w:rsidRDefault="009558F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24.06.</w:t>
            </w:r>
          </w:p>
          <w:p w:rsidR="009558FD" w:rsidRPr="00F87C22" w:rsidRDefault="009558F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9558FD" w:rsidRPr="00F87C22" w:rsidRDefault="009558FD"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25 ustawy z dnia 19 lipca 2019 r. o zmianie niektórych ustaw w związku z wdrażaniem rozwiązań w obszarze e-zdrowia (Dz. U. poz. 1590) </w:t>
            </w:r>
            <w:r w:rsidRPr="00F87C22">
              <w:rPr>
                <w:rFonts w:ascii="Times New Roman" w:hAnsi="Times New Roman" w:cs="Times New Roman"/>
                <w:sz w:val="24"/>
                <w:szCs w:val="24"/>
              </w:rPr>
              <w:lastRenderedPageBreak/>
              <w:t xml:space="preserve">niniejszym ogłasza się, że uruchomienie funkcjonalności, o której mowa w art. 43a ust. 1b ustawy z dnia 27 sierpnia 2004 r. o świadczeniach opieki zdrowotnej finansowanych ze środków publicznych (Dz. U. z 2019 r. poz. 1373, z późn. zm.2) </w:t>
            </w:r>
            <w:r w:rsidR="00EB5C70" w:rsidRPr="00F87C22">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F87C22">
              <w:rPr>
                <w:rFonts w:ascii="Times New Roman" w:hAnsi="Times New Roman" w:cs="Times New Roman"/>
                <w:i/>
                <w:sz w:val="24"/>
                <w:szCs w:val="24"/>
              </w:rPr>
              <w:t>),</w:t>
            </w:r>
            <w:r w:rsidRPr="00F87C22">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w:t>
            </w:r>
            <w:r w:rsidR="00EB5C70" w:rsidRPr="00F87C22">
              <w:rPr>
                <w:rFonts w:ascii="Times New Roman" w:hAnsi="Times New Roman" w:cs="Times New Roman"/>
                <w:sz w:val="24"/>
                <w:szCs w:val="24"/>
              </w:rPr>
              <w:t xml:space="preserve"> (dopisek własny: </w:t>
            </w:r>
            <w:r w:rsidR="00EB5C70" w:rsidRPr="00F87C22">
              <w:rPr>
                <w:rFonts w:ascii="Times New Roman" w:hAnsi="Times New Roman" w:cs="Times New Roman"/>
                <w:i/>
                <w:sz w:val="24"/>
                <w:szCs w:val="24"/>
              </w:rPr>
              <w:t>Elektroniczna Platforma Gromadzenia, Analizy i Udostępnienia Zasobów Cyfrowych o Zdarzeniach Medycznych</w:t>
            </w:r>
            <w:r w:rsidR="00EB5C70" w:rsidRPr="00F87C22">
              <w:rPr>
                <w:rFonts w:ascii="Times New Roman" w:hAnsi="Times New Roman" w:cs="Times New Roman"/>
                <w:sz w:val="24"/>
                <w:szCs w:val="24"/>
              </w:rPr>
              <w:t>).</w:t>
            </w:r>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9</w:t>
            </w:r>
            <w:r w:rsidR="001B519A" w:rsidRPr="00F87C22">
              <w:rPr>
                <w:rFonts w:ascii="Times New Roman" w:eastAsia="Times New Roman" w:hAnsi="Times New Roman" w:cs="Times New Roman"/>
                <w:b/>
                <w:sz w:val="24"/>
                <w:szCs w:val="24"/>
                <w:lang w:eastAsia="pl-PL"/>
              </w:rPr>
              <w:t>.</w:t>
            </w:r>
          </w:p>
        </w:tc>
        <w:tc>
          <w:tcPr>
            <w:tcW w:w="3119" w:type="dxa"/>
          </w:tcPr>
          <w:p w:rsidR="008448A2" w:rsidRPr="00F87C22" w:rsidRDefault="008448A2" w:rsidP="00F87C22">
            <w:pPr>
              <w:rPr>
                <w:rFonts w:ascii="Times New Roman" w:hAnsi="Times New Roman" w:cs="Times New Roman"/>
                <w:b/>
                <w:sz w:val="24"/>
                <w:szCs w:val="24"/>
              </w:rPr>
            </w:pPr>
            <w:r w:rsidRPr="00F87C22">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1134" w:type="dxa"/>
          </w:tcPr>
          <w:p w:rsidR="008448A2"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24.06.</w:t>
            </w:r>
          </w:p>
          <w:p w:rsidR="004D07EE"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2238B" w:rsidRPr="00F87C22" w:rsidRDefault="00D2238B" w:rsidP="00F87C22">
            <w:pPr>
              <w:pStyle w:val="artartustawynprozporzdzenia0"/>
              <w:spacing w:before="120" w:beforeAutospacing="0" w:after="0" w:afterAutospacing="0"/>
              <w:jc w:val="both"/>
              <w:rPr>
                <w:rStyle w:val="ppogrubienie"/>
                <w:b/>
                <w:bCs/>
                <w:color w:val="000000"/>
              </w:rPr>
            </w:pPr>
            <w:r w:rsidRPr="00F87C22">
              <w:rPr>
                <w:rStyle w:val="ppogrubienie"/>
                <w:b/>
                <w:bCs/>
                <w:color w:val="000000"/>
              </w:rPr>
              <w:t>Dotyczy: odpowiedzialności za błędy medyczne</w:t>
            </w:r>
          </w:p>
          <w:p w:rsidR="00A04C9D" w:rsidRPr="00F87C22" w:rsidRDefault="00A04C9D" w:rsidP="00F87C22">
            <w:pPr>
              <w:pStyle w:val="artartustawynprozporzdzenia0"/>
              <w:spacing w:before="120" w:beforeAutospacing="0" w:after="0" w:afterAutospacing="0"/>
              <w:jc w:val="both"/>
              <w:rPr>
                <w:color w:val="000000"/>
              </w:rPr>
            </w:pPr>
            <w:r w:rsidRPr="00F87C22">
              <w:rPr>
                <w:rStyle w:val="ppogrubienie"/>
                <w:b/>
                <w:bCs/>
                <w:color w:val="000000"/>
              </w:rPr>
              <w:t>Art. 38.</w:t>
            </w:r>
            <w:r w:rsidRPr="00F87C22">
              <w:rPr>
                <w:color w:val="000000"/>
              </w:rPr>
              <w:t> W ustawie z dnia 6 czerwca 1997 r. – Kodeks karny (Dz. U. z 2019 r. poz. 1950 i 2128 oraz z 2020 r. poz. 568 i 875) wprowadza się następujące zmiany:</w:t>
            </w:r>
          </w:p>
          <w:p w:rsidR="00A04C9D" w:rsidRPr="00F87C22" w:rsidRDefault="00A04C9D" w:rsidP="00F87C22">
            <w:pPr>
              <w:pStyle w:val="pktpunkt0"/>
              <w:spacing w:before="0" w:beforeAutospacing="0" w:after="0" w:afterAutospacing="0"/>
              <w:ind w:left="510" w:hanging="510"/>
              <w:jc w:val="both"/>
              <w:rPr>
                <w:color w:val="000000"/>
              </w:rPr>
            </w:pPr>
            <w:r w:rsidRPr="00F87C22">
              <w:rPr>
                <w:color w:val="000000"/>
              </w:rPr>
              <w:t>1)       art. 37a otrzymuje brzmienie:</w:t>
            </w:r>
          </w:p>
          <w:p w:rsidR="00A04C9D" w:rsidRPr="00F87C22" w:rsidRDefault="00A04C9D" w:rsidP="00F87C22">
            <w:pPr>
              <w:pStyle w:val="zartzmartartykuempunktem"/>
              <w:spacing w:before="0" w:beforeAutospacing="0" w:after="0" w:afterAutospacing="0"/>
              <w:ind w:firstLine="510"/>
              <w:jc w:val="both"/>
              <w:rPr>
                <w:color w:val="000000"/>
              </w:rPr>
            </w:pPr>
            <w:r w:rsidRPr="00F87C22">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A04C9D" w:rsidRPr="00F87C22" w:rsidRDefault="00A04C9D" w:rsidP="00F87C22">
            <w:pPr>
              <w:pStyle w:val="zustzmustartykuempunktem"/>
              <w:spacing w:before="0" w:beforeAutospacing="0" w:after="0" w:afterAutospacing="0"/>
              <w:ind w:firstLine="510"/>
              <w:jc w:val="both"/>
              <w:rPr>
                <w:color w:val="000000"/>
              </w:rPr>
            </w:pPr>
            <w:r w:rsidRPr="00F87C22">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A04C9D" w:rsidRPr="00F87C22" w:rsidRDefault="00A04C9D" w:rsidP="00F87C22">
            <w:pPr>
              <w:jc w:val="both"/>
              <w:rPr>
                <w:rFonts w:ascii="Times New Roman" w:eastAsia="Times New Roman" w:hAnsi="Times New Roman" w:cs="Times New Roman"/>
                <w:b/>
                <w:color w:val="000000"/>
                <w:sz w:val="24"/>
                <w:szCs w:val="24"/>
                <w:lang w:eastAsia="pl-PL"/>
              </w:rPr>
            </w:pPr>
          </w:p>
          <w:p w:rsidR="00A04C9D" w:rsidRPr="00F87C22" w:rsidRDefault="00A04C9D" w:rsidP="00F87C22">
            <w:pPr>
              <w:jc w:val="both"/>
              <w:rPr>
                <w:rFonts w:ascii="Times New Roman" w:eastAsia="Times New Roman" w:hAnsi="Times New Roman" w:cs="Times New Roman"/>
                <w:b/>
                <w:color w:val="000000"/>
                <w:sz w:val="24"/>
                <w:szCs w:val="24"/>
                <w:lang w:eastAsia="pl-PL"/>
              </w:rPr>
            </w:pPr>
          </w:p>
          <w:p w:rsidR="004D07EE" w:rsidRPr="00F87C22" w:rsidRDefault="004D07EE" w:rsidP="00F87C22">
            <w:pPr>
              <w:jc w:val="both"/>
              <w:rPr>
                <w:rFonts w:ascii="Times New Roman" w:eastAsia="Times New Roman" w:hAnsi="Times New Roman" w:cs="Times New Roman"/>
                <w:b/>
                <w:color w:val="000000"/>
                <w:sz w:val="24"/>
                <w:szCs w:val="24"/>
                <w:lang w:eastAsia="pl-PL"/>
              </w:rPr>
            </w:pPr>
            <w:r w:rsidRPr="00F87C22">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8448A2" w:rsidRPr="00F87C22" w:rsidRDefault="008448A2"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5)     w art. 276a po § 1 dodaje się § 1a w brzmieniu:</w:t>
            </w:r>
          </w:p>
          <w:p w:rsidR="008448A2" w:rsidRPr="00F87C22" w:rsidRDefault="008448A2"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F87C22">
              <w:rPr>
                <w:rFonts w:ascii="Times New Roman" w:eastAsia="Times New Roman" w:hAnsi="Times New Roman" w:cs="Times New Roman"/>
                <w:b/>
                <w:bCs/>
                <w:color w:val="000000"/>
                <w:sz w:val="24"/>
                <w:szCs w:val="24"/>
                <w:lang w:eastAsia="pl-PL"/>
              </w:rPr>
              <w:t>z powodu wykonywanego przez pokrzywdzonego zawodu.”;</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p>
          <w:p w:rsidR="004D07EE" w:rsidRPr="00F87C22" w:rsidRDefault="004D07EE"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b/>
                <w:bCs/>
                <w:color w:val="000000"/>
                <w:sz w:val="24"/>
                <w:szCs w:val="24"/>
                <w:lang w:eastAsia="pl-PL"/>
              </w:rPr>
              <w:t>Kodeks postępowania karnego</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Art. 276a.</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F87C22">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F87C22">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bCs/>
                <w:color w:val="000000"/>
                <w:sz w:val="24"/>
                <w:szCs w:val="24"/>
                <w:lang w:eastAsia="pl-PL"/>
              </w:rPr>
              <w:t>Z uzasadnienia:</w:t>
            </w:r>
          </w:p>
          <w:p w:rsidR="008448A2" w:rsidRPr="00F87C22" w:rsidRDefault="004D07EE" w:rsidP="00F87C22">
            <w:pPr>
              <w:jc w:val="both"/>
              <w:rPr>
                <w:rFonts w:ascii="Times New Roman" w:eastAsia="Times New Roman" w:hAnsi="Times New Roman" w:cs="Times New Roman"/>
                <w:b/>
                <w:i/>
                <w:sz w:val="24"/>
                <w:szCs w:val="24"/>
                <w:lang w:eastAsia="pl-PL"/>
              </w:rPr>
            </w:pPr>
            <w:r w:rsidRPr="00F87C22">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F87C22">
              <w:rPr>
                <w:rStyle w:val="Pogrubienie"/>
                <w:rFonts w:ascii="Times New Roman" w:hAnsi="Times New Roman" w:cs="Times New Roman"/>
                <w:i/>
                <w:color w:val="000000"/>
                <w:sz w:val="24"/>
                <w:szCs w:val="24"/>
                <w:u w:val="single"/>
              </w:rPr>
              <w:t>Zasadniczym</w:t>
            </w:r>
            <w:r w:rsidRPr="00F87C22">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w:t>
            </w:r>
            <w:r w:rsidRPr="00F87C22">
              <w:rPr>
                <w:rFonts w:ascii="Times New Roman" w:hAnsi="Times New Roman" w:cs="Times New Roman"/>
                <w:i/>
                <w:color w:val="000000"/>
                <w:sz w:val="24"/>
                <w:szCs w:val="24"/>
              </w:rPr>
              <w:lastRenderedPageBreak/>
              <w:t>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F87C22">
              <w:rPr>
                <w:rFonts w:ascii="Times New Roman" w:hAnsi="Times New Roman" w:cs="Times New Roman"/>
                <w:i/>
                <w:color w:val="000000"/>
                <w:sz w:val="24"/>
                <w:szCs w:val="24"/>
                <w:vertAlign w:val="superscript"/>
              </w:rPr>
              <w:t>2</w:t>
            </w:r>
            <w:r w:rsidRPr="00F87C22">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4D07EE" w:rsidRPr="00F87C22" w:rsidTr="00A90BB5">
        <w:tc>
          <w:tcPr>
            <w:tcW w:w="992" w:type="dxa"/>
          </w:tcPr>
          <w:p w:rsidR="004D07EE" w:rsidRPr="00F87C22" w:rsidRDefault="004D07EE" w:rsidP="00F87C22">
            <w:pPr>
              <w:jc w:val="center"/>
              <w:rPr>
                <w:rFonts w:ascii="Times New Roman" w:eastAsia="Times New Roman" w:hAnsi="Times New Roman" w:cs="Times New Roman"/>
                <w:b/>
                <w:sz w:val="24"/>
                <w:szCs w:val="24"/>
                <w:lang w:eastAsia="pl-PL"/>
              </w:rPr>
            </w:pPr>
          </w:p>
        </w:tc>
        <w:tc>
          <w:tcPr>
            <w:tcW w:w="3119" w:type="dxa"/>
          </w:tcPr>
          <w:p w:rsidR="004D07EE" w:rsidRPr="00F87C22" w:rsidRDefault="004D07EE" w:rsidP="00F87C22">
            <w:pPr>
              <w:rPr>
                <w:rFonts w:ascii="Times New Roman" w:hAnsi="Times New Roman" w:cs="Times New Roman"/>
                <w:sz w:val="24"/>
                <w:szCs w:val="24"/>
              </w:rPr>
            </w:pPr>
          </w:p>
        </w:tc>
        <w:tc>
          <w:tcPr>
            <w:tcW w:w="1134" w:type="dxa"/>
          </w:tcPr>
          <w:p w:rsidR="004D07EE" w:rsidRPr="00F87C22" w:rsidRDefault="004D07EE" w:rsidP="00F87C22">
            <w:pPr>
              <w:jc w:val="center"/>
              <w:rPr>
                <w:rFonts w:ascii="Times New Roman" w:eastAsia="Times New Roman" w:hAnsi="Times New Roman" w:cs="Times New Roman"/>
                <w:sz w:val="24"/>
                <w:szCs w:val="24"/>
                <w:lang w:eastAsia="pl-PL"/>
              </w:rPr>
            </w:pPr>
          </w:p>
        </w:tc>
        <w:tc>
          <w:tcPr>
            <w:tcW w:w="5670" w:type="dxa"/>
          </w:tcPr>
          <w:p w:rsidR="004D07EE" w:rsidRPr="00F87C22" w:rsidRDefault="004D07EE" w:rsidP="00F87C22">
            <w:pPr>
              <w:jc w:val="both"/>
              <w:rPr>
                <w:rFonts w:ascii="Times New Roman" w:eastAsia="Times New Roman" w:hAnsi="Times New Roman" w:cs="Times New Roman"/>
                <w:b/>
                <w:color w:val="000000"/>
                <w:sz w:val="24"/>
                <w:szCs w:val="24"/>
                <w:lang w:eastAsia="pl-PL"/>
              </w:rPr>
            </w:pPr>
          </w:p>
        </w:tc>
      </w:tr>
      <w:tr w:rsidR="009A1741" w:rsidRPr="00F87C22" w:rsidTr="00A90BB5">
        <w:tc>
          <w:tcPr>
            <w:tcW w:w="992" w:type="dxa"/>
          </w:tcPr>
          <w:p w:rsidR="009A1741"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Ustawa z dnia 19 czerwca 2020 r. o dodatku solidarnościowym przyznawanym w celu przeciwdziałania negatywnym skutkom COVID-19</w:t>
            </w:r>
          </w:p>
          <w:p w:rsidR="009A1741" w:rsidRPr="00F87C22" w:rsidRDefault="009A1741" w:rsidP="00F87C22">
            <w:pPr>
              <w:rPr>
                <w:rFonts w:ascii="Times New Roman" w:hAnsi="Times New Roman" w:cs="Times New Roman"/>
                <w:b/>
                <w:sz w:val="24"/>
                <w:szCs w:val="24"/>
              </w:rPr>
            </w:pPr>
          </w:p>
        </w:tc>
        <w:tc>
          <w:tcPr>
            <w:tcW w:w="1134" w:type="dxa"/>
          </w:tcPr>
          <w:p w:rsidR="009A1741"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21.06.20 2020 r.</w:t>
            </w:r>
          </w:p>
        </w:tc>
        <w:tc>
          <w:tcPr>
            <w:tcW w:w="5670" w:type="dxa"/>
          </w:tcPr>
          <w:p w:rsidR="009A1741" w:rsidRPr="00F87C22" w:rsidRDefault="009A1741"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ustawy:</w:t>
            </w:r>
          </w:p>
          <w:p w:rsidR="009A1741" w:rsidRPr="00F87C22" w:rsidRDefault="009A1741" w:rsidP="00F87C22">
            <w:pPr>
              <w:jc w:val="both"/>
              <w:rPr>
                <w:rFonts w:ascii="Times New Roman" w:hAnsi="Times New Roman" w:cs="Times New Roman"/>
                <w:b/>
                <w:sz w:val="24"/>
                <w:szCs w:val="24"/>
                <w:u w:val="single"/>
              </w:rPr>
            </w:pP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1) z którą po dniu 15 marca 2020 r. pracodawca rozwiązał umowę o pracę za wypowiedzeniem lub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color w:val="FF0000"/>
                <w:sz w:val="24"/>
                <w:szCs w:val="24"/>
              </w:rPr>
              <w:t xml:space="preserve">2) której umowa o pracę po dniu 15 marca 2020 r. uległa rozwiązaniu z upływem czasu, na który była zawarta </w:t>
            </w:r>
            <w:r w:rsidRPr="00F87C22">
              <w:rPr>
                <w:rFonts w:ascii="Times New Roman" w:hAnsi="Times New Roman" w:cs="Times New Roman"/>
                <w:sz w:val="24"/>
                <w:szCs w:val="24"/>
              </w:rPr>
              <w:t xml:space="preserve">– zwanej dalej „osobą uprawnioną”.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Dodatek solidarnościowy przysługuje osobie uprawnionej, która nie podlega ubezpieczeniom społecznym na podstawie ustawy z dnia 13 października 1998 r. o systemie ubezpieczeń społecznych, </w:t>
            </w:r>
            <w:r w:rsidRPr="00F87C22">
              <w:rPr>
                <w:rFonts w:ascii="Times New Roman" w:hAnsi="Times New Roman" w:cs="Times New Roman"/>
                <w:sz w:val="24"/>
                <w:szCs w:val="24"/>
              </w:rPr>
              <w:lastRenderedPageBreak/>
              <w:t>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4. 1. Dodatek solidarnościowy przysługuje osobie uprawnionej </w:t>
            </w:r>
            <w:r w:rsidRPr="00F87C22">
              <w:rPr>
                <w:rFonts w:ascii="Times New Roman" w:hAnsi="Times New Roman" w:cs="Times New Roman"/>
                <w:color w:val="FF0000"/>
                <w:sz w:val="24"/>
                <w:szCs w:val="24"/>
              </w:rPr>
              <w:t>w wysokości 1400 zł za miesiąc</w:t>
            </w:r>
            <w:r w:rsidRPr="00F87C22">
              <w:rPr>
                <w:rFonts w:ascii="Times New Roman" w:hAnsi="Times New Roman" w:cs="Times New Roman"/>
                <w:sz w:val="24"/>
                <w:szCs w:val="24"/>
              </w:rPr>
              <w:t xml:space="preserve"> kalendarzowy.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Dodatek solidarnościowy przysługuje za </w:t>
            </w:r>
            <w:r w:rsidRPr="00F87C22">
              <w:rPr>
                <w:rFonts w:ascii="Times New Roman" w:hAnsi="Times New Roman" w:cs="Times New Roman"/>
                <w:color w:val="FF0000"/>
                <w:sz w:val="24"/>
                <w:szCs w:val="24"/>
              </w:rPr>
              <w:t>okres nie dłuższy niż od dnia 1 czerwca 2020 r. do dnia 31 sierpnia 2020 r.</w:t>
            </w:r>
            <w:r w:rsidRPr="00F87C22">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8. 1. Z tytułu pobierania dodatku solidarnościowego </w:t>
            </w:r>
            <w:r w:rsidRPr="00F87C22">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F87C22">
              <w:rPr>
                <w:rFonts w:ascii="Times New Roman" w:hAnsi="Times New Roman" w:cs="Times New Roman"/>
                <w:sz w:val="24"/>
                <w:szCs w:val="24"/>
              </w:rPr>
              <w:t xml:space="preserve"> o którym mowa w ustawie z dnia 27 sierpnia 2004 r. o świadczeniach opieki zdrowotnej finansowanych ze środków publicznych.</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6. Składki, o których mowa w ust. 2, finansuje w całości budżet państwa za pośrednictwem Zakładu Ubezpieczeń Społecznych.</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„Art. 52ua. </w:t>
            </w:r>
            <w:r w:rsidRPr="00F87C22">
              <w:rPr>
                <w:rFonts w:ascii="Times New Roman" w:hAnsi="Times New Roman" w:cs="Times New Roman"/>
                <w:color w:val="FF0000"/>
                <w:sz w:val="24"/>
                <w:szCs w:val="24"/>
                <w:u w:val="single"/>
              </w:rPr>
              <w:t>Zwalnia się od podatku dochodowego</w:t>
            </w:r>
            <w:r w:rsidRPr="00F87C22">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9A1741" w:rsidRPr="00F87C22" w:rsidRDefault="009A1741" w:rsidP="00F87C22">
            <w:pPr>
              <w:jc w:val="both"/>
              <w:rPr>
                <w:rFonts w:ascii="Times New Roman" w:hAnsi="Times New Roman" w:cs="Times New Roman"/>
                <w:sz w:val="24"/>
                <w:szCs w:val="24"/>
              </w:rPr>
            </w:pP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 xml:space="preserve">Zasiłki dla bezrobotnych od 1 września 2020 r. wyniosą 1.200 zł przez pierwsze 90 dni i niespełna 950 zł za kolejny okres. </w:t>
            </w: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15. W ustawie z dnia 20 kwietnia 2004 r. o promocji zatrudnienia i instytucjach rynku pracy (Dz. U. </w:t>
            </w:r>
            <w:r w:rsidRPr="00F87C22">
              <w:rPr>
                <w:rFonts w:ascii="Times New Roman" w:hAnsi="Times New Roman" w:cs="Times New Roman"/>
                <w:sz w:val="24"/>
                <w:szCs w:val="24"/>
              </w:rPr>
              <w:lastRenderedPageBreak/>
              <w:t xml:space="preserve">z 2019 r. poz. 1482, 1622, 1818 i 2473 oraz z 2020 r. poz. 278 i 1065) wprowadza się następujące zmiany: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art. 71 w ust. 2 w pkt 9 kropkę zastępuje się średnikiem i dodaje się pkt 10 w brzmieniu: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art. 72 ust. 1 otrzymuje brzmienie: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w:t>
            </w:r>
            <w:r w:rsidRPr="00F87C22">
              <w:rPr>
                <w:rFonts w:ascii="Times New Roman" w:hAnsi="Times New Roman" w:cs="Times New Roman"/>
                <w:sz w:val="24"/>
                <w:szCs w:val="24"/>
              </w:rPr>
              <w:t xml:space="preserve"> </w:t>
            </w:r>
            <w:r w:rsidRPr="00F87C22">
              <w:rPr>
                <w:rFonts w:ascii="Times New Roman" w:hAnsi="Times New Roman" w:cs="Times New Roman"/>
                <w:color w:val="FF0000"/>
                <w:sz w:val="24"/>
                <w:szCs w:val="24"/>
              </w:rPr>
              <w:t>Wysokość zasiłku wynosi:</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 1) 1200 zł miesięcznie w okresie pierwszych 90 dni posiadania prawa do zasiłku;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942,30 zł miesięcznie w okresie kolejnych dni posiadania prawa do zasiłku.”</w:t>
            </w:r>
          </w:p>
          <w:p w:rsidR="009A1741" w:rsidRPr="00F87C22" w:rsidRDefault="009A1741" w:rsidP="00F87C22">
            <w:pPr>
              <w:jc w:val="both"/>
              <w:rPr>
                <w:rFonts w:ascii="Times New Roman" w:hAnsi="Times New Roman" w:cs="Times New Roman"/>
                <w:sz w:val="24"/>
                <w:szCs w:val="24"/>
              </w:rPr>
            </w:pP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17. Ustawa wchodzi w życie z dniem następującym po dniu ogłoszenia, z wyjątkiem art. </w:t>
            </w:r>
            <w:r w:rsidRPr="00F87C22">
              <w:rPr>
                <w:rFonts w:ascii="Times New Roman" w:hAnsi="Times New Roman" w:cs="Times New Roman"/>
                <w:color w:val="FF0000"/>
                <w:sz w:val="24"/>
                <w:szCs w:val="24"/>
              </w:rPr>
              <w:t>15 pkt 2 i art. 16, które wchodzą w życie z dniem 1 września 2020 r.</w:t>
            </w:r>
          </w:p>
          <w:p w:rsidR="009A1741" w:rsidRPr="00F87C22" w:rsidRDefault="009A1741" w:rsidP="00F87C22">
            <w:pPr>
              <w:jc w:val="center"/>
              <w:rPr>
                <w:rFonts w:ascii="Times New Roman" w:eastAsia="Times New Roman" w:hAnsi="Times New Roman" w:cs="Times New Roman"/>
                <w:b/>
                <w:sz w:val="24"/>
                <w:szCs w:val="24"/>
                <w:lang w:eastAsia="pl-PL"/>
              </w:rPr>
            </w:pPr>
          </w:p>
          <w:p w:rsidR="009A1741" w:rsidRPr="00F87C22" w:rsidRDefault="009A1741"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ustawy:</w:t>
            </w:r>
          </w:p>
          <w:p w:rsidR="009A1741" w:rsidRPr="00F87C22" w:rsidRDefault="004A50CB" w:rsidP="00F87C22">
            <w:pPr>
              <w:jc w:val="both"/>
              <w:rPr>
                <w:rFonts w:ascii="Times New Roman" w:hAnsi="Times New Roman" w:cs="Times New Roman"/>
                <w:sz w:val="24"/>
                <w:szCs w:val="24"/>
              </w:rPr>
            </w:pPr>
            <w:hyperlink r:id="rId39" w:history="1">
              <w:r w:rsidR="009A1741" w:rsidRPr="00F87C22">
                <w:rPr>
                  <w:rStyle w:val="Hipercze"/>
                  <w:rFonts w:ascii="Times New Roman" w:hAnsi="Times New Roman" w:cs="Times New Roman"/>
                  <w:sz w:val="24"/>
                  <w:szCs w:val="24"/>
                </w:rPr>
                <w:t>http://dziennikustaw.gov.pl/D2020000106801.pdf</w:t>
              </w:r>
            </w:hyperlink>
          </w:p>
          <w:p w:rsidR="009A1741" w:rsidRPr="00F87C22" w:rsidRDefault="009A1741" w:rsidP="00F87C22">
            <w:pPr>
              <w:jc w:val="both"/>
              <w:rPr>
                <w:rFonts w:ascii="Times New Roman" w:eastAsia="Times New Roman" w:hAnsi="Times New Roman" w:cs="Times New Roman"/>
                <w:b/>
                <w:sz w:val="24"/>
                <w:szCs w:val="24"/>
                <w:lang w:eastAsia="pl-PL"/>
              </w:rPr>
            </w:pPr>
          </w:p>
        </w:tc>
      </w:tr>
      <w:tr w:rsidR="00F82536" w:rsidRPr="00F87C22" w:rsidTr="00A90BB5">
        <w:tc>
          <w:tcPr>
            <w:tcW w:w="992" w:type="dxa"/>
          </w:tcPr>
          <w:p w:rsidR="00F82536"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r w:rsidR="00F82536" w:rsidRPr="00F87C22">
              <w:rPr>
                <w:rFonts w:ascii="Times New Roman" w:eastAsia="Times New Roman" w:hAnsi="Times New Roman" w:cs="Times New Roman"/>
                <w:b/>
                <w:sz w:val="24"/>
                <w:szCs w:val="24"/>
                <w:lang w:eastAsia="pl-PL"/>
              </w:rPr>
              <w:t>.</w:t>
            </w:r>
          </w:p>
          <w:p w:rsidR="00F82536" w:rsidRPr="00F87C22" w:rsidRDefault="00F82536" w:rsidP="00F87C22">
            <w:pPr>
              <w:jc w:val="center"/>
              <w:rPr>
                <w:rFonts w:ascii="Times New Roman" w:eastAsia="Times New Roman" w:hAnsi="Times New Roman" w:cs="Times New Roman"/>
                <w:b/>
                <w:sz w:val="24"/>
                <w:szCs w:val="24"/>
                <w:lang w:eastAsia="pl-PL"/>
              </w:rPr>
            </w:pPr>
          </w:p>
        </w:tc>
        <w:tc>
          <w:tcPr>
            <w:tcW w:w="3119" w:type="dxa"/>
          </w:tcPr>
          <w:p w:rsidR="00F82536" w:rsidRPr="00F87C22" w:rsidRDefault="00F82536" w:rsidP="00F87C22">
            <w:pPr>
              <w:rPr>
                <w:rFonts w:ascii="Times New Roman" w:hAnsi="Times New Roman" w:cs="Times New Roman"/>
                <w:sz w:val="24"/>
                <w:szCs w:val="24"/>
              </w:rPr>
            </w:pPr>
            <w:r w:rsidRPr="00F87C22">
              <w:rPr>
                <w:rFonts w:ascii="Times New Roman" w:hAnsi="Times New Roman" w:cs="Times New Roman"/>
                <w:sz w:val="24"/>
                <w:szCs w:val="24"/>
              </w:rPr>
              <w:t>Komunikat Rzecznika Praw Obywatelskich z dnia 19 czerwca 2020 r. – obowiązek mierzenia temperatury pracownikom przez pracodawcę</w:t>
            </w:r>
          </w:p>
        </w:tc>
        <w:tc>
          <w:tcPr>
            <w:tcW w:w="1134" w:type="dxa"/>
          </w:tcPr>
          <w:p w:rsidR="00F82536" w:rsidRPr="00F87C22" w:rsidRDefault="00F82536"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19.06.20 2020 r.</w:t>
            </w:r>
          </w:p>
        </w:tc>
        <w:tc>
          <w:tcPr>
            <w:tcW w:w="5670" w:type="dxa"/>
          </w:tcPr>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color w:val="18223E"/>
                <w:sz w:val="24"/>
                <w:szCs w:val="24"/>
                <w:u w:val="single"/>
                <w:lang w:eastAsia="pl-PL"/>
              </w:rPr>
              <w:t>Wyciąg z treści komunikatu:</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2536" w:rsidRPr="00F87C22" w:rsidRDefault="00F82536" w:rsidP="00F87C22">
            <w:pPr>
              <w:shd w:val="clear" w:color="auto" w:fill="FFFFFF"/>
              <w:textAlignment w:val="baseline"/>
              <w:rPr>
                <w:rFonts w:ascii="Times New Roman" w:eastAsia="Times New Roman" w:hAnsi="Times New Roman" w:cs="Times New Roman"/>
                <w:bCs/>
                <w:i/>
                <w:color w:val="18223E"/>
                <w:sz w:val="24"/>
                <w:szCs w:val="24"/>
                <w:bdr w:val="none" w:sz="0" w:space="0" w:color="auto" w:frame="1"/>
                <w:lang w:eastAsia="pl-PL"/>
              </w:rPr>
            </w:pPr>
          </w:p>
          <w:p w:rsidR="00F82536" w:rsidRPr="00F87C22" w:rsidRDefault="00F82536" w:rsidP="00F87C22">
            <w:pPr>
              <w:shd w:val="clear" w:color="auto" w:fill="FFFFFF"/>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2536" w:rsidRPr="00F87C22" w:rsidRDefault="004A50CB" w:rsidP="00F87C22">
            <w:pPr>
              <w:jc w:val="both"/>
              <w:rPr>
                <w:rFonts w:ascii="Times New Roman" w:eastAsia="Times New Roman" w:hAnsi="Times New Roman" w:cs="Times New Roman"/>
                <w:b/>
                <w:sz w:val="24"/>
                <w:szCs w:val="24"/>
                <w:lang w:eastAsia="pl-PL"/>
              </w:rPr>
            </w:pPr>
            <w:hyperlink r:id="rId40" w:history="1">
              <w:r w:rsidR="00F82536" w:rsidRPr="00F87C22">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D16830" w:rsidRPr="00F87C22" w:rsidTr="00A90BB5">
        <w:tc>
          <w:tcPr>
            <w:tcW w:w="992" w:type="dxa"/>
          </w:tcPr>
          <w:p w:rsidR="00D16830"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r w:rsidR="00AC2A68" w:rsidRPr="00F87C22">
              <w:rPr>
                <w:rFonts w:ascii="Times New Roman" w:eastAsia="Times New Roman" w:hAnsi="Times New Roman" w:cs="Times New Roman"/>
                <w:b/>
                <w:sz w:val="24"/>
                <w:szCs w:val="24"/>
                <w:lang w:eastAsia="pl-PL"/>
              </w:rPr>
              <w:t>.</w:t>
            </w:r>
          </w:p>
        </w:tc>
        <w:tc>
          <w:tcPr>
            <w:tcW w:w="3119" w:type="dxa"/>
          </w:tcPr>
          <w:p w:rsidR="00D16830" w:rsidRPr="00F87C22" w:rsidRDefault="00D16830" w:rsidP="00F87C22">
            <w:pPr>
              <w:rPr>
                <w:rFonts w:ascii="Times New Roman" w:hAnsi="Times New Roman" w:cs="Times New Roman"/>
                <w:sz w:val="24"/>
                <w:szCs w:val="24"/>
              </w:rPr>
            </w:pPr>
            <w:r w:rsidRPr="00F87C22">
              <w:rPr>
                <w:rFonts w:ascii="Times New Roman" w:hAnsi="Times New Roman" w:cs="Times New Roman"/>
                <w:sz w:val="24"/>
                <w:szCs w:val="24"/>
              </w:rPr>
              <w:t xml:space="preserve">Rozporządzenie Rady Ministrów z 19 czerwca 2020 </w:t>
            </w:r>
            <w:r w:rsidRPr="00F87C22">
              <w:rPr>
                <w:rFonts w:ascii="Times New Roman" w:hAnsi="Times New Roman" w:cs="Times New Roman"/>
                <w:sz w:val="24"/>
                <w:szCs w:val="24"/>
              </w:rPr>
              <w:lastRenderedPageBreak/>
              <w:t>r. w sprawie ustanowienia określonych ograniczeń, nakazów i zakazów w związku z wystąpieniem stanu epidemii</w:t>
            </w:r>
          </w:p>
        </w:tc>
        <w:tc>
          <w:tcPr>
            <w:tcW w:w="1134" w:type="dxa"/>
          </w:tcPr>
          <w:p w:rsidR="00D16830" w:rsidRPr="00F87C22" w:rsidRDefault="00D16830"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20.06.</w:t>
            </w:r>
          </w:p>
          <w:p w:rsidR="00D16830" w:rsidRPr="00F87C22" w:rsidRDefault="00D16830"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color w:val="18223E"/>
                <w:sz w:val="24"/>
                <w:szCs w:val="24"/>
                <w:u w:val="single"/>
                <w:lang w:eastAsia="pl-PL"/>
              </w:rPr>
              <w:t>Wyciąg z uzasadnienia:</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 xml:space="preserve">Zasadniczo projektowane rozporządzenie powiela </w:t>
            </w:r>
            <w:r w:rsidRPr="00F87C22">
              <w:rPr>
                <w:rFonts w:ascii="Times New Roman" w:hAnsi="Times New Roman" w:cs="Times New Roman"/>
                <w:sz w:val="24"/>
                <w:szCs w:val="24"/>
              </w:rPr>
              <w:lastRenderedPageBreak/>
              <w:t>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F87C22">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D16830"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w:t>
            </w:r>
            <w:r w:rsidRPr="00F87C22">
              <w:rPr>
                <w:rFonts w:ascii="Times New Roman" w:hAnsi="Times New Roman" w:cs="Times New Roman"/>
                <w:sz w:val="24"/>
                <w:szCs w:val="24"/>
              </w:rPr>
              <w:lastRenderedPageBreak/>
              <w:t>podjęcie lub powrót do pracy” realizowanego przez Państwowy Fundusz Rehabilitacji Osób Niepełnosprawnych.</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p>
          <w:p w:rsidR="00D16830" w:rsidRPr="00F87C22" w:rsidRDefault="00D16830"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aktu:</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p>
          <w:p w:rsidR="00AC2A68"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 9. 1. Do odwołania ustanawia się czasowe ograniczenie wykonywania działalności leczniczej polegające na zaprzestaniu: </w:t>
            </w:r>
          </w:p>
          <w:p w:rsidR="00AC2A68"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AC2A68" w:rsidRPr="00F87C22" w:rsidRDefault="00AC2A68" w:rsidP="00F87C22">
            <w:pPr>
              <w:shd w:val="clear" w:color="auto" w:fill="FFFFFF"/>
              <w:textAlignment w:val="baseline"/>
              <w:rPr>
                <w:rFonts w:ascii="Times New Roman" w:hAnsi="Times New Roman" w:cs="Times New Roman"/>
                <w:b/>
                <w:color w:val="FF0000"/>
                <w:sz w:val="24"/>
                <w:szCs w:val="24"/>
                <w:u w:val="single"/>
              </w:rPr>
            </w:pPr>
            <w:r w:rsidRPr="00F87C22">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AC2A68" w:rsidRPr="00F87C22" w:rsidRDefault="00AC2A68" w:rsidP="00F87C22">
            <w:pPr>
              <w:shd w:val="clear" w:color="auto" w:fill="FFFFFF"/>
              <w:textAlignment w:val="baseline"/>
              <w:rPr>
                <w:rFonts w:ascii="Times New Roman" w:hAnsi="Times New Roman" w:cs="Times New Roman"/>
                <w:b/>
                <w:color w:val="FF0000"/>
                <w:sz w:val="24"/>
                <w:szCs w:val="24"/>
                <w:u w:val="single"/>
              </w:rPr>
            </w:pPr>
            <w:r w:rsidRPr="00F87C22">
              <w:rPr>
                <w:rFonts w:ascii="Times New Roman" w:hAnsi="Times New Roman" w:cs="Times New Roman"/>
                <w:b/>
                <w:color w:val="FF0000"/>
                <w:sz w:val="24"/>
                <w:szCs w:val="24"/>
                <w:u w:val="single"/>
              </w:rPr>
              <w:t>środków publicznych (Dz. U. z 2019 r. poz. 1373, z późn. zm.4)), w pojazdach (pracowni mobilnej).</w:t>
            </w:r>
          </w:p>
          <w:p w:rsidR="00AC2A68" w:rsidRPr="00F87C22" w:rsidRDefault="00AC2A68" w:rsidP="00F87C22">
            <w:pPr>
              <w:shd w:val="clear" w:color="auto" w:fill="FFFFFF"/>
              <w:textAlignment w:val="baseline"/>
              <w:rPr>
                <w:rFonts w:ascii="Times New Roman" w:hAnsi="Times New Roman" w:cs="Times New Roman"/>
                <w:sz w:val="24"/>
                <w:szCs w:val="24"/>
              </w:rPr>
            </w:pPr>
          </w:p>
          <w:p w:rsidR="00AC2A68"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 10. 1. Do odwołania warunkiem rozpoczęcia: </w:t>
            </w:r>
          </w:p>
          <w:p w:rsidR="00AC2A68"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1) leczenia uzdrowiskowego albo rehabilitacji uzdrowiskowej, </w:t>
            </w:r>
          </w:p>
          <w:p w:rsidR="00D16830"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D16830"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w:t>
            </w:r>
            <w:r w:rsidRPr="00F87C22">
              <w:rPr>
                <w:rFonts w:ascii="Times New Roman" w:hAnsi="Times New Roman" w:cs="Times New Roman"/>
                <w:sz w:val="24"/>
                <w:szCs w:val="24"/>
              </w:rPr>
              <w:lastRenderedPageBreak/>
              <w:t>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AC2A68" w:rsidRPr="00F87C22" w:rsidRDefault="00AC2A68" w:rsidP="00F87C22">
            <w:pPr>
              <w:shd w:val="clear" w:color="auto" w:fill="FFFFFF"/>
              <w:textAlignment w:val="baseline"/>
              <w:rPr>
                <w:rFonts w:ascii="Times New Roman" w:hAnsi="Times New Roman" w:cs="Times New Roman"/>
                <w:sz w:val="24"/>
                <w:szCs w:val="24"/>
              </w:rPr>
            </w:pPr>
          </w:p>
          <w:p w:rsidR="00D16830" w:rsidRPr="00F87C22" w:rsidRDefault="00D16830"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AC2A68" w:rsidRPr="00F87C22" w:rsidRDefault="004A50CB" w:rsidP="00F87C22">
            <w:pPr>
              <w:shd w:val="clear" w:color="auto" w:fill="FFFFFF"/>
              <w:textAlignment w:val="baseline"/>
              <w:rPr>
                <w:rFonts w:ascii="Times New Roman" w:eastAsia="Times New Roman" w:hAnsi="Times New Roman" w:cs="Times New Roman"/>
                <w:b/>
                <w:color w:val="18223E"/>
                <w:sz w:val="24"/>
                <w:szCs w:val="24"/>
                <w:u w:val="single"/>
                <w:lang w:eastAsia="pl-PL"/>
              </w:rPr>
            </w:pPr>
            <w:hyperlink r:id="rId41" w:history="1">
              <w:r w:rsidR="0096576B" w:rsidRPr="00F87C22">
                <w:rPr>
                  <w:rFonts w:ascii="Times New Roman" w:hAnsi="Times New Roman" w:cs="Times New Roman"/>
                  <w:color w:val="0000FF"/>
                  <w:sz w:val="24"/>
                  <w:szCs w:val="24"/>
                  <w:u w:val="single"/>
                </w:rPr>
                <w:t>http://dziennikustaw.gov.pl/DU/2020/1066</w:t>
              </w:r>
            </w:hyperlink>
          </w:p>
        </w:tc>
      </w:tr>
      <w:tr w:rsidR="00F82536" w:rsidRPr="00F87C22" w:rsidTr="00A90BB5">
        <w:tc>
          <w:tcPr>
            <w:tcW w:w="992" w:type="dxa"/>
          </w:tcPr>
          <w:p w:rsidR="00F82536" w:rsidRPr="00F87C22" w:rsidRDefault="00F82536" w:rsidP="00F87C22">
            <w:pPr>
              <w:jc w:val="center"/>
              <w:rPr>
                <w:rFonts w:ascii="Times New Roman" w:eastAsia="Times New Roman" w:hAnsi="Times New Roman" w:cs="Times New Roman"/>
                <w:b/>
                <w:sz w:val="24"/>
                <w:szCs w:val="24"/>
                <w:lang w:eastAsia="pl-PL"/>
              </w:rPr>
            </w:pPr>
          </w:p>
        </w:tc>
        <w:tc>
          <w:tcPr>
            <w:tcW w:w="3119" w:type="dxa"/>
          </w:tcPr>
          <w:p w:rsidR="00F82536" w:rsidRPr="00F87C22" w:rsidRDefault="00F82536" w:rsidP="00F87C22">
            <w:pPr>
              <w:rPr>
                <w:rFonts w:ascii="Times New Roman" w:hAnsi="Times New Roman" w:cs="Times New Roman"/>
                <w:b/>
                <w:sz w:val="24"/>
                <w:szCs w:val="24"/>
              </w:rPr>
            </w:pPr>
          </w:p>
        </w:tc>
        <w:tc>
          <w:tcPr>
            <w:tcW w:w="1134" w:type="dxa"/>
          </w:tcPr>
          <w:p w:rsidR="00F82536" w:rsidRPr="00F87C22" w:rsidRDefault="00F82536" w:rsidP="00F87C22">
            <w:pPr>
              <w:jc w:val="center"/>
              <w:rPr>
                <w:rFonts w:ascii="Times New Roman" w:eastAsia="Times New Roman" w:hAnsi="Times New Roman" w:cs="Times New Roman"/>
                <w:b/>
                <w:sz w:val="24"/>
                <w:szCs w:val="24"/>
                <w:lang w:eastAsia="pl-PL"/>
              </w:rPr>
            </w:pPr>
          </w:p>
        </w:tc>
        <w:tc>
          <w:tcPr>
            <w:tcW w:w="5670" w:type="dxa"/>
          </w:tcPr>
          <w:p w:rsidR="00F82536" w:rsidRPr="00F87C22" w:rsidRDefault="00F82536" w:rsidP="00F87C22">
            <w:pPr>
              <w:jc w:val="center"/>
              <w:rPr>
                <w:rFonts w:ascii="Times New Roman" w:eastAsia="Times New Roman" w:hAnsi="Times New Roman" w:cs="Times New Roman"/>
                <w:b/>
                <w:sz w:val="24"/>
                <w:szCs w:val="24"/>
                <w:lang w:eastAsia="pl-PL"/>
              </w:rPr>
            </w:pPr>
          </w:p>
        </w:tc>
      </w:tr>
      <w:tr w:rsidR="008018ED" w:rsidRPr="00F87C22" w:rsidTr="00A90BB5">
        <w:tc>
          <w:tcPr>
            <w:tcW w:w="992" w:type="dxa"/>
          </w:tcPr>
          <w:p w:rsidR="008018ED" w:rsidRPr="00F87C22" w:rsidRDefault="008018ED"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8018ED" w:rsidRPr="00F87C22" w:rsidRDefault="008018ED" w:rsidP="00F87C22">
            <w:pPr>
              <w:rPr>
                <w:rFonts w:ascii="Times New Roman" w:hAnsi="Times New Roman" w:cs="Times New Roman"/>
                <w:b/>
                <w:sz w:val="24"/>
                <w:szCs w:val="24"/>
              </w:rPr>
            </w:pPr>
            <w:r w:rsidRPr="00F87C22">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018ED" w:rsidRPr="00F87C22" w:rsidRDefault="008018E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18.06.</w:t>
            </w:r>
          </w:p>
          <w:p w:rsidR="008018ED" w:rsidRPr="00F87C22" w:rsidRDefault="008018ED"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8018ED" w:rsidRPr="00F87C22" w:rsidRDefault="008018ED"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8018ED" w:rsidRPr="00F87C22" w:rsidRDefault="008018ED" w:rsidP="00F87C22">
            <w:pPr>
              <w:jc w:val="both"/>
              <w:rPr>
                <w:rFonts w:ascii="Times New Roman" w:hAnsi="Times New Roman" w:cs="Times New Roman"/>
                <w:i/>
                <w:sz w:val="24"/>
                <w:szCs w:val="24"/>
              </w:rPr>
            </w:pPr>
            <w:r w:rsidRPr="00F87C22">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8018ED" w:rsidRPr="00F87C22" w:rsidRDefault="008018ED"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8018ED" w:rsidRPr="00F87C22" w:rsidRDefault="008018ED" w:rsidP="00F87C22">
            <w:pPr>
              <w:rPr>
                <w:rFonts w:ascii="Times New Roman" w:eastAsia="Times New Roman" w:hAnsi="Times New Roman" w:cs="Times New Roman"/>
                <w:b/>
                <w:sz w:val="24"/>
                <w:szCs w:val="24"/>
                <w:u w:val="single"/>
                <w:lang w:eastAsia="pl-PL"/>
              </w:rPr>
            </w:pPr>
          </w:p>
          <w:p w:rsidR="008018ED" w:rsidRPr="00F87C22" w:rsidRDefault="008018ED"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aktu:</w:t>
            </w:r>
          </w:p>
          <w:p w:rsidR="008018ED" w:rsidRPr="00F87C22" w:rsidRDefault="004A50CB" w:rsidP="00F87C22">
            <w:pPr>
              <w:rPr>
                <w:rFonts w:ascii="Times New Roman" w:eastAsia="Times New Roman" w:hAnsi="Times New Roman" w:cs="Times New Roman"/>
                <w:sz w:val="24"/>
                <w:szCs w:val="24"/>
                <w:lang w:eastAsia="pl-PL"/>
              </w:rPr>
            </w:pPr>
            <w:hyperlink r:id="rId42" w:history="1">
              <w:r w:rsidR="00E44875" w:rsidRPr="00F87C22">
                <w:rPr>
                  <w:rFonts w:ascii="Times New Roman" w:hAnsi="Times New Roman" w:cs="Times New Roman"/>
                  <w:color w:val="0000FF"/>
                  <w:sz w:val="24"/>
                  <w:szCs w:val="24"/>
                  <w:u w:val="single"/>
                </w:rPr>
                <w:t>http://dziennikustaw.gov.pl/DU/2020/1054</w:t>
              </w:r>
            </w:hyperlink>
          </w:p>
        </w:tc>
      </w:tr>
      <w:tr w:rsidR="008018ED" w:rsidRPr="00F87C22" w:rsidTr="00A90BB5">
        <w:tc>
          <w:tcPr>
            <w:tcW w:w="992" w:type="dxa"/>
          </w:tcPr>
          <w:p w:rsidR="008018ED" w:rsidRPr="00F87C22" w:rsidRDefault="00E44875"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8018ED" w:rsidRPr="00F87C22" w:rsidRDefault="00E44875" w:rsidP="00F87C22">
            <w:pPr>
              <w:rPr>
                <w:rFonts w:ascii="Times New Roman" w:hAnsi="Times New Roman" w:cs="Times New Roman"/>
                <w:sz w:val="24"/>
                <w:szCs w:val="24"/>
              </w:rPr>
            </w:pPr>
            <w:r w:rsidRPr="00F87C22">
              <w:rPr>
                <w:rFonts w:ascii="Times New Roman" w:hAnsi="Times New Roman" w:cs="Times New Roman"/>
                <w:sz w:val="24"/>
                <w:szCs w:val="24"/>
              </w:rPr>
              <w:t xml:space="preserve">Wystąpienie Rzecznika Praw Obywatelskich z 17 czerwca 2020 r. </w:t>
            </w:r>
            <w:r w:rsidR="00EA2478" w:rsidRPr="00F87C22">
              <w:rPr>
                <w:rFonts w:ascii="Times New Roman" w:hAnsi="Times New Roman" w:cs="Times New Roman"/>
                <w:sz w:val="24"/>
                <w:szCs w:val="24"/>
              </w:rPr>
              <w:t xml:space="preserve">do Ministra Zdrowia </w:t>
            </w:r>
            <w:r w:rsidRPr="00F87C22">
              <w:rPr>
                <w:rFonts w:ascii="Times New Roman" w:hAnsi="Times New Roman" w:cs="Times New Roman"/>
                <w:sz w:val="24"/>
                <w:szCs w:val="24"/>
              </w:rPr>
              <w:t xml:space="preserve">w sprawie </w:t>
            </w:r>
            <w:r w:rsidR="00EA2478" w:rsidRPr="00F87C22">
              <w:rPr>
                <w:rFonts w:ascii="Times New Roman" w:hAnsi="Times New Roman" w:cs="Times New Roman"/>
                <w:sz w:val="24"/>
                <w:szCs w:val="24"/>
              </w:rPr>
              <w:t>zapewnienie młodzieży po 18 r. życia dostępu do świadczeń w zakresie szpitalnej opieki psychiatrycznej w trybie dziennym</w:t>
            </w:r>
          </w:p>
        </w:tc>
        <w:tc>
          <w:tcPr>
            <w:tcW w:w="1134" w:type="dxa"/>
          </w:tcPr>
          <w:p w:rsidR="008018ED" w:rsidRPr="00F87C22" w:rsidRDefault="00EA2478"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w:t>
            </w:r>
          </w:p>
          <w:p w:rsidR="00EA2478" w:rsidRPr="00F87C22" w:rsidRDefault="00EA2478"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018ED" w:rsidRPr="00F87C22" w:rsidRDefault="00EA2478"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treści komunikatu:</w:t>
            </w:r>
          </w:p>
          <w:p w:rsidR="00EA2478" w:rsidRPr="00F87C22" w:rsidRDefault="00EA2478" w:rsidP="00F87C22">
            <w:pPr>
              <w:rPr>
                <w:rFonts w:ascii="Times New Roman" w:hAnsi="Times New Roman" w:cs="Times New Roman"/>
                <w:i/>
                <w:color w:val="18223E"/>
                <w:sz w:val="24"/>
                <w:szCs w:val="24"/>
                <w:shd w:val="clear" w:color="auto" w:fill="FFFFFF"/>
              </w:rPr>
            </w:pPr>
            <w:r w:rsidRPr="00F87C22">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EA2478" w:rsidRPr="00F87C22" w:rsidRDefault="00EA2478" w:rsidP="00F87C22">
            <w:pPr>
              <w:rPr>
                <w:rFonts w:ascii="Times New Roman" w:hAnsi="Times New Roman" w:cs="Times New Roman"/>
                <w:i/>
                <w:color w:val="18223E"/>
                <w:sz w:val="24"/>
                <w:szCs w:val="24"/>
                <w:shd w:val="clear" w:color="auto" w:fill="FFFFFF"/>
              </w:rPr>
            </w:pPr>
          </w:p>
          <w:p w:rsidR="00EA2478" w:rsidRPr="00F87C22" w:rsidRDefault="00EA2478" w:rsidP="00F87C22">
            <w:pPr>
              <w:rPr>
                <w:rFonts w:ascii="Times New Roman" w:hAnsi="Times New Roman" w:cs="Times New Roman"/>
                <w:b/>
                <w:color w:val="18223E"/>
                <w:sz w:val="24"/>
                <w:szCs w:val="24"/>
                <w:u w:val="single"/>
                <w:shd w:val="clear" w:color="auto" w:fill="FFFFFF"/>
              </w:rPr>
            </w:pPr>
            <w:r w:rsidRPr="00F87C22">
              <w:rPr>
                <w:rFonts w:ascii="Times New Roman" w:hAnsi="Times New Roman" w:cs="Times New Roman"/>
                <w:b/>
                <w:color w:val="18223E"/>
                <w:sz w:val="24"/>
                <w:szCs w:val="24"/>
                <w:u w:val="single"/>
                <w:shd w:val="clear" w:color="auto" w:fill="FFFFFF"/>
              </w:rPr>
              <w:t>Pełny tekst komunikatu:</w:t>
            </w:r>
          </w:p>
          <w:p w:rsidR="00EA2478" w:rsidRPr="00F87C22" w:rsidRDefault="004A50CB" w:rsidP="00F87C22">
            <w:pPr>
              <w:rPr>
                <w:rFonts w:ascii="Times New Roman" w:eastAsia="Times New Roman" w:hAnsi="Times New Roman" w:cs="Times New Roman"/>
                <w:b/>
                <w:sz w:val="24"/>
                <w:szCs w:val="24"/>
                <w:u w:val="single"/>
                <w:lang w:eastAsia="pl-PL"/>
              </w:rPr>
            </w:pPr>
            <w:hyperlink r:id="rId43" w:history="1">
              <w:r w:rsidR="00EA2478" w:rsidRPr="00F87C22">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E44875" w:rsidRPr="00F87C22" w:rsidTr="00A90BB5">
        <w:tc>
          <w:tcPr>
            <w:tcW w:w="992" w:type="dxa"/>
          </w:tcPr>
          <w:p w:rsidR="00E44875" w:rsidRPr="00F87C22" w:rsidRDefault="00E44875" w:rsidP="00F87C22">
            <w:pPr>
              <w:jc w:val="center"/>
              <w:rPr>
                <w:rFonts w:ascii="Times New Roman" w:eastAsia="Times New Roman" w:hAnsi="Times New Roman" w:cs="Times New Roman"/>
                <w:b/>
                <w:sz w:val="24"/>
                <w:szCs w:val="24"/>
                <w:lang w:eastAsia="pl-PL"/>
              </w:rPr>
            </w:pPr>
          </w:p>
        </w:tc>
        <w:tc>
          <w:tcPr>
            <w:tcW w:w="3119" w:type="dxa"/>
          </w:tcPr>
          <w:p w:rsidR="00E44875" w:rsidRPr="00F87C22" w:rsidRDefault="00E44875" w:rsidP="00F87C22">
            <w:pPr>
              <w:rPr>
                <w:rFonts w:ascii="Times New Roman" w:hAnsi="Times New Roman" w:cs="Times New Roman"/>
                <w:b/>
                <w:sz w:val="24"/>
                <w:szCs w:val="24"/>
              </w:rPr>
            </w:pPr>
          </w:p>
        </w:tc>
        <w:tc>
          <w:tcPr>
            <w:tcW w:w="1134" w:type="dxa"/>
          </w:tcPr>
          <w:p w:rsidR="00E44875" w:rsidRPr="00F87C22" w:rsidRDefault="00E44875" w:rsidP="00F87C22">
            <w:pPr>
              <w:jc w:val="center"/>
              <w:rPr>
                <w:rFonts w:ascii="Times New Roman" w:eastAsia="Times New Roman" w:hAnsi="Times New Roman" w:cs="Times New Roman"/>
                <w:b/>
                <w:sz w:val="24"/>
                <w:szCs w:val="24"/>
                <w:lang w:eastAsia="pl-PL"/>
              </w:rPr>
            </w:pPr>
          </w:p>
        </w:tc>
        <w:tc>
          <w:tcPr>
            <w:tcW w:w="5670" w:type="dxa"/>
          </w:tcPr>
          <w:p w:rsidR="00E44875" w:rsidRPr="00F87C22" w:rsidRDefault="00E44875"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Zarządzenie Prezesa NFZ nr </w:t>
            </w:r>
            <w:r w:rsidRPr="00F87C22">
              <w:rPr>
                <w:rFonts w:ascii="Times New Roman" w:hAnsi="Times New Roman" w:cs="Times New Roman"/>
                <w:sz w:val="24"/>
                <w:szCs w:val="24"/>
              </w:rPr>
              <w:lastRenderedPageBreak/>
              <w:t>86/2020/DEF</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zmiany planu finansowego Narodowego Funduszu Zdrowia na 2020 rok.</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 xml:space="preserve">17.06. </w:t>
            </w:r>
            <w:r w:rsidRPr="00F87C22">
              <w:rPr>
                <w:rFonts w:ascii="Times New Roman" w:eastAsia="Times New Roman" w:hAnsi="Times New Roman" w:cs="Times New Roman"/>
                <w:sz w:val="24"/>
                <w:szCs w:val="24"/>
                <w:lang w:eastAsia="pl-PL"/>
              </w:rPr>
              <w:lastRenderedPageBreak/>
              <w:t>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Wyciąg z tekstu zarządzenia:</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color w:val="000000"/>
                <w:sz w:val="24"/>
                <w:szCs w:val="24"/>
              </w:rPr>
              <w:lastRenderedPageBreak/>
              <w:t xml:space="preserve"> </w:t>
            </w:r>
            <w:r w:rsidRPr="00F87C22">
              <w:rPr>
                <w:rFonts w:ascii="Times New Roman" w:hAnsi="Times New Roman" w:cs="Times New Roman"/>
                <w:b/>
                <w:bCs/>
                <w:color w:val="000000"/>
                <w:sz w:val="24"/>
                <w:szCs w:val="24"/>
              </w:rPr>
              <w:t xml:space="preserve">§ 1. </w:t>
            </w:r>
            <w:r w:rsidRPr="00F87C22">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uzasadnienia:</w:t>
            </w:r>
          </w:p>
          <w:p w:rsidR="00285184" w:rsidRPr="00F87C22" w:rsidRDefault="00285184" w:rsidP="00F87C22">
            <w:pPr>
              <w:rPr>
                <w:rFonts w:ascii="Times New Roman" w:hAnsi="Times New Roman" w:cs="Times New Roman"/>
                <w:i/>
                <w:color w:val="000000"/>
                <w:sz w:val="24"/>
                <w:szCs w:val="24"/>
              </w:rPr>
            </w:pPr>
            <w:r w:rsidRPr="00F87C22">
              <w:rPr>
                <w:rFonts w:ascii="Times New Roman" w:eastAsia="Times New Roman" w:hAnsi="Times New Roman" w:cs="Times New Roman"/>
                <w:i/>
                <w:sz w:val="24"/>
                <w:szCs w:val="24"/>
                <w:lang w:eastAsia="pl-PL"/>
              </w:rPr>
              <w:t>„(…)</w:t>
            </w:r>
            <w:r w:rsidRPr="00F87C22">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F87C22">
              <w:rPr>
                <w:rFonts w:ascii="Times New Roman" w:hAnsi="Times New Roman" w:cs="Times New Roman"/>
                <w:i/>
                <w:color w:val="FF0000"/>
                <w:sz w:val="24"/>
                <w:szCs w:val="24"/>
              </w:rPr>
              <w:t>o łączną kwotę 302 679 tys. zł ze środków pochodzących z funduszu zapasowego NFZ</w:t>
            </w:r>
            <w:r w:rsidRPr="00F87C22">
              <w:rPr>
                <w:rFonts w:ascii="Times New Roman" w:hAnsi="Times New Roman" w:cs="Times New Roman"/>
                <w:i/>
                <w:color w:val="000000"/>
                <w:sz w:val="24"/>
                <w:szCs w:val="24"/>
              </w:rPr>
              <w:t xml:space="preserve">, </w:t>
            </w:r>
            <w:r w:rsidRPr="00F87C22">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F87C22">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zarządzenia:</w:t>
            </w:r>
          </w:p>
          <w:p w:rsidR="00285184" w:rsidRPr="00F87C22" w:rsidRDefault="004A50CB" w:rsidP="00F87C22">
            <w:pPr>
              <w:rPr>
                <w:rFonts w:ascii="Times New Roman" w:eastAsia="Times New Roman" w:hAnsi="Times New Roman" w:cs="Times New Roman"/>
                <w:b/>
                <w:sz w:val="24"/>
                <w:szCs w:val="24"/>
                <w:lang w:eastAsia="pl-PL"/>
              </w:rPr>
            </w:pPr>
            <w:hyperlink r:id="rId44" w:history="1">
              <w:r w:rsidR="00285184" w:rsidRPr="00F87C22">
                <w:rPr>
                  <w:rFonts w:ascii="Times New Roman" w:hAnsi="Times New Roman" w:cs="Times New Roman"/>
                  <w:color w:val="0000FF"/>
                  <w:sz w:val="24"/>
                  <w:szCs w:val="24"/>
                  <w:u w:val="single"/>
                </w:rPr>
                <w:t>https://www.nfz.gov.pl/zarzadzenia-prezesa/zarzadzenia-prezesa-nfz/zarzadzenie-nr-862020def,7193.html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 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tekstu zarządzenia:</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„6. Dla świadczeniodawców zakwalifikowanych do poziomu </w:t>
            </w:r>
            <w:r w:rsidRPr="00F87C22">
              <w:rPr>
                <w:rFonts w:ascii="Times New Roman" w:hAnsi="Times New Roman" w:cs="Times New Roman"/>
                <w:color w:val="FF0000"/>
                <w:sz w:val="24"/>
                <w:szCs w:val="24"/>
              </w:rPr>
              <w:t>pierwszego stopnia w ramach PSZ</w:t>
            </w:r>
            <w:r w:rsidRPr="00F87C22">
              <w:rPr>
                <w:rFonts w:ascii="Times New Roman" w:hAnsi="Times New Roman" w:cs="Times New Roman"/>
                <w:color w:val="000000"/>
                <w:sz w:val="24"/>
                <w:szCs w:val="24"/>
              </w:rPr>
              <w:t xml:space="preserve">, w przypadku sprawozdawania produktów sprawozdawczych rozliczanych ryczałtem – ustala się </w:t>
            </w:r>
            <w:r w:rsidRPr="00F87C22">
              <w:rPr>
                <w:rFonts w:ascii="Times New Roman" w:hAnsi="Times New Roman" w:cs="Times New Roman"/>
                <w:color w:val="FF0000"/>
                <w:sz w:val="24"/>
                <w:szCs w:val="24"/>
              </w:rPr>
              <w:t xml:space="preserve">współczynnik korygujący o wartości 1,02.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color w:val="000000"/>
                <w:sz w:val="24"/>
                <w:szCs w:val="24"/>
              </w:rPr>
              <w:t xml:space="preserve">7. Dla świadczeniodawców zakwalifikowanych do poziomu </w:t>
            </w:r>
            <w:r w:rsidRPr="00F87C22">
              <w:rPr>
                <w:rFonts w:ascii="Times New Roman" w:hAnsi="Times New Roman" w:cs="Times New Roman"/>
                <w:color w:val="FF0000"/>
                <w:sz w:val="24"/>
                <w:szCs w:val="24"/>
              </w:rPr>
              <w:t>drugiego stopnia w ramach PSZ</w:t>
            </w:r>
            <w:r w:rsidRPr="00F87C22">
              <w:rPr>
                <w:rFonts w:ascii="Times New Roman" w:hAnsi="Times New Roman" w:cs="Times New Roman"/>
                <w:color w:val="000000"/>
                <w:sz w:val="24"/>
                <w:szCs w:val="24"/>
              </w:rPr>
              <w:t xml:space="preserve">, w przypadku sprawozdawania produktów sprawozdawczych rozliczanych ryczałtem – </w:t>
            </w:r>
            <w:r w:rsidRPr="00F87C22">
              <w:rPr>
                <w:rFonts w:ascii="Times New Roman" w:hAnsi="Times New Roman" w:cs="Times New Roman"/>
                <w:color w:val="FF0000"/>
                <w:sz w:val="24"/>
                <w:szCs w:val="24"/>
              </w:rPr>
              <w:t>ustala się współczynnik korygujący o wartości 1,01.”.</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uzasadnienia:</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 Przyjęte rozwiązania polegają na zwiększeniu o 3 grosze parametru </w:t>
            </w:r>
            <w:r w:rsidRPr="00F87C22">
              <w:rPr>
                <w:rFonts w:ascii="Times New Roman" w:hAnsi="Times New Roman" w:cs="Times New Roman"/>
                <w:i/>
                <w:iCs/>
                <w:color w:val="000000"/>
                <w:sz w:val="24"/>
                <w:szCs w:val="24"/>
              </w:rPr>
              <w:t>Ci+1 - prognozowana cenę jednostki sprawozdawczej na okres planowania określoną w planie zakupu</w:t>
            </w:r>
            <w:r w:rsidRPr="00F87C22">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w:t>
            </w:r>
            <w:r w:rsidRPr="00F87C22">
              <w:rPr>
                <w:rFonts w:ascii="Times New Roman" w:hAnsi="Times New Roman" w:cs="Times New Roman"/>
                <w:i/>
                <w:color w:val="000000"/>
                <w:sz w:val="24"/>
                <w:szCs w:val="24"/>
              </w:rPr>
              <w:lastRenderedPageBreak/>
              <w:t xml:space="preserve">zakwalifikowanych do pierwszego i drugiego stopnia PSZ 2 </w:t>
            </w:r>
            <w:r w:rsidRPr="00F87C22">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zarządzenia:</w:t>
            </w:r>
          </w:p>
          <w:p w:rsidR="00285184" w:rsidRPr="00F87C22" w:rsidRDefault="004A50CB" w:rsidP="00F87C22">
            <w:pPr>
              <w:jc w:val="both"/>
              <w:rPr>
                <w:rFonts w:ascii="Times New Roman" w:eastAsia="Times New Roman" w:hAnsi="Times New Roman" w:cs="Times New Roman"/>
                <w:b/>
                <w:sz w:val="24"/>
                <w:szCs w:val="24"/>
                <w:lang w:eastAsia="pl-PL"/>
              </w:rPr>
            </w:pPr>
            <w:hyperlink r:id="rId45" w:history="1">
              <w:r w:rsidR="00285184" w:rsidRPr="00F87C22">
                <w:rPr>
                  <w:rFonts w:ascii="Times New Roman" w:hAnsi="Times New Roman" w:cs="Times New Roman"/>
                  <w:color w:val="0000FF"/>
                  <w:sz w:val="24"/>
                  <w:szCs w:val="24"/>
                  <w:u w:val="single"/>
                </w:rPr>
                <w:t>https://www.nfz.gov.pl/zarzadzenia-prezesa/zarzadzenia-prezesa-nfz/zarzadzenie-nr-872020dsoz,7194.html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3.</w:t>
            </w:r>
          </w:p>
        </w:tc>
        <w:tc>
          <w:tcPr>
            <w:tcW w:w="3119" w:type="dxa"/>
          </w:tcPr>
          <w:p w:rsidR="00285184" w:rsidRPr="00F87C22" w:rsidRDefault="00285184" w:rsidP="00F87C22">
            <w:pPr>
              <w:jc w:val="both"/>
              <w:rPr>
                <w:rFonts w:ascii="Times New Roman" w:hAnsi="Times New Roman" w:cs="Times New Roman"/>
                <w:sz w:val="24"/>
                <w:szCs w:val="24"/>
              </w:rPr>
            </w:pPr>
            <w:r w:rsidRPr="00F87C22">
              <w:rPr>
                <w:rFonts w:ascii="Times New Roman" w:eastAsia="Times New Roman" w:hAnsi="Times New Roman" w:cs="Times New Roman"/>
                <w:sz w:val="24"/>
                <w:szCs w:val="24"/>
                <w:lang w:eastAsia="pl-PL"/>
              </w:rPr>
              <w:t xml:space="preserve">Rozporządzenie z 16 czerwca 2020 r. </w:t>
            </w:r>
            <w:r w:rsidRPr="00F87C22">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tekstu rozporządzenia:</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Komunikat Ministra Zdrowia z 16 czerwca 2020 r. </w:t>
            </w:r>
            <w:r w:rsidR="00B55CA3" w:rsidRPr="00F87C22">
              <w:rPr>
                <w:rFonts w:ascii="Times New Roman" w:eastAsia="Times New Roman" w:hAnsi="Times New Roman" w:cs="Times New Roman"/>
                <w:sz w:val="24"/>
                <w:szCs w:val="24"/>
                <w:lang w:eastAsia="pl-PL"/>
              </w:rPr>
              <w:t>– zwiększenie finansowania świadczeń udzielanych przez szpitale</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jc w:val="both"/>
              <w:rPr>
                <w:rFonts w:ascii="Times New Roman" w:hAnsi="Times New Roman" w:cs="Times New Roman"/>
                <w:b/>
                <w:bCs/>
                <w:color w:val="1B1B1B"/>
                <w:sz w:val="24"/>
                <w:szCs w:val="24"/>
                <w:shd w:val="clear" w:color="auto" w:fill="FFFFFF"/>
              </w:rPr>
            </w:pPr>
            <w:r w:rsidRPr="00F87C22">
              <w:rPr>
                <w:rFonts w:ascii="Times New Roman" w:hAnsi="Times New Roman" w:cs="Times New Roman"/>
                <w:b/>
                <w:bCs/>
                <w:color w:val="1B1B1B"/>
                <w:sz w:val="24"/>
                <w:szCs w:val="24"/>
                <w:shd w:val="clear" w:color="auto" w:fill="FFFFFF"/>
              </w:rPr>
              <w:t>Wyciąg z treści komunikatu:</w:t>
            </w:r>
          </w:p>
          <w:p w:rsidR="00285184" w:rsidRPr="00F87C22" w:rsidRDefault="00285184" w:rsidP="00F87C22">
            <w:pPr>
              <w:jc w:val="both"/>
              <w:rPr>
                <w:rFonts w:ascii="Times New Roman" w:hAnsi="Times New Roman" w:cs="Times New Roman"/>
                <w:bCs/>
                <w:i/>
                <w:color w:val="1B1B1B"/>
                <w:sz w:val="24"/>
                <w:szCs w:val="24"/>
                <w:shd w:val="clear" w:color="auto" w:fill="FFFFFF"/>
              </w:rPr>
            </w:pPr>
            <w:r w:rsidRPr="00F87C22">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 xml:space="preserve">Cieszyński poinformował, że w związku ze wzrostem od 1 lipca kwoty bazowej wynikającej z ustawy o minimalnych wynagrodzeniach w podmiotach leczniczych </w:t>
            </w:r>
            <w:r w:rsidRPr="00F87C22">
              <w:rPr>
                <w:i/>
                <w:color w:val="FF0000"/>
              </w:rPr>
              <w:t>dojdzie do wzrostu o 3 proc. wyceny świadczeń w ramach leczenia szpitalnego.</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285184" w:rsidRPr="00F87C22" w:rsidRDefault="00285184" w:rsidP="00F87C22">
            <w:pPr>
              <w:jc w:val="both"/>
              <w:rPr>
                <w:rFonts w:ascii="Times New Roman" w:hAnsi="Times New Roman" w:cs="Times New Roman"/>
                <w:i/>
                <w:color w:val="1B1B1B"/>
                <w:sz w:val="24"/>
                <w:szCs w:val="24"/>
                <w:shd w:val="clear" w:color="auto" w:fill="FFFFFF"/>
              </w:rPr>
            </w:pPr>
            <w:r w:rsidRPr="00F87C22">
              <w:rPr>
                <w:rFonts w:ascii="Times New Roman" w:hAnsi="Times New Roman" w:cs="Times New Roman"/>
                <w:i/>
                <w:color w:val="1B1B1B"/>
                <w:sz w:val="24"/>
                <w:szCs w:val="24"/>
                <w:shd w:val="clear" w:color="auto" w:fill="FFFFFF"/>
              </w:rPr>
              <w:lastRenderedPageBreak/>
              <w:t xml:space="preserve">Zmiany w zarządzeniu Prezesa Narodowego Funduszu Zdrowia oraz w planach zakupu oddziałów wojewódzkich </w:t>
            </w:r>
            <w:r w:rsidRPr="00F87C22">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F87C22">
              <w:rPr>
                <w:rFonts w:ascii="Times New Roman" w:hAnsi="Times New Roman" w:cs="Times New Roman"/>
                <w:i/>
                <w:color w:val="1B1B1B"/>
                <w:sz w:val="24"/>
                <w:szCs w:val="24"/>
                <w:shd w:val="clear" w:color="auto" w:fill="FFFFFF"/>
              </w:rPr>
              <w:t>  Modyfikacje mają wejść w życie od 1 lipca 2020 r.</w:t>
            </w:r>
          </w:p>
          <w:p w:rsidR="00285184" w:rsidRPr="00F87C22" w:rsidRDefault="00285184" w:rsidP="00F87C22">
            <w:pPr>
              <w:jc w:val="both"/>
              <w:rPr>
                <w:rFonts w:ascii="Times New Roman" w:hAnsi="Times New Roman" w:cs="Times New Roman"/>
                <w:color w:val="1B1B1B"/>
                <w:sz w:val="24"/>
                <w:szCs w:val="24"/>
                <w:shd w:val="clear" w:color="auto" w:fill="FFFFFF"/>
              </w:rPr>
            </w:pPr>
          </w:p>
          <w:p w:rsidR="00285184" w:rsidRPr="00F87C22" w:rsidRDefault="00285184" w:rsidP="00F87C22">
            <w:pPr>
              <w:jc w:val="both"/>
              <w:rPr>
                <w:rFonts w:ascii="Times New Roman" w:hAnsi="Times New Roman" w:cs="Times New Roman"/>
                <w:b/>
                <w:color w:val="1B1B1B"/>
                <w:sz w:val="24"/>
                <w:szCs w:val="24"/>
                <w:u w:val="single"/>
                <w:shd w:val="clear" w:color="auto" w:fill="FFFFFF"/>
              </w:rPr>
            </w:pPr>
            <w:r w:rsidRPr="00F87C22">
              <w:rPr>
                <w:rFonts w:ascii="Times New Roman" w:hAnsi="Times New Roman" w:cs="Times New Roman"/>
                <w:b/>
                <w:color w:val="1B1B1B"/>
                <w:sz w:val="24"/>
                <w:szCs w:val="24"/>
                <w:u w:val="single"/>
                <w:shd w:val="clear" w:color="auto" w:fill="FFFFFF"/>
              </w:rPr>
              <w:t>Pełna treść komunikatu:</w:t>
            </w:r>
          </w:p>
          <w:p w:rsidR="00285184" w:rsidRPr="00F87C22" w:rsidRDefault="004A50CB" w:rsidP="00F87C22">
            <w:pPr>
              <w:jc w:val="both"/>
              <w:rPr>
                <w:rFonts w:ascii="Times New Roman" w:hAnsi="Times New Roman" w:cs="Times New Roman"/>
                <w:b/>
                <w:sz w:val="24"/>
                <w:szCs w:val="24"/>
                <w:u w:val="single"/>
              </w:rPr>
            </w:pPr>
            <w:hyperlink r:id="rId46" w:history="1">
              <w:r w:rsidR="00285184" w:rsidRPr="00F87C22">
                <w:rPr>
                  <w:rFonts w:ascii="Times New Roman" w:hAnsi="Times New Roman" w:cs="Times New Roman"/>
                  <w:color w:val="0000FF"/>
                  <w:sz w:val="24"/>
                  <w:szCs w:val="24"/>
                  <w:u w:val="single"/>
                </w:rPr>
                <w:t>https://www.gov.pl/web/zdrowie/zwiekszenie-finansowania-swiadczen-udzielanych-przez-szpitale</w:t>
              </w:r>
            </w:hyperlink>
          </w:p>
        </w:tc>
      </w:tr>
      <w:tr w:rsidR="00B55CA3" w:rsidRPr="00F87C22" w:rsidTr="00A90BB5">
        <w:tc>
          <w:tcPr>
            <w:tcW w:w="992" w:type="dxa"/>
          </w:tcPr>
          <w:p w:rsidR="00B55CA3" w:rsidRPr="00F87C22" w:rsidRDefault="00B55CA3"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4.</w:t>
            </w:r>
          </w:p>
        </w:tc>
        <w:tc>
          <w:tcPr>
            <w:tcW w:w="3119" w:type="dxa"/>
          </w:tcPr>
          <w:p w:rsidR="00B55CA3" w:rsidRPr="00F87C22" w:rsidRDefault="00B55CA3"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1134" w:type="dxa"/>
          </w:tcPr>
          <w:p w:rsidR="00B55CA3" w:rsidRPr="00F87C22" w:rsidRDefault="00B55CA3"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16.06.20 2020 r.</w:t>
            </w:r>
          </w:p>
        </w:tc>
        <w:tc>
          <w:tcPr>
            <w:tcW w:w="5670" w:type="dxa"/>
          </w:tcPr>
          <w:p w:rsidR="005B361F" w:rsidRPr="00F87C22" w:rsidRDefault="005B361F" w:rsidP="00F87C22">
            <w:pPr>
              <w:jc w:val="both"/>
              <w:rPr>
                <w:rFonts w:ascii="Times New Roman" w:hAnsi="Times New Roman" w:cs="Times New Roman"/>
                <w:b/>
                <w:bCs/>
                <w:color w:val="1B1B1B"/>
                <w:sz w:val="24"/>
                <w:szCs w:val="24"/>
                <w:u w:val="single"/>
                <w:shd w:val="clear" w:color="auto" w:fill="FFFFFF"/>
              </w:rPr>
            </w:pPr>
            <w:r w:rsidRPr="00F87C22">
              <w:rPr>
                <w:rFonts w:ascii="Times New Roman" w:hAnsi="Times New Roman" w:cs="Times New Roman"/>
                <w:b/>
                <w:bCs/>
                <w:color w:val="1B1B1B"/>
                <w:sz w:val="24"/>
                <w:szCs w:val="24"/>
                <w:u w:val="single"/>
                <w:shd w:val="clear" w:color="auto" w:fill="FFFFFF"/>
              </w:rPr>
              <w:t>Wyciąg z treści komunikatu:</w:t>
            </w:r>
          </w:p>
          <w:p w:rsidR="005B361F" w:rsidRPr="00F87C22" w:rsidRDefault="005B361F" w:rsidP="00F87C22">
            <w:pPr>
              <w:jc w:val="both"/>
              <w:rPr>
                <w:rFonts w:ascii="Times New Roman" w:hAnsi="Times New Roman" w:cs="Times New Roman"/>
                <w:b/>
                <w:bCs/>
                <w:color w:val="1B1B1B"/>
                <w:sz w:val="24"/>
                <w:szCs w:val="24"/>
                <w:shd w:val="clear" w:color="auto" w:fill="FFFFFF"/>
              </w:rPr>
            </w:pPr>
          </w:p>
          <w:p w:rsidR="00B55CA3" w:rsidRPr="00F87C22" w:rsidRDefault="00B55CA3" w:rsidP="00F87C22">
            <w:pPr>
              <w:jc w:val="both"/>
              <w:rPr>
                <w:rFonts w:ascii="Times New Roman" w:hAnsi="Times New Roman" w:cs="Times New Roman"/>
                <w:bCs/>
                <w:color w:val="1B1B1B"/>
                <w:sz w:val="24"/>
                <w:szCs w:val="24"/>
                <w:shd w:val="clear" w:color="auto" w:fill="FFFFFF"/>
              </w:rPr>
            </w:pPr>
            <w:r w:rsidRPr="00F87C22">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B55CA3" w:rsidRPr="00F87C22" w:rsidRDefault="00B55CA3" w:rsidP="00F87C22">
            <w:pPr>
              <w:jc w:val="both"/>
              <w:rPr>
                <w:rFonts w:ascii="Times New Roman" w:hAnsi="Times New Roman" w:cs="Times New Roman"/>
                <w:b/>
                <w:bCs/>
                <w:color w:val="1B1B1B"/>
                <w:sz w:val="24"/>
                <w:szCs w:val="24"/>
                <w:shd w:val="clear" w:color="auto" w:fill="FFFFFF"/>
              </w:rPr>
            </w:pP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t xml:space="preserve">Zgodnie z założeniami projektu, środki z Funduszy Europejskich </w:t>
            </w:r>
            <w:r w:rsidRPr="00F87C22">
              <w:rPr>
                <w:color w:val="FF0000"/>
              </w:rPr>
              <w:t>przeznaczymy na dodatki do wynagrodzeń</w:t>
            </w:r>
            <w:r w:rsidRPr="00F87C22">
              <w:rPr>
                <w:color w:val="1B1B1B"/>
              </w:rPr>
              <w:t xml:space="preserve">, zakup środków ochrony osobistej i środków do dezynfekcji. </w:t>
            </w:r>
            <w:r w:rsidRPr="00F87C22">
              <w:rPr>
                <w:color w:val="FF0000"/>
              </w:rPr>
              <w:t>Dodatki będą rekompensatą dla personelu bezpośrednio zaangażowanego w opiekę nad pacjentami za to, aby mogli oni wykonywać pracę w jednym miejscu.</w:t>
            </w:r>
            <w:r w:rsidRPr="00F87C22">
              <w:rPr>
                <w:color w:val="1B1B1B"/>
              </w:rPr>
              <w:t xml:space="preserve"> Pozwoli to zapobiegać transmisji wirusa SARS-CoV-2 i w znaczącym stopniu ograniczy możliwość zakażenia się pacjentów przebywających w tych podmiotach.</w:t>
            </w: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t>Projekt przewiduje też możliwość wdrożenia modeli systemów pracy. Decyzja o ich zastosowaniu należeć będzie do kierowników podmiotów, które przystąpią do projektu.</w:t>
            </w:r>
          </w:p>
          <w:p w:rsidR="00B55CA3" w:rsidRPr="00F87C22" w:rsidRDefault="00B55CA3" w:rsidP="00F87C22">
            <w:pPr>
              <w:pStyle w:val="NormalnyWeb"/>
              <w:shd w:val="clear" w:color="auto" w:fill="FFFFFF"/>
              <w:spacing w:before="0" w:beforeAutospacing="0" w:after="240" w:afterAutospacing="0"/>
              <w:textAlignment w:val="baseline"/>
              <w:rPr>
                <w:color w:val="FF0000"/>
              </w:rPr>
            </w:pPr>
            <w:r w:rsidRPr="00F87C22">
              <w:rPr>
                <w:color w:val="FF0000"/>
              </w:rPr>
              <w:t>Projekt potrwa do końca br. Jego realizatorem będzie Narodowy Fundusz Zdrowia.</w:t>
            </w:r>
          </w:p>
          <w:p w:rsidR="00B55CA3" w:rsidRPr="00F87C22" w:rsidRDefault="00B55CA3" w:rsidP="00F87C22">
            <w:pPr>
              <w:jc w:val="both"/>
              <w:rPr>
                <w:rFonts w:ascii="Times New Roman" w:hAnsi="Times New Roman" w:cs="Times New Roman"/>
                <w:b/>
                <w:bCs/>
                <w:color w:val="1B1B1B"/>
                <w:sz w:val="24"/>
                <w:szCs w:val="24"/>
                <w:shd w:val="clear" w:color="auto" w:fill="FFFFFF"/>
              </w:rPr>
            </w:pPr>
            <w:r w:rsidRPr="00F87C22">
              <w:rPr>
                <w:rFonts w:ascii="Times New Roman" w:hAnsi="Times New Roman" w:cs="Times New Roman"/>
                <w:b/>
                <w:bCs/>
                <w:color w:val="1B1B1B"/>
                <w:sz w:val="24"/>
                <w:szCs w:val="24"/>
                <w:shd w:val="clear" w:color="auto" w:fill="FFFFFF"/>
              </w:rPr>
              <w:t>Źródło:</w:t>
            </w:r>
          </w:p>
          <w:p w:rsidR="00B55CA3" w:rsidRPr="00F87C22" w:rsidRDefault="004A50CB" w:rsidP="00F87C22">
            <w:pPr>
              <w:jc w:val="both"/>
              <w:rPr>
                <w:rFonts w:ascii="Times New Roman" w:hAnsi="Times New Roman" w:cs="Times New Roman"/>
                <w:b/>
                <w:bCs/>
                <w:color w:val="1B1B1B"/>
                <w:sz w:val="24"/>
                <w:szCs w:val="24"/>
                <w:shd w:val="clear" w:color="auto" w:fill="FFFFFF"/>
              </w:rPr>
            </w:pPr>
            <w:hyperlink r:id="rId47" w:history="1">
              <w:r w:rsidR="00B55CA3" w:rsidRPr="00F87C22">
                <w:rPr>
                  <w:rFonts w:ascii="Times New Roman" w:hAnsi="Times New Roman" w:cs="Times New Roman"/>
                  <w:color w:val="0000FF"/>
                  <w:sz w:val="24"/>
                  <w:szCs w:val="24"/>
                  <w:u w:val="single"/>
                </w:rPr>
                <w:t>https://www.gov.pl/web/zdrowie/power-na-trudny-czas-250-mln-zl-na-bezpieczenstwo-personelu-i-pacjentow-</w:t>
              </w:r>
              <w:r w:rsidR="00B55CA3" w:rsidRPr="00F87C22">
                <w:rPr>
                  <w:rFonts w:ascii="Times New Roman" w:hAnsi="Times New Roman" w:cs="Times New Roman"/>
                  <w:color w:val="0000FF"/>
                  <w:sz w:val="24"/>
                  <w:szCs w:val="24"/>
                  <w:u w:val="single"/>
                </w:rPr>
                <w:lastRenderedPageBreak/>
                <w:t>w-podeszlym-wieku</w:t>
              </w:r>
            </w:hyperlink>
          </w:p>
        </w:tc>
      </w:tr>
      <w:tr w:rsidR="00B55CA3" w:rsidRPr="00F87C22" w:rsidTr="00A90BB5">
        <w:tc>
          <w:tcPr>
            <w:tcW w:w="992" w:type="dxa"/>
          </w:tcPr>
          <w:p w:rsidR="00B55CA3" w:rsidRPr="00F87C22" w:rsidRDefault="00D0644F"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5.</w:t>
            </w:r>
          </w:p>
        </w:tc>
        <w:tc>
          <w:tcPr>
            <w:tcW w:w="3119" w:type="dxa"/>
          </w:tcPr>
          <w:p w:rsidR="00B55CA3" w:rsidRPr="00F87C22" w:rsidRDefault="00B55CA3"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1134" w:type="dxa"/>
          </w:tcPr>
          <w:p w:rsidR="00B55CA3" w:rsidRPr="00F87C22" w:rsidRDefault="00B55CA3"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16.06.</w:t>
            </w:r>
          </w:p>
          <w:p w:rsidR="00B55CA3" w:rsidRPr="00F87C22" w:rsidRDefault="00B55CA3"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B55CA3" w:rsidRPr="00F87C22" w:rsidRDefault="00B55CA3" w:rsidP="00F87C22">
            <w:pPr>
              <w:jc w:val="both"/>
              <w:rPr>
                <w:rFonts w:ascii="Times New Roman" w:hAnsi="Times New Roman" w:cs="Times New Roman"/>
                <w:sz w:val="24"/>
                <w:szCs w:val="24"/>
              </w:rPr>
            </w:pPr>
          </w:p>
          <w:p w:rsidR="00B55CA3" w:rsidRPr="00F87C22" w:rsidRDefault="00B55CA3" w:rsidP="00F87C22">
            <w:pPr>
              <w:jc w:val="both"/>
              <w:rPr>
                <w:rFonts w:ascii="Times New Roman" w:hAnsi="Times New Roman" w:cs="Times New Roman"/>
                <w:b/>
                <w:sz w:val="24"/>
                <w:szCs w:val="24"/>
              </w:rPr>
            </w:pPr>
            <w:r w:rsidRPr="00F87C22">
              <w:rPr>
                <w:rFonts w:ascii="Times New Roman" w:hAnsi="Times New Roman" w:cs="Times New Roman"/>
                <w:b/>
                <w:sz w:val="24"/>
                <w:szCs w:val="24"/>
              </w:rPr>
              <w:t>Źródło:</w:t>
            </w:r>
          </w:p>
          <w:p w:rsidR="00B55CA3" w:rsidRPr="00F87C22" w:rsidRDefault="004A50CB" w:rsidP="00F87C22">
            <w:pPr>
              <w:jc w:val="both"/>
              <w:rPr>
                <w:rFonts w:ascii="Times New Roman" w:hAnsi="Times New Roman" w:cs="Times New Roman"/>
                <w:b/>
                <w:bCs/>
                <w:color w:val="000000" w:themeColor="text1"/>
                <w:sz w:val="24"/>
                <w:szCs w:val="24"/>
                <w:shd w:val="clear" w:color="auto" w:fill="FFFFFF"/>
              </w:rPr>
            </w:pPr>
            <w:hyperlink r:id="rId48" w:history="1">
              <w:r w:rsidR="00B55CA3" w:rsidRPr="00F87C22">
                <w:rPr>
                  <w:rFonts w:ascii="Times New Roman" w:hAnsi="Times New Roman" w:cs="Times New Roman"/>
                  <w:color w:val="0000FF"/>
                  <w:sz w:val="24"/>
                  <w:szCs w:val="24"/>
                  <w:u w:val="single"/>
                </w:rPr>
                <w:t>http://dziennikmz.mz.gov.pl/api/DUM_MZ/2020/44/journal/6154</w:t>
              </w:r>
            </w:hyperlink>
          </w:p>
        </w:tc>
      </w:tr>
      <w:tr w:rsidR="008D2FCE" w:rsidRPr="00F87C22" w:rsidTr="00A90BB5">
        <w:tc>
          <w:tcPr>
            <w:tcW w:w="992" w:type="dxa"/>
          </w:tcPr>
          <w:p w:rsidR="008D2FCE" w:rsidRPr="00F87C22" w:rsidRDefault="008D2FC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6.</w:t>
            </w:r>
          </w:p>
        </w:tc>
        <w:tc>
          <w:tcPr>
            <w:tcW w:w="3119" w:type="dxa"/>
          </w:tcPr>
          <w:p w:rsidR="008D2FCE" w:rsidRPr="00F87C22" w:rsidRDefault="008D2FCE" w:rsidP="00F87C22">
            <w:pPr>
              <w:pStyle w:val="Nagwek2"/>
              <w:shd w:val="clear" w:color="auto" w:fill="FFFFFF"/>
              <w:spacing w:before="0" w:after="180"/>
              <w:textAlignment w:val="baseline"/>
              <w:outlineLvl w:val="1"/>
              <w:rPr>
                <w:rFonts w:ascii="Times New Roman" w:eastAsia="Times New Roman" w:hAnsi="Times New Roman" w:cs="Times New Roman"/>
                <w:b/>
                <w:bCs/>
                <w:color w:val="1B1B1B"/>
                <w:sz w:val="24"/>
                <w:szCs w:val="24"/>
                <w:lang w:eastAsia="pl-PL"/>
              </w:rPr>
            </w:pPr>
            <w:r w:rsidRPr="00F87C22">
              <w:rPr>
                <w:rFonts w:ascii="Times New Roman" w:hAnsi="Times New Roman" w:cs="Times New Roman"/>
                <w:color w:val="000000" w:themeColor="text1"/>
                <w:spacing w:val="3"/>
                <w:sz w:val="24"/>
                <w:szCs w:val="24"/>
                <w:shd w:val="clear" w:color="auto" w:fill="FFFFFF"/>
              </w:rPr>
              <w:t xml:space="preserve">Komunikat Rzecznika Praw </w:t>
            </w:r>
            <w:r w:rsidRPr="00F87C22">
              <w:rPr>
                <w:rFonts w:ascii="Times New Roman" w:hAnsi="Times New Roman" w:cs="Times New Roman"/>
                <w:color w:val="auto"/>
                <w:sz w:val="24"/>
                <w:szCs w:val="24"/>
              </w:rPr>
              <w:t xml:space="preserve">Pacjenta - </w:t>
            </w:r>
            <w:r w:rsidRPr="00F87C22">
              <w:rPr>
                <w:rFonts w:ascii="Times New Roman" w:hAnsi="Times New Roman" w:cs="Times New Roman"/>
                <w:color w:val="auto"/>
                <w:sz w:val="24"/>
                <w:szCs w:val="24"/>
                <w:lang w:eastAsia="pl-PL"/>
              </w:rPr>
              <w:t>Pomniejszanie wynagrodzenia lekarzy w wyniku zlecania pacjentom badań</w:t>
            </w:r>
          </w:p>
          <w:p w:rsidR="008D2FCE" w:rsidRPr="00F87C22" w:rsidRDefault="008D2FCE" w:rsidP="00F87C22">
            <w:pPr>
              <w:jc w:val="both"/>
              <w:rPr>
                <w:rFonts w:ascii="Times New Roman" w:hAnsi="Times New Roman" w:cs="Times New Roman"/>
                <w:color w:val="000000" w:themeColor="text1"/>
                <w:spacing w:val="3"/>
                <w:sz w:val="24"/>
                <w:szCs w:val="24"/>
                <w:shd w:val="clear" w:color="auto" w:fill="FFFFFF"/>
              </w:rPr>
            </w:pPr>
          </w:p>
        </w:tc>
        <w:tc>
          <w:tcPr>
            <w:tcW w:w="1134" w:type="dxa"/>
          </w:tcPr>
          <w:p w:rsidR="008D2FCE" w:rsidRPr="00F87C22" w:rsidRDefault="008D2FCE"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17.06.</w:t>
            </w:r>
          </w:p>
          <w:p w:rsidR="008D2FCE" w:rsidRPr="00F87C22" w:rsidRDefault="008D2FCE"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D2FCE" w:rsidRPr="00F87C22" w:rsidRDefault="008D2FCE"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Wyciąg z treści komunikatu:</w:t>
            </w:r>
          </w:p>
          <w:p w:rsidR="008D2FCE" w:rsidRPr="00F87C22" w:rsidRDefault="008D2FCE"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8D2FCE" w:rsidRPr="00F87C22" w:rsidRDefault="008D2FCE" w:rsidP="00F87C22">
            <w:pPr>
              <w:jc w:val="both"/>
              <w:rPr>
                <w:rFonts w:ascii="Times New Roman" w:hAnsi="Times New Roman" w:cs="Times New Roman"/>
                <w:b/>
                <w:color w:val="000000" w:themeColor="text1"/>
                <w:sz w:val="24"/>
                <w:szCs w:val="24"/>
                <w:u w:val="single"/>
              </w:rPr>
            </w:pPr>
          </w:p>
          <w:p w:rsidR="008D2FCE" w:rsidRPr="00F87C22" w:rsidRDefault="008D2FCE"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Pełna treść komunikatu:</w:t>
            </w:r>
          </w:p>
          <w:p w:rsidR="008D2FCE" w:rsidRPr="00F87C22" w:rsidRDefault="004A50CB" w:rsidP="00F87C22">
            <w:pPr>
              <w:jc w:val="both"/>
              <w:rPr>
                <w:rFonts w:ascii="Times New Roman" w:hAnsi="Times New Roman" w:cs="Times New Roman"/>
                <w:b/>
                <w:color w:val="000000" w:themeColor="text1"/>
                <w:sz w:val="24"/>
                <w:szCs w:val="24"/>
                <w:u w:val="single"/>
              </w:rPr>
            </w:pPr>
            <w:hyperlink r:id="rId49" w:history="1">
              <w:r w:rsidR="008D2FCE" w:rsidRPr="00F87C22">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B55CA3" w:rsidRPr="00F87C22" w:rsidTr="00A90BB5">
        <w:tc>
          <w:tcPr>
            <w:tcW w:w="992" w:type="dxa"/>
          </w:tcPr>
          <w:p w:rsidR="00B55CA3" w:rsidRPr="00F87C22" w:rsidRDefault="00B55CA3" w:rsidP="00F87C22">
            <w:pPr>
              <w:jc w:val="center"/>
              <w:rPr>
                <w:rFonts w:ascii="Times New Roman" w:eastAsia="Times New Roman" w:hAnsi="Times New Roman" w:cs="Times New Roman"/>
                <w:b/>
                <w:sz w:val="24"/>
                <w:szCs w:val="24"/>
                <w:lang w:eastAsia="pl-PL"/>
              </w:rPr>
            </w:pPr>
          </w:p>
        </w:tc>
        <w:tc>
          <w:tcPr>
            <w:tcW w:w="3119" w:type="dxa"/>
          </w:tcPr>
          <w:p w:rsidR="00B55CA3" w:rsidRPr="00F87C22" w:rsidRDefault="00B55CA3" w:rsidP="00F87C22">
            <w:pPr>
              <w:jc w:val="both"/>
              <w:rPr>
                <w:rFonts w:ascii="Times New Roman" w:eastAsia="Times New Roman" w:hAnsi="Times New Roman" w:cs="Times New Roman"/>
                <w:sz w:val="24"/>
                <w:szCs w:val="24"/>
                <w:lang w:eastAsia="pl-PL"/>
              </w:rPr>
            </w:pPr>
          </w:p>
        </w:tc>
        <w:tc>
          <w:tcPr>
            <w:tcW w:w="1134" w:type="dxa"/>
          </w:tcPr>
          <w:p w:rsidR="00B55CA3" w:rsidRPr="00F87C22" w:rsidRDefault="00B55CA3" w:rsidP="00F87C22">
            <w:pPr>
              <w:jc w:val="center"/>
              <w:rPr>
                <w:rFonts w:ascii="Times New Roman" w:eastAsia="Times New Roman" w:hAnsi="Times New Roman" w:cs="Times New Roman"/>
                <w:sz w:val="24"/>
                <w:szCs w:val="24"/>
                <w:lang w:eastAsia="pl-PL"/>
              </w:rPr>
            </w:pPr>
          </w:p>
        </w:tc>
        <w:tc>
          <w:tcPr>
            <w:tcW w:w="5670" w:type="dxa"/>
          </w:tcPr>
          <w:p w:rsidR="00B55CA3" w:rsidRPr="00F87C22" w:rsidRDefault="00B55CA3" w:rsidP="00F87C22">
            <w:pPr>
              <w:jc w:val="both"/>
              <w:rPr>
                <w:rFonts w:ascii="Times New Roman" w:hAnsi="Times New Roman" w:cs="Times New Roman"/>
                <w:b/>
                <w:bCs/>
                <w:color w:val="1B1B1B"/>
                <w:sz w:val="24"/>
                <w:szCs w:val="24"/>
                <w:shd w:val="clear" w:color="auto" w:fill="FFFFFF"/>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Zarządzenie Prezesa NFZ nr 85/2020/DSOZ z 15 czerwca </w:t>
            </w:r>
            <w:r w:rsidRPr="00F87C22">
              <w:rPr>
                <w:rFonts w:ascii="Times New Roman" w:eastAsia="Times New Roman" w:hAnsi="Times New Roman" w:cs="Times New Roman"/>
                <w:sz w:val="24"/>
                <w:szCs w:val="24"/>
                <w:lang w:eastAsia="pl-PL"/>
              </w:rPr>
              <w:lastRenderedPageBreak/>
              <w:t>2020 r. zmieniające zarządzenie w sprawie określenia warunków zawierania i realizacji umów w rodzajach rehabilitacja lecznicza oraz programy zdrowotne w zakresie świadczeń - leczenie dzieci i dorosłych ze śpiączką.</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 xml:space="preserve">30 dni od publika-cji ze </w:t>
            </w:r>
            <w:r w:rsidRPr="00F87C22">
              <w:rPr>
                <w:rFonts w:ascii="Times New Roman" w:eastAsia="Times New Roman" w:hAnsi="Times New Roman" w:cs="Times New Roman"/>
                <w:sz w:val="24"/>
                <w:szCs w:val="24"/>
                <w:lang w:eastAsia="pl-PL"/>
              </w:rPr>
              <w:lastRenderedPageBreak/>
              <w:t>skut-kiem od 11.04.</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lastRenderedPageBreak/>
              <w:t>Wyciąg z treści aktu:</w:t>
            </w:r>
          </w:p>
          <w:p w:rsidR="00285184" w:rsidRPr="00F87C22" w:rsidRDefault="00285184" w:rsidP="00F87C22">
            <w:pPr>
              <w:autoSpaceDE w:val="0"/>
              <w:autoSpaceDN w:val="0"/>
              <w:adjustRightInd w:val="0"/>
              <w:ind w:firstLine="426"/>
              <w:contextualSpacing/>
              <w:jc w:val="both"/>
              <w:rPr>
                <w:rFonts w:ascii="Times New Roman" w:eastAsia="Calibri" w:hAnsi="Times New Roman" w:cs="Times New Roman"/>
                <w:bCs/>
                <w:sz w:val="24"/>
                <w:szCs w:val="24"/>
              </w:rPr>
            </w:pPr>
            <w:r w:rsidRPr="00F87C22">
              <w:rPr>
                <w:rFonts w:ascii="Times New Roman" w:eastAsia="Times New Roman" w:hAnsi="Times New Roman" w:cs="Times New Roman"/>
                <w:b/>
                <w:bCs/>
                <w:color w:val="000000"/>
                <w:sz w:val="24"/>
                <w:szCs w:val="24"/>
                <w:lang w:eastAsia="pl-PL"/>
              </w:rPr>
              <w:t xml:space="preserve">§ 1. </w:t>
            </w:r>
            <w:r w:rsidRPr="00F87C22">
              <w:rPr>
                <w:rFonts w:ascii="Times New Roman" w:eastAsia="Times New Roman" w:hAnsi="Times New Roman" w:cs="Times New Roman"/>
                <w:color w:val="000000"/>
                <w:spacing w:val="-4"/>
                <w:sz w:val="24"/>
                <w:szCs w:val="24"/>
                <w:lang w:eastAsia="pl-PL"/>
              </w:rPr>
              <w:t>W zarządzeniu</w:t>
            </w:r>
            <w:r w:rsidRPr="00F87C22">
              <w:rPr>
                <w:rFonts w:ascii="Times New Roman" w:eastAsia="Times New Roman" w:hAnsi="Times New Roman" w:cs="Times New Roman"/>
                <w:spacing w:val="-4"/>
                <w:sz w:val="24"/>
                <w:szCs w:val="24"/>
                <w:lang w:eastAsia="pl-PL"/>
              </w:rPr>
              <w:t xml:space="preserve"> </w:t>
            </w:r>
            <w:r w:rsidRPr="00F87C22">
              <w:rPr>
                <w:rFonts w:ascii="Times New Roman" w:eastAsia="Calibri" w:hAnsi="Times New Roman" w:cs="Times New Roman"/>
                <w:bCs/>
                <w:sz w:val="24"/>
                <w:szCs w:val="24"/>
              </w:rPr>
              <w:t xml:space="preserve">Nr 183/2019/DSOZ Prezesa Narodowego Funduszu Zdrowia </w:t>
            </w:r>
            <w:r w:rsidRPr="00F87C22">
              <w:rPr>
                <w:rFonts w:ascii="Times New Roman" w:eastAsia="Calibri" w:hAnsi="Times New Roman" w:cs="Times New Roman"/>
                <w:bCs/>
                <w:sz w:val="24"/>
                <w:szCs w:val="24"/>
              </w:rPr>
              <w:br/>
            </w:r>
            <w:r w:rsidRPr="00F87C22">
              <w:rPr>
                <w:rFonts w:ascii="Times New Roman" w:eastAsia="Calibri" w:hAnsi="Times New Roman" w:cs="Times New Roman"/>
                <w:bCs/>
                <w:sz w:val="24"/>
                <w:szCs w:val="24"/>
              </w:rPr>
              <w:lastRenderedPageBreak/>
              <w:t>z dnia 31 grudnia 2019 r. w sprawie określenia warunków zawierania i realizacji umów w rodzajach</w:t>
            </w:r>
            <w:r w:rsidRPr="00F87C22">
              <w:rPr>
                <w:rFonts w:ascii="Times New Roman" w:eastAsia="Calibri" w:hAnsi="Times New Roman" w:cs="Times New Roman"/>
                <w:sz w:val="24"/>
                <w:szCs w:val="24"/>
              </w:rPr>
              <w:t xml:space="preserve"> </w:t>
            </w:r>
            <w:r w:rsidRPr="00F87C22">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285184" w:rsidRPr="00F87C22" w:rsidRDefault="00285184" w:rsidP="00F87C22">
            <w:pPr>
              <w:numPr>
                <w:ilvl w:val="0"/>
                <w:numId w:val="30"/>
              </w:num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 § 2 w ust. 1 dodaje się pkt 11 i 12 w brzmieniu: </w:t>
            </w:r>
          </w:p>
          <w:p w:rsidR="00285184" w:rsidRPr="00F87C22" w:rsidRDefault="00285184" w:rsidP="00F87C22">
            <w:p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„11) wizyta terapeutyczna: </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F87C22">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285184" w:rsidRPr="00F87C22" w:rsidRDefault="00285184" w:rsidP="00F87C22">
            <w:pPr>
              <w:numPr>
                <w:ilvl w:val="0"/>
                <w:numId w:val="30"/>
              </w:num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 § 12 dodaje się ust. 17-20 w brzmieniu: </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F87C22">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285184" w:rsidRPr="00F87C22" w:rsidRDefault="00285184" w:rsidP="00F87C22">
            <w:pPr>
              <w:numPr>
                <w:ilvl w:val="0"/>
                <w:numId w:val="32"/>
              </w:numPr>
              <w:autoSpaceDE w:val="0"/>
              <w:autoSpaceDN w:val="0"/>
              <w:adjustRightInd w:val="0"/>
              <w:contextualSpacing/>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po § 13 dodaje się § 13a w brzmieniu:</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4.</w:t>
            </w:r>
            <w:r w:rsidRPr="00F87C22">
              <w:rPr>
                <w:rFonts w:ascii="Times New Roman" w:eastAsia="Calibri" w:hAnsi="Times New Roman" w:cs="Times New Roman"/>
                <w:b/>
                <w:bCs/>
                <w:sz w:val="24"/>
                <w:szCs w:val="24"/>
                <w:u w:val="single"/>
              </w:rPr>
              <w:t xml:space="preserve"> W przypadku realizacji osobodnia z wykorzystaniem systemów teleinformatycznych</w:t>
            </w:r>
            <w:r w:rsidRPr="00F87C22">
              <w:rPr>
                <w:rFonts w:ascii="Times New Roman" w:eastAsia="Calibri" w:hAnsi="Times New Roman" w:cs="Times New Roman"/>
                <w:b/>
                <w:sz w:val="24"/>
                <w:szCs w:val="24"/>
                <w:u w:val="single"/>
              </w:rPr>
              <w:t xml:space="preserve"> </w:t>
            </w:r>
            <w:r w:rsidRPr="00F87C22">
              <w:rPr>
                <w:rFonts w:ascii="Times New Roman" w:eastAsia="Calibri" w:hAnsi="Times New Roman" w:cs="Times New Roman"/>
                <w:b/>
                <w:bCs/>
                <w:sz w:val="24"/>
                <w:szCs w:val="24"/>
                <w:u w:val="single"/>
              </w:rPr>
              <w:t>rozliczenie następuje z zastosowaniem wskaźnika korygującego o wartości 0,69.”;</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t>Wyciąg z uzasadnienia:</w:t>
            </w:r>
          </w:p>
          <w:p w:rsidR="00285184" w:rsidRPr="00F87C22" w:rsidRDefault="00285184" w:rsidP="00F87C22">
            <w:pPr>
              <w:ind w:firstLine="708"/>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Zgodnie z § 1 zarządzenia wprowadzono zmiany w zakresie:</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F87C22">
              <w:rPr>
                <w:rFonts w:ascii="Times New Roman" w:hAnsi="Times New Roman" w:cs="Times New Roman"/>
                <w:color w:val="000000"/>
                <w:sz w:val="24"/>
                <w:szCs w:val="24"/>
              </w:rPr>
              <w:br/>
              <w:t>z wykorzystaniem systemów teleinformatycznych;</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t xml:space="preserve">Pełny tekst aktu wraz załącznikami i z uzasadnieniem: </w:t>
            </w:r>
          </w:p>
          <w:p w:rsidR="00285184" w:rsidRPr="00F87C22" w:rsidRDefault="004A50CB" w:rsidP="00F87C22">
            <w:pPr>
              <w:jc w:val="both"/>
              <w:rPr>
                <w:rFonts w:ascii="Times New Roman" w:eastAsia="Times New Roman" w:hAnsi="Times New Roman" w:cs="Times New Roman"/>
                <w:b/>
                <w:sz w:val="24"/>
                <w:szCs w:val="24"/>
                <w:lang w:eastAsia="pl-PL"/>
              </w:rPr>
            </w:pPr>
            <w:hyperlink r:id="rId50" w:history="1">
              <w:r w:rsidR="00285184" w:rsidRPr="00F87C22">
                <w:rPr>
                  <w:rFonts w:ascii="Times New Roman" w:hAnsi="Times New Roman" w:cs="Times New Roman"/>
                  <w:color w:val="0000FF"/>
                  <w:sz w:val="24"/>
                  <w:szCs w:val="24"/>
                  <w:u w:val="single"/>
                </w:rPr>
                <w:t>https://www.nfz.gov.pl/zarzadzenia-prezesa/zarzadzenia-prezesa-nfz/zarzadzenie-nr-852020dsoz,7190.html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eastAsia="Times New Roman" w:hAnsi="Times New Roman" w:cs="Times New Roman"/>
                <w:b/>
                <w:sz w:val="24"/>
                <w:szCs w:val="24"/>
                <w:lang w:eastAsia="pl-PL"/>
              </w:rPr>
            </w:pPr>
            <w:hyperlink r:id="rId51"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 xml:space="preserve">Obwieszczenie Ministra Zdrowia z dnia 12 czerwca 2020 r. w sprawie wykazu produktów leczniczych, </w:t>
            </w:r>
            <w:r w:rsidRPr="00F87C22">
              <w:rPr>
                <w:rFonts w:ascii="Times New Roman" w:hAnsi="Times New Roman" w:cs="Times New Roman"/>
                <w:sz w:val="24"/>
                <w:szCs w:val="24"/>
              </w:rPr>
              <w:lastRenderedPageBreak/>
              <w:t>środków spożywczych specjalnego przeznaczenia żywieniowego oraz wyrobów medycznych zagrożonych brakiem dostępności na terytorium Rzeczypospolitej Polskiej</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Tekst aktu z załącznikiem w postaci produktów zagrożonych brakiem dostępności:</w:t>
            </w:r>
          </w:p>
          <w:p w:rsidR="00285184" w:rsidRPr="00F87C22" w:rsidRDefault="004A50CB" w:rsidP="00F87C22">
            <w:pPr>
              <w:jc w:val="both"/>
              <w:rPr>
                <w:rFonts w:ascii="Times New Roman" w:eastAsia="Times New Roman" w:hAnsi="Times New Roman" w:cs="Times New Roman"/>
                <w:b/>
                <w:sz w:val="24"/>
                <w:szCs w:val="24"/>
                <w:lang w:eastAsia="pl-PL"/>
              </w:rPr>
            </w:pPr>
            <w:hyperlink r:id="rId52" w:history="1">
              <w:r w:rsidR="00285184" w:rsidRPr="00F87C22">
                <w:rPr>
                  <w:rFonts w:ascii="Times New Roman" w:hAnsi="Times New Roman" w:cs="Times New Roman"/>
                  <w:color w:val="0000FF"/>
                  <w:sz w:val="24"/>
                  <w:szCs w:val="24"/>
                  <w:u w:val="single"/>
                </w:rPr>
                <w:t>http://dziennikmz.mz.gov.pl/api/DUM_MZ/2020/43/journal/6146</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 z listą podmiotów:</w:t>
            </w:r>
          </w:p>
          <w:p w:rsidR="00285184" w:rsidRPr="00F87C22" w:rsidRDefault="004A50CB" w:rsidP="00F87C22">
            <w:pPr>
              <w:jc w:val="both"/>
              <w:rPr>
                <w:rFonts w:ascii="Times New Roman" w:eastAsia="Times New Roman" w:hAnsi="Times New Roman" w:cs="Times New Roman"/>
                <w:b/>
                <w:sz w:val="24"/>
                <w:szCs w:val="24"/>
                <w:lang w:eastAsia="pl-PL"/>
              </w:rPr>
            </w:pPr>
            <w:hyperlink r:id="rId53" w:history="1">
              <w:r w:rsidR="00285184" w:rsidRPr="00F87C22">
                <w:rPr>
                  <w:rFonts w:ascii="Times New Roman" w:hAnsi="Times New Roman" w:cs="Times New Roman"/>
                  <w:color w:val="0000FF"/>
                  <w:sz w:val="24"/>
                  <w:szCs w:val="24"/>
                  <w:u w:val="single"/>
                </w:rPr>
                <w:t>https://edziennik.mazowieckie.pl/legalact/2020/6608/</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eastAsia="Times New Roman" w:hAnsi="Times New Roman" w:cs="Times New Roman"/>
                <w:b/>
                <w:sz w:val="24"/>
                <w:szCs w:val="24"/>
                <w:lang w:eastAsia="pl-PL"/>
              </w:rPr>
            </w:pPr>
            <w:hyperlink r:id="rId54"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w § 10: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w:t>
            </w:r>
          </w:p>
          <w:p w:rsidR="00285184" w:rsidRPr="00F87C22" w:rsidRDefault="004A50CB" w:rsidP="00F87C22">
            <w:pPr>
              <w:jc w:val="both"/>
              <w:rPr>
                <w:rFonts w:ascii="Times New Roman" w:eastAsia="Times New Roman" w:hAnsi="Times New Roman" w:cs="Times New Roman"/>
                <w:b/>
                <w:sz w:val="24"/>
                <w:szCs w:val="24"/>
                <w:lang w:eastAsia="pl-PL"/>
              </w:rPr>
            </w:pPr>
            <w:hyperlink r:id="rId55" w:history="1">
              <w:r w:rsidR="00285184" w:rsidRPr="00F87C22">
                <w:rPr>
                  <w:rFonts w:ascii="Times New Roman" w:hAnsi="Times New Roman" w:cs="Times New Roman"/>
                  <w:color w:val="0000FF"/>
                  <w:sz w:val="24"/>
                  <w:szCs w:val="24"/>
                  <w:u w:val="single"/>
                </w:rPr>
                <w:t>http://dziennikustaw.gov.pl/D2020000103101.pdf</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84/2020/DSOZ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10 czerwca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11.06.</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Wyciąg z treści aktu:</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Nowe kategorie podmiotów objętych testami:</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udostępnionego przez jednostkę podległą ministrowi właściwemu do spraw zdrowia, właściwą w zakresie </w:t>
            </w:r>
            <w:r w:rsidRPr="00F87C22">
              <w:rPr>
                <w:rFonts w:ascii="Times New Roman" w:hAnsi="Times New Roman" w:cs="Times New Roman"/>
                <w:sz w:val="24"/>
                <w:szCs w:val="24"/>
              </w:rPr>
              <w:lastRenderedPageBreak/>
              <w:t>systemów informacyjnych ochrony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Wyciąg z uzasadnienia:</w:t>
            </w:r>
          </w:p>
          <w:p w:rsidR="00285184" w:rsidRPr="00F87C22" w:rsidRDefault="00285184" w:rsidP="00F87C22">
            <w:pPr>
              <w:rPr>
                <w:rFonts w:ascii="Times New Roman" w:hAnsi="Times New Roman" w:cs="Times New Roman"/>
                <w:i/>
                <w:sz w:val="24"/>
                <w:szCs w:val="24"/>
              </w:rPr>
            </w:pPr>
            <w:r w:rsidRPr="00F87C22">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Pełny tekst aktu i uzasadnienia:</w:t>
            </w:r>
          </w:p>
          <w:p w:rsidR="00285184" w:rsidRPr="00F87C22" w:rsidRDefault="004A50CB" w:rsidP="00F87C22">
            <w:pPr>
              <w:rPr>
                <w:rFonts w:ascii="Times New Roman" w:hAnsi="Times New Roman" w:cs="Times New Roman"/>
                <w:sz w:val="24"/>
                <w:szCs w:val="24"/>
              </w:rPr>
            </w:pPr>
            <w:hyperlink r:id="rId56" w:history="1">
              <w:r w:rsidR="00285184" w:rsidRPr="00F87C22">
                <w:rPr>
                  <w:rStyle w:val="Hipercze"/>
                  <w:rFonts w:ascii="Times New Roman" w:hAnsi="Times New Roman" w:cs="Times New Roman"/>
                  <w:sz w:val="24"/>
                  <w:szCs w:val="24"/>
                </w:rPr>
                <w:t>https://www.nfz.gov.pl/zarzadzenia-prezesa/zarzadzenia-prezesa-nfz/zarzadzenie-nr-842020dsoz,7189.html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center"/>
              <w:rPr>
                <w:rFonts w:ascii="Times New Roman" w:eastAsia="Times New Roman" w:hAnsi="Times New Roman" w:cs="Times New Roman"/>
                <w:b/>
                <w:sz w:val="24"/>
                <w:szCs w:val="24"/>
                <w:lang w:eastAsia="pl-PL"/>
              </w:rPr>
            </w:pPr>
            <w:hyperlink r:id="rId57" w:history="1">
              <w:r w:rsidR="00285184" w:rsidRPr="00F87C22">
                <w:rPr>
                  <w:rStyle w:val="Hipercze"/>
                  <w:rFonts w:ascii="Times New Roman" w:hAnsi="Times New Roman" w:cs="Times New Roman"/>
                  <w:sz w:val="24"/>
                  <w:szCs w:val="24"/>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Obwieszczenie Wojewody Mazowieckiego z dnia 5 czerwca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ogłoszenia „Wykazu podmiotów udzielających świadczeń opieki zdrowotnej wykonywanych w związku z przeciwdziałaniem COVID-19”</w:t>
            </w: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5.06.</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4A50CB" w:rsidP="00F87C22">
            <w:pPr>
              <w:jc w:val="center"/>
              <w:rPr>
                <w:rFonts w:ascii="Times New Roman" w:eastAsia="Times New Roman" w:hAnsi="Times New Roman" w:cs="Times New Roman"/>
                <w:b/>
                <w:sz w:val="24"/>
                <w:szCs w:val="24"/>
                <w:lang w:eastAsia="pl-PL"/>
              </w:rPr>
            </w:pPr>
            <w:hyperlink r:id="rId58" w:history="1">
              <w:r w:rsidR="00285184" w:rsidRPr="00F87C22">
                <w:rPr>
                  <w:rFonts w:ascii="Times New Roman" w:hAnsi="Times New Roman" w:cs="Times New Roman"/>
                  <w:color w:val="0000FF"/>
                  <w:sz w:val="24"/>
                  <w:szCs w:val="24"/>
                  <w:u w:val="single"/>
                </w:rPr>
                <w:t>https://edziennik.mazowieckie.pl/legalact/2020/6361/</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center"/>
              <w:rPr>
                <w:rFonts w:ascii="Times New Roman" w:eastAsia="Times New Roman" w:hAnsi="Times New Roman" w:cs="Times New Roman"/>
                <w:b/>
                <w:sz w:val="24"/>
                <w:szCs w:val="24"/>
                <w:lang w:eastAsia="pl-PL"/>
              </w:rPr>
            </w:pPr>
            <w:hyperlink r:id="rId59"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82/2020/DSOZ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5 czerwca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6.06.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Z uzasadnienia:</w:t>
            </w:r>
          </w:p>
          <w:p w:rsidR="00285184" w:rsidRPr="00F87C22" w:rsidRDefault="00285184" w:rsidP="00F87C22">
            <w:pPr>
              <w:ind w:firstLine="567"/>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wprowadzono produkt rozliczeniowy służący </w:t>
            </w:r>
            <w:r w:rsidRPr="00F87C22">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F87C22">
              <w:rPr>
                <w:rFonts w:ascii="Times New Roman" w:hAnsi="Times New Roman" w:cs="Times New Roman"/>
                <w:bCs/>
                <w:i/>
                <w:sz w:val="24"/>
                <w:szCs w:val="24"/>
              </w:rPr>
              <w:br/>
              <w:t xml:space="preserve">o których mowa w art. 64 ust. 1 pkt 2 ustawy z dnia 20 grudnia 1990 r. o ubezpieczeniu społecznym rolników (Dz. U. z 2020 r. poz. 174 i 782), posiadającym </w:t>
            </w:r>
            <w:r w:rsidRPr="00F87C22">
              <w:rPr>
                <w:rFonts w:ascii="Times New Roman" w:hAnsi="Times New Roman" w:cs="Times New Roman"/>
                <w:bCs/>
                <w:i/>
                <w:sz w:val="24"/>
                <w:szCs w:val="24"/>
              </w:rPr>
              <w:lastRenderedPageBreak/>
              <w:t>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 i uzasadnienia:</w:t>
            </w:r>
          </w:p>
          <w:p w:rsidR="00285184" w:rsidRPr="00F87C22" w:rsidRDefault="004A50CB" w:rsidP="00F87C22">
            <w:pPr>
              <w:rPr>
                <w:rFonts w:ascii="Times New Roman" w:eastAsia="Times New Roman" w:hAnsi="Times New Roman" w:cs="Times New Roman"/>
                <w:b/>
                <w:sz w:val="24"/>
                <w:szCs w:val="24"/>
                <w:lang w:eastAsia="pl-PL"/>
              </w:rPr>
            </w:pPr>
            <w:hyperlink r:id="rId60" w:history="1">
              <w:r w:rsidR="00285184" w:rsidRPr="00F87C22">
                <w:rPr>
                  <w:rFonts w:ascii="Times New Roman" w:hAnsi="Times New Roman" w:cs="Times New Roman"/>
                  <w:color w:val="0000FF"/>
                  <w:sz w:val="24"/>
                  <w:szCs w:val="24"/>
                  <w:u w:val="single"/>
                </w:rPr>
                <w:t>https://www.nfz.gov.pl/zarzadzenia-prezesa/zarzadzenia-prezesa-nfz/zarzadzenie-nr-822020dsoz,7188.html</w:t>
              </w:r>
            </w:hyperlink>
          </w:p>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81/2020/DWM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z dnia 5 czerwca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6.06.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Z uzasadnienia:</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 i uzasadnienia:</w:t>
            </w:r>
          </w:p>
          <w:p w:rsidR="00285184" w:rsidRPr="00F87C22" w:rsidRDefault="004A50CB" w:rsidP="00F87C22">
            <w:pPr>
              <w:jc w:val="both"/>
              <w:rPr>
                <w:rFonts w:ascii="Times New Roman" w:eastAsia="Times New Roman" w:hAnsi="Times New Roman" w:cs="Times New Roman"/>
                <w:b/>
                <w:sz w:val="24"/>
                <w:szCs w:val="24"/>
                <w:lang w:eastAsia="pl-PL"/>
              </w:rPr>
            </w:pPr>
            <w:hyperlink r:id="rId61" w:history="1">
              <w:r w:rsidR="00285184" w:rsidRPr="00F87C22">
                <w:rPr>
                  <w:rFonts w:ascii="Times New Roman" w:hAnsi="Times New Roman" w:cs="Times New Roman"/>
                  <w:color w:val="0000FF"/>
                  <w:sz w:val="24"/>
                  <w:szCs w:val="24"/>
                  <w:u w:val="single"/>
                </w:rPr>
                <w:t>https://www.nfz.gov.pl/zarzadzenia-prezesa/zarzadzenia-prezesa-nfz/zarzadzenie-nr-812020dwm,7187.html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 xml:space="preserve">Zarządzenie Ministra Zdrowia z dnia 4 czerwca 2020 r. zmieniające zarządzenie w sprawie ustalenia regulaminu organizacyjnego </w:t>
            </w:r>
            <w:r w:rsidRPr="00F87C22">
              <w:rPr>
                <w:rFonts w:ascii="Times New Roman" w:hAnsi="Times New Roman" w:cs="Times New Roman"/>
                <w:spacing w:val="3"/>
                <w:sz w:val="24"/>
                <w:szCs w:val="24"/>
                <w:shd w:val="clear" w:color="auto" w:fill="FFFFFF"/>
              </w:rPr>
              <w:lastRenderedPageBreak/>
              <w:t>Ministerstwa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5.06.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 mocą </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28.05.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Skrócony opis regualacji:</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Likwidacja następujących komórek organizacyjnych Ministerstwa Zdrowia:</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t xml:space="preserve">Departament e-Zdrowia (EZ); </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t xml:space="preserve">Administrator Systemu Monitorowania Wypadków Konsumenckich (WK); </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lastRenderedPageBreak/>
              <w:t>Jednoosobowe Stanowisko ds. Koordynacji Projektów Strategicznych (PS);</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Ustalenie nowego zakresu zadań Departamentu Systemu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ramach Departamentu Zdrowia Publicznego i Rodziny wyodrębniono  stanowisko Administratora Systemu Monitorowania Wypadków Konsumenckich.</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4A50CB" w:rsidP="00F87C22">
            <w:pPr>
              <w:rPr>
                <w:rFonts w:ascii="Times New Roman" w:hAnsi="Times New Roman" w:cs="Times New Roman"/>
                <w:sz w:val="24"/>
                <w:szCs w:val="24"/>
              </w:rPr>
            </w:pPr>
            <w:hyperlink r:id="rId62" w:anchor="/legalact/2020/41/" w:history="1">
              <w:r w:rsidR="00285184" w:rsidRPr="00F87C22">
                <w:rPr>
                  <w:rFonts w:ascii="Times New Roman" w:hAnsi="Times New Roman" w:cs="Times New Roman"/>
                  <w:sz w:val="24"/>
                  <w:szCs w:val="24"/>
                  <w:u w:val="single"/>
                </w:rPr>
                <w:t>http://dziennikmz.mz.gov.pl/#/legalact/2020/41/</w:t>
              </w:r>
            </w:hyperlink>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Tekst aktu zmienianego:</w:t>
            </w:r>
          </w:p>
          <w:p w:rsidR="00285184" w:rsidRPr="00F87C22" w:rsidRDefault="004A50CB" w:rsidP="00F87C22">
            <w:pPr>
              <w:rPr>
                <w:rFonts w:ascii="Times New Roman" w:hAnsi="Times New Roman" w:cs="Times New Roman"/>
                <w:b/>
                <w:sz w:val="24"/>
                <w:szCs w:val="24"/>
                <w:u w:val="single"/>
              </w:rPr>
            </w:pPr>
            <w:hyperlink r:id="rId63" w:history="1">
              <w:r w:rsidR="00285184" w:rsidRPr="00F87C22">
                <w:rPr>
                  <w:rFonts w:ascii="Times New Roman" w:hAnsi="Times New Roman" w:cs="Times New Roman"/>
                  <w:sz w:val="24"/>
                  <w:szCs w:val="24"/>
                  <w:u w:val="single"/>
                </w:rPr>
                <w:t>http://dziennikmz.mz.gov.pl/api/DUM_MZ/2019/12/journal/5265</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r w:rsidRPr="00F87C22">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zarządzenia i skrócony opis przedmiotu regulacji: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Zarządzeniem nadano statut i regulamin organizacyjny Centrum e-Zdrowia.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4A50CB" w:rsidP="00F87C22">
            <w:pPr>
              <w:jc w:val="both"/>
              <w:rPr>
                <w:rFonts w:ascii="Times New Roman" w:eastAsia="Times New Roman" w:hAnsi="Times New Roman" w:cs="Times New Roman"/>
                <w:b/>
                <w:sz w:val="24"/>
                <w:szCs w:val="24"/>
                <w:u w:val="single"/>
                <w:lang w:eastAsia="pl-PL"/>
              </w:rPr>
            </w:pPr>
            <w:hyperlink r:id="rId64" w:history="1">
              <w:r w:rsidR="00285184" w:rsidRPr="00F87C22">
                <w:rPr>
                  <w:rFonts w:ascii="Times New Roman" w:hAnsi="Times New Roman" w:cs="Times New Roman"/>
                  <w:sz w:val="24"/>
                  <w:szCs w:val="24"/>
                  <w:u w:val="single"/>
                </w:rPr>
                <w:t>http://dziennikmz.mz.gov.pl/api/DUM_MZ/2020/42/journal/6139</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jc w:val="both"/>
              <w:rPr>
                <w:rFonts w:ascii="Times New Roman" w:hAnsi="Times New Roman" w:cs="Times New Roman"/>
                <w:b/>
                <w:sz w:val="24"/>
                <w:szCs w:val="24"/>
                <w:u w:val="single"/>
              </w:rPr>
            </w:pPr>
          </w:p>
        </w:tc>
      </w:tr>
      <w:tr w:rsidR="00285184" w:rsidRPr="00F87C22" w:rsidTr="00A90BB5">
        <w:tc>
          <w:tcPr>
            <w:tcW w:w="992" w:type="dxa"/>
          </w:tcPr>
          <w:p w:rsidR="00285184" w:rsidRPr="00F87C22" w:rsidRDefault="00285184" w:rsidP="00F87C22">
            <w:pPr>
              <w:pStyle w:val="Akapitzlist"/>
              <w:numPr>
                <w:ilvl w:val="0"/>
                <w:numId w:val="27"/>
              </w:num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Tekst zaleceń:</w:t>
            </w:r>
          </w:p>
          <w:p w:rsidR="00285184" w:rsidRPr="00F87C22" w:rsidRDefault="004A50CB" w:rsidP="00F87C22">
            <w:pPr>
              <w:rPr>
                <w:rFonts w:ascii="Times New Roman" w:eastAsia="Times New Roman" w:hAnsi="Times New Roman" w:cs="Times New Roman"/>
                <w:b/>
                <w:sz w:val="24"/>
                <w:szCs w:val="24"/>
                <w:lang w:eastAsia="pl-PL"/>
              </w:rPr>
            </w:pPr>
            <w:hyperlink r:id="rId65" w:history="1">
              <w:r w:rsidR="00285184" w:rsidRPr="00F87C22">
                <w:rPr>
                  <w:rFonts w:ascii="Times New Roman" w:hAnsi="Times New Roman" w:cs="Times New Roman"/>
                  <w:sz w:val="24"/>
                  <w:szCs w:val="24"/>
                  <w:u w:val="single"/>
                </w:rPr>
                <w:t>https://www.gov.pl/web/zdrowie/aktualizacja-zalecen-w-stanie-epidemii-wirusa-sarscov2-dla-poloznych-rodzinnych-poz</w:t>
              </w:r>
            </w:hyperlink>
          </w:p>
        </w:tc>
      </w:tr>
      <w:tr w:rsidR="00285184" w:rsidRPr="00F87C22" w:rsidTr="00A90BB5">
        <w:tc>
          <w:tcPr>
            <w:tcW w:w="992" w:type="dxa"/>
          </w:tcPr>
          <w:p w:rsidR="00285184" w:rsidRPr="00F87C22" w:rsidRDefault="00285184" w:rsidP="00F87C22">
            <w:pPr>
              <w:pStyle w:val="Akapitzlist"/>
              <w:numPr>
                <w:ilvl w:val="0"/>
                <w:numId w:val="27"/>
              </w:num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F87C22">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zarządzenia: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 xml:space="preserve">„§ 9. Podzespoły zakończą swoją działalność po realizacji zadania, o którym mowa w § 5 ust. 1 i 2, </w:t>
            </w:r>
            <w:r w:rsidRPr="00F87C22">
              <w:rPr>
                <w:rFonts w:ascii="Times New Roman" w:hAnsi="Times New Roman" w:cs="Times New Roman"/>
                <w:b/>
                <w:sz w:val="24"/>
                <w:szCs w:val="24"/>
              </w:rPr>
              <w:t>nie później jednak niż do dnia 31 lipca 2020 r.”</w:t>
            </w:r>
          </w:p>
          <w:p w:rsidR="00285184" w:rsidRPr="00F87C22" w:rsidRDefault="00285184" w:rsidP="00F87C22">
            <w:pPr>
              <w:rPr>
                <w:rFonts w:ascii="Times New Roman" w:hAnsi="Times New Roman" w:cs="Times New Roman"/>
                <w:b/>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Pełna treść zarządzenia:</w:t>
            </w:r>
          </w:p>
          <w:p w:rsidR="00285184" w:rsidRPr="00F87C22" w:rsidRDefault="004A50CB" w:rsidP="00F87C22">
            <w:pPr>
              <w:rPr>
                <w:rFonts w:ascii="Times New Roman" w:eastAsia="Times New Roman" w:hAnsi="Times New Roman" w:cs="Times New Roman"/>
                <w:b/>
                <w:sz w:val="24"/>
                <w:szCs w:val="24"/>
                <w:lang w:eastAsia="pl-PL"/>
              </w:rPr>
            </w:pPr>
            <w:hyperlink r:id="rId66" w:history="1">
              <w:r w:rsidR="00285184" w:rsidRPr="00F87C22">
                <w:rPr>
                  <w:rFonts w:ascii="Times New Roman" w:hAnsi="Times New Roman" w:cs="Times New Roman"/>
                  <w:sz w:val="24"/>
                  <w:szCs w:val="24"/>
                  <w:u w:val="single"/>
                </w:rPr>
                <w:t>http://dziennikmz.mz.gov.pl/api/DUM_MZ/2020/40/journal/6127</w:t>
              </w:r>
            </w:hyperlink>
          </w:p>
        </w:tc>
      </w:tr>
      <w:tr w:rsidR="00285184" w:rsidRPr="00F87C22" w:rsidTr="00A90BB5">
        <w:tc>
          <w:tcPr>
            <w:tcW w:w="992" w:type="dxa"/>
          </w:tcPr>
          <w:p w:rsidR="00285184" w:rsidRPr="00F87C22" w:rsidRDefault="00285184" w:rsidP="00F87C22">
            <w:p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hAnsi="Times New Roman" w:cs="Times New Roman"/>
                <w:b/>
                <w:sz w:val="24"/>
                <w:szCs w:val="24"/>
                <w:u w:val="single"/>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Ministerstwa Zdrowia z 2 czerwca 2020 r. dotyczący produktów leczniczych: Esmya, Ulipristal Acetate Gedeon Richter, Ulipristal Alvogen, Ulimyo</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treści komunikatu:</w:t>
            </w:r>
          </w:p>
          <w:p w:rsidR="00285184" w:rsidRPr="00F87C22" w:rsidRDefault="00285184" w:rsidP="00F87C22">
            <w:pPr>
              <w:pStyle w:val="NormalnyWeb"/>
              <w:shd w:val="clear" w:color="auto" w:fill="FFFFFF"/>
              <w:spacing w:before="0" w:beforeAutospacing="0" w:after="0" w:afterAutospacing="0"/>
              <w:textAlignment w:val="baseline"/>
              <w:rPr>
                <w:i/>
                <w:color w:val="1B1B1B"/>
              </w:rPr>
            </w:pPr>
            <w:r w:rsidRPr="00F87C22">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F87C22">
              <w:rPr>
                <w:rStyle w:val="Pogrubienie"/>
                <w:i/>
                <w:color w:val="1B1B1B"/>
              </w:rPr>
              <w:t>Esmya</w:t>
            </w:r>
            <w:r w:rsidRPr="00F87C22">
              <w:rPr>
                <w:i/>
                <w:color w:val="1B1B1B"/>
              </w:rPr>
              <w:t>, Ulipristalum, tabletki, 5 mg; </w:t>
            </w:r>
            <w:r w:rsidRPr="00F87C22">
              <w:rPr>
                <w:rStyle w:val="Pogrubienie"/>
                <w:i/>
                <w:color w:val="1B1B1B"/>
              </w:rPr>
              <w:t>Ulipristal Acetate Gedeon Richter</w:t>
            </w:r>
            <w:r w:rsidRPr="00F87C22">
              <w:rPr>
                <w:i/>
                <w:color w:val="1B1B1B"/>
              </w:rPr>
              <w:t>, Ulipristal acetate, tabletki, 5 mg; </w:t>
            </w:r>
            <w:r w:rsidRPr="00F87C22">
              <w:rPr>
                <w:rStyle w:val="Pogrubienie"/>
                <w:i/>
                <w:color w:val="1B1B1B"/>
              </w:rPr>
              <w:t>Ulimyo</w:t>
            </w:r>
            <w:r w:rsidRPr="00F87C22">
              <w:rPr>
                <w:i/>
                <w:color w:val="1B1B1B"/>
              </w:rPr>
              <w:t>, Ulipristali acetas, tabletki, 5 mg oraz </w:t>
            </w:r>
            <w:r w:rsidRPr="00F87C22">
              <w:rPr>
                <w:rStyle w:val="Pogrubienie"/>
                <w:i/>
                <w:color w:val="1B1B1B"/>
              </w:rPr>
              <w:t>Ulipristal Alvogen</w:t>
            </w:r>
            <w:r w:rsidRPr="00F87C22">
              <w:rPr>
                <w:i/>
                <w:color w:val="1B1B1B"/>
              </w:rPr>
              <w:t>, Ulipristali acetas, tabletki powlekane, 5 mg.</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285184" w:rsidRPr="00F87C22" w:rsidRDefault="00285184" w:rsidP="00F87C22">
            <w:pPr>
              <w:pStyle w:val="NormalnyWeb"/>
              <w:shd w:val="clear" w:color="auto" w:fill="FFFFFF"/>
              <w:spacing w:before="0" w:beforeAutospacing="0" w:after="240" w:afterAutospacing="0"/>
              <w:textAlignment w:val="baseline"/>
              <w:rPr>
                <w:b/>
                <w:color w:val="1B1B1B"/>
                <w:u w:val="single"/>
              </w:rPr>
            </w:pPr>
            <w:r w:rsidRPr="00F87C22">
              <w:rPr>
                <w:b/>
                <w:color w:val="1B1B1B"/>
                <w:u w:val="single"/>
              </w:rPr>
              <w:t>Pełna treść komunikatu:</w:t>
            </w:r>
          </w:p>
          <w:p w:rsidR="00285184" w:rsidRPr="00F87C22" w:rsidRDefault="004A50CB" w:rsidP="00F87C22">
            <w:pPr>
              <w:rPr>
                <w:rFonts w:ascii="Times New Roman" w:eastAsia="Times New Roman" w:hAnsi="Times New Roman" w:cs="Times New Roman"/>
                <w:b/>
                <w:sz w:val="24"/>
                <w:szCs w:val="24"/>
                <w:lang w:eastAsia="pl-PL"/>
              </w:rPr>
            </w:pPr>
            <w:hyperlink r:id="rId67" w:history="1">
              <w:r w:rsidR="00285184" w:rsidRPr="00F87C22">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285184" w:rsidRPr="00F87C22" w:rsidRDefault="00285184" w:rsidP="00F87C22">
            <w:pPr>
              <w:jc w:val="cente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i/>
                <w:sz w:val="24"/>
                <w:szCs w:val="24"/>
                <w:u w:val="single"/>
                <w:lang w:eastAsia="pl-PL"/>
              </w:rPr>
            </w:pPr>
            <w:r w:rsidRPr="00F87C22">
              <w:rPr>
                <w:rFonts w:ascii="Times New Roman" w:eastAsia="Times New Roman" w:hAnsi="Times New Roman" w:cs="Times New Roman"/>
                <w:b/>
                <w:i/>
                <w:sz w:val="24"/>
                <w:szCs w:val="24"/>
                <w:u w:val="single"/>
                <w:lang w:eastAsia="pl-PL"/>
              </w:rPr>
              <w:t>Wyciąg z uzasadnienia:</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W związku  z powyższym, w zarządzeniu zmieniającym wprowadzone zostały następujące zmiany: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1) w zakresie § 18 ust. 1:</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w:t>
            </w:r>
            <w:r w:rsidRPr="00F87C22">
              <w:rPr>
                <w:rFonts w:ascii="Times New Roman" w:hAnsi="Times New Roman" w:cs="Times New Roman"/>
                <w:i/>
                <w:sz w:val="24"/>
                <w:szCs w:val="24"/>
              </w:rPr>
              <w:lastRenderedPageBreak/>
              <w:t>1285, z późn. zm.). Zmiana ma charakter porządkujący,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3) w zakresie § 18 ust. 5 – dodany przepis ma na celu prowadzenie dokumentacji związanej z pobytem </w:t>
            </w:r>
            <w:r w:rsidRPr="00F87C22">
              <w:rPr>
                <w:rFonts w:ascii="Times New Roman" w:hAnsi="Times New Roman" w:cs="Times New Roman"/>
                <w:i/>
                <w:sz w:val="24"/>
                <w:szCs w:val="24"/>
              </w:rPr>
              <w:lastRenderedPageBreak/>
              <w:t>pacjenta podczas realizacji świadczenia w zakresie leczenia środowiskowego. Przedmiotowe zmiany związane są z obowiązkiem Funduszu do finansowania udzielonych świadczeń;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285184" w:rsidRPr="00F87C22" w:rsidRDefault="00285184" w:rsidP="00F87C22">
            <w:pPr>
              <w:rPr>
                <w:rFonts w:ascii="Times New Roman" w:eastAsia="Times New Roman" w:hAnsi="Times New Roman" w:cs="Times New Roman"/>
                <w:b/>
                <w:sz w:val="24"/>
                <w:szCs w:val="24"/>
                <w:u w:val="single"/>
                <w:lang w:eastAsia="pl-PL"/>
              </w:rPr>
            </w:pPr>
          </w:p>
          <w:p w:rsidR="00285184" w:rsidRPr="00F87C22" w:rsidRDefault="00285184"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aktu i uzasadnienia:</w:t>
            </w:r>
          </w:p>
          <w:p w:rsidR="00285184" w:rsidRPr="00F87C22" w:rsidRDefault="004A50CB" w:rsidP="00F87C22">
            <w:pPr>
              <w:rPr>
                <w:rFonts w:ascii="Times New Roman" w:eastAsia="Times New Roman" w:hAnsi="Times New Roman" w:cs="Times New Roman"/>
                <w:b/>
                <w:sz w:val="24"/>
                <w:szCs w:val="24"/>
                <w:u w:val="single"/>
                <w:lang w:eastAsia="pl-PL"/>
              </w:rPr>
            </w:pPr>
            <w:hyperlink r:id="rId68" w:history="1">
              <w:r w:rsidR="00285184" w:rsidRPr="00F87C22">
                <w:rPr>
                  <w:rFonts w:ascii="Times New Roman" w:hAnsi="Times New Roman" w:cs="Times New Roman"/>
                  <w:color w:val="0000FF"/>
                  <w:sz w:val="24"/>
                  <w:szCs w:val="24"/>
                  <w:u w:val="single"/>
                </w:rPr>
                <w:t>https://www.nfz.gov.pl/zarzadzenia-prezesa/zarzadzenia-prezesa-nfz/zarzadzenie-nr-782020dsoz,7186.html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eastAsia="Times New Roman" w:hAnsi="Times New Roman" w:cs="Times New Roman"/>
                <w:b/>
                <w:i/>
                <w:sz w:val="24"/>
                <w:szCs w:val="24"/>
                <w:u w:val="single"/>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w:t>
            </w:r>
          </w:p>
        </w:tc>
        <w:tc>
          <w:tcPr>
            <w:tcW w:w="3119" w:type="dxa"/>
          </w:tcPr>
          <w:p w:rsidR="00285184" w:rsidRPr="00F87C22" w:rsidRDefault="00285184" w:rsidP="00F87C22">
            <w:pPr>
              <w:pStyle w:val="lead"/>
              <w:shd w:val="clear" w:color="auto" w:fill="FFFFFF"/>
              <w:spacing w:before="0" w:beforeAutospacing="0" w:after="285" w:afterAutospacing="0"/>
              <w:rPr>
                <w:spacing w:val="3"/>
              </w:rPr>
            </w:pPr>
            <w:r w:rsidRPr="00F87C22">
              <w:rPr>
                <w:rStyle w:val="ng-binding"/>
                <w:spacing w:val="3"/>
              </w:rPr>
              <w:t xml:space="preserve">Zarządzenie Ministra Zdrowia z dnia 29 maja 2020 r. zmieniające zarządzenie w </w:t>
            </w:r>
            <w:r w:rsidRPr="00F87C22">
              <w:rPr>
                <w:rStyle w:val="ng-binding"/>
                <w:spacing w:val="3"/>
              </w:rPr>
              <w:lastRenderedPageBreak/>
              <w:t>sprawie powołania Zespołu do spraw opracowania szczegółowych rozwiązań istotnych w obszarze chorób rzadkich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225" w:after="225"/>
              <w:jc w:val="both"/>
              <w:outlineLvl w:val="2"/>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zarządzenia:</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lastRenderedPageBreak/>
              <w:t xml:space="preserve">§ 1. W zarządzeniu Ministra Zdrowia z dnia 2 marca 2020 r. w sprawie utworzenia Zespołu do spraw opracowania szczegółowych rozwiązań istotnych w obszarze chorób rzadkich (Dz. Urz. Min. Zdrow. poz. 15) wprowadza się następujące zmiany: </w:t>
            </w:r>
          </w:p>
          <w:p w:rsidR="00285184" w:rsidRPr="00F87C22" w:rsidRDefault="00285184" w:rsidP="00F87C22">
            <w:pPr>
              <w:pStyle w:val="Akapitzlist"/>
              <w:numPr>
                <w:ilvl w:val="0"/>
                <w:numId w:val="26"/>
              </w:numPr>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w § 2 w ust. 1 w pkt 3 w lit. i kropkę zastępuje się przecinkiem i dodaje się lit. j-l w brzmieniu: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„j) prof. dr hab. n. med. Olga Haus, Kierownik Katedry Genetyki Klinicznej Collegium Medicum Uniwersytetu Mikołaja Kopernika w Bydgoszczy,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k) prof. dr hab. n. med. Anna Latos-Bieleńska, Kierownik Katedry i Zakładu Genetyki Medycznej Uniwersytetu Medycznego w Poznaniu,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2) w § 4 w ust. 1 w pkt 4 kropkę zastępuje się średnikiem i dodaje się pkt 5 i 6 w brzmieniu: </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285184" w:rsidRPr="00F87C22" w:rsidRDefault="00285184" w:rsidP="00F87C22">
            <w:pPr>
              <w:shd w:val="clear" w:color="auto" w:fill="FFFFFF"/>
              <w:spacing w:before="225" w:after="225"/>
              <w:jc w:val="both"/>
              <w:outlineLvl w:val="2"/>
              <w:rPr>
                <w:rFonts w:ascii="Times New Roman" w:hAnsi="Times New Roman" w:cs="Times New Roman"/>
                <w:b/>
                <w:sz w:val="24"/>
                <w:szCs w:val="24"/>
                <w:u w:val="single"/>
              </w:rPr>
            </w:pPr>
            <w:r w:rsidRPr="00F87C22">
              <w:rPr>
                <w:rFonts w:ascii="Times New Roman" w:hAnsi="Times New Roman" w:cs="Times New Roman"/>
                <w:b/>
                <w:sz w:val="24"/>
                <w:szCs w:val="24"/>
                <w:u w:val="single"/>
              </w:rPr>
              <w:t>Pełna treść zarządzenia:</w:t>
            </w:r>
          </w:p>
          <w:p w:rsidR="00285184" w:rsidRPr="00F87C22" w:rsidRDefault="004A50CB"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hyperlink r:id="rId69" w:history="1">
              <w:r w:rsidR="00285184" w:rsidRPr="00F87C22">
                <w:rPr>
                  <w:rFonts w:ascii="Times New Roman" w:hAnsi="Times New Roman" w:cs="Times New Roman"/>
                  <w:sz w:val="24"/>
                  <w:szCs w:val="24"/>
                  <w:u w:val="single"/>
                </w:rPr>
                <w:t>http://dziennikmz.mz.gov.pl/api/DUM_MZ/2020/38/journal/6114</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Treść zarządzenia:</w:t>
            </w:r>
          </w:p>
          <w:p w:rsidR="00285184" w:rsidRPr="00F87C22" w:rsidRDefault="004A50CB" w:rsidP="00F87C22">
            <w:pPr>
              <w:jc w:val="both"/>
              <w:rPr>
                <w:rFonts w:ascii="Times New Roman" w:eastAsia="Times New Roman" w:hAnsi="Times New Roman" w:cs="Times New Roman"/>
                <w:b/>
                <w:sz w:val="24"/>
                <w:szCs w:val="24"/>
                <w:lang w:eastAsia="pl-PL"/>
              </w:rPr>
            </w:pPr>
            <w:hyperlink r:id="rId70" w:history="1">
              <w:r w:rsidR="00285184" w:rsidRPr="00F87C22">
                <w:rPr>
                  <w:rFonts w:ascii="Times New Roman" w:hAnsi="Times New Roman" w:cs="Times New Roman"/>
                  <w:sz w:val="24"/>
                  <w:szCs w:val="24"/>
                  <w:u w:val="single"/>
                </w:rPr>
                <w:t>http://dziennikmz.mz.gov.pl/api/DUM_MZ/2020/39/journal/6120</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w:t>
            </w: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r w:rsidRPr="00F87C22">
              <w:rPr>
                <w:rFonts w:ascii="Times New Roman" w:hAnsi="Times New Roman" w:cs="Times New Roman"/>
                <w:spacing w:val="3"/>
                <w:sz w:val="24"/>
                <w:szCs w:val="24"/>
                <w:shd w:val="clear" w:color="auto" w:fill="FFFFFF"/>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hAnsi="Times New Roman" w:cs="Times New Roman"/>
                <w:sz w:val="24"/>
                <w:szCs w:val="24"/>
              </w:rPr>
            </w:pPr>
            <w:hyperlink r:id="rId71"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4.</w:t>
            </w: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Dotyczy: sposobu przeprowadzenia testów u osób skierowanych na leczenie uzdrowiskowe</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uzasadnienia:</w:t>
            </w:r>
          </w:p>
          <w:p w:rsidR="00285184" w:rsidRPr="00F87C22" w:rsidRDefault="00285184" w:rsidP="00F87C22">
            <w:pPr>
              <w:ind w:firstLine="567"/>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w:t>
            </w:r>
            <w:r w:rsidRPr="00F87C22">
              <w:rPr>
                <w:rFonts w:ascii="Times New Roman" w:hAnsi="Times New Roman" w:cs="Times New Roman"/>
                <w:bCs/>
                <w:i/>
                <w:sz w:val="24"/>
                <w:szCs w:val="24"/>
              </w:rPr>
              <w:lastRenderedPageBreak/>
              <w:t>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uzasadnienia i aktu:</w:t>
            </w:r>
          </w:p>
          <w:p w:rsidR="00285184" w:rsidRPr="00F87C22" w:rsidRDefault="004A50CB" w:rsidP="00F87C22">
            <w:pPr>
              <w:jc w:val="both"/>
              <w:rPr>
                <w:rFonts w:ascii="Times New Roman" w:eastAsia="Times New Roman" w:hAnsi="Times New Roman" w:cs="Times New Roman"/>
                <w:b/>
                <w:sz w:val="24"/>
                <w:szCs w:val="24"/>
                <w:lang w:eastAsia="pl-PL"/>
              </w:rPr>
            </w:pPr>
            <w:hyperlink r:id="rId72" w:history="1">
              <w:r w:rsidR="00285184" w:rsidRPr="00F87C22">
                <w:rPr>
                  <w:rFonts w:ascii="Times New Roman" w:hAnsi="Times New Roman" w:cs="Times New Roman"/>
                  <w:sz w:val="24"/>
                  <w:szCs w:val="24"/>
                  <w:u w:val="single"/>
                </w:rPr>
                <w:t>https://www.nfz.gov.pl/zarzadzenia-prezesa/zarzadzenia-prezesa-nfz/zarzadzenie-nr-772020dsm,7185.html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5.</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Zarządzenia Prezesa NFZ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1 czerwca 2020 r. nr 76/2020/DSOZ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uzasadnienia:</w:t>
            </w:r>
          </w:p>
          <w:p w:rsidR="00285184" w:rsidRPr="00F87C22" w:rsidRDefault="00285184" w:rsidP="00F87C22">
            <w:pPr>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285184" w:rsidRPr="00F87C22" w:rsidRDefault="00285184" w:rsidP="00F87C22">
            <w:pPr>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uzasadnienia i aktu:</w:t>
            </w:r>
          </w:p>
          <w:p w:rsidR="00285184" w:rsidRPr="00F87C22" w:rsidRDefault="004A50CB" w:rsidP="00F87C22">
            <w:pPr>
              <w:jc w:val="both"/>
              <w:rPr>
                <w:rFonts w:ascii="Times New Roman" w:eastAsia="Times New Roman" w:hAnsi="Times New Roman" w:cs="Times New Roman"/>
                <w:b/>
                <w:sz w:val="24"/>
                <w:szCs w:val="24"/>
                <w:lang w:eastAsia="pl-PL"/>
              </w:rPr>
            </w:pPr>
            <w:hyperlink r:id="rId73" w:history="1">
              <w:r w:rsidR="00285184" w:rsidRPr="00F87C22">
                <w:rPr>
                  <w:rFonts w:ascii="Times New Roman" w:hAnsi="Times New Roman" w:cs="Times New Roman"/>
                  <w:sz w:val="24"/>
                  <w:szCs w:val="24"/>
                  <w:u w:val="single"/>
                </w:rPr>
                <w:t>https://www.nfz.gov.pl/zarzadzenia-prezesa/zarzadzenia-prezesa-nfz/zarzadzenie-nr-762020dsoz,7184.html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Centrali NFZ – uzdrowiska wznawiają swoją działalność</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F87C22">
              <w:rPr>
                <w:rFonts w:ascii="Times New Roman" w:eastAsia="Times New Roman" w:hAnsi="Times New Roman" w:cs="Times New Roman"/>
                <w:bCs/>
                <w:i/>
                <w:sz w:val="24"/>
                <w:szCs w:val="24"/>
                <w:lang w:eastAsia="pl-PL"/>
              </w:rPr>
              <w:t>Wyciąg z treści komunikatu:</w:t>
            </w:r>
          </w:p>
          <w:p w:rsidR="00285184" w:rsidRPr="00F87C22" w:rsidRDefault="00285184" w:rsidP="00F87C22">
            <w:pPr>
              <w:shd w:val="clear" w:color="auto" w:fill="FFFFFF"/>
              <w:spacing w:before="225" w:after="225"/>
              <w:jc w:val="both"/>
              <w:outlineLvl w:val="2"/>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bCs/>
                <w:i/>
                <w:sz w:val="24"/>
                <w:szCs w:val="24"/>
                <w:lang w:eastAsia="pl-PL"/>
              </w:rPr>
              <w:t xml:space="preserve">Od 15 czerwca uzdrowiska wznawiają swoją działalność. Pacjenci, którzy oczekują na leczenie uzdrowiskowe będą mogli je rozpocząć lub kontynuować w przypadku, gdy byli zmuszeni przerwać </w:t>
            </w:r>
            <w:r w:rsidRPr="00F87C22">
              <w:rPr>
                <w:rFonts w:ascii="Times New Roman" w:eastAsia="Times New Roman" w:hAnsi="Times New Roman" w:cs="Times New Roman"/>
                <w:bCs/>
                <w:i/>
                <w:sz w:val="24"/>
                <w:szCs w:val="24"/>
                <w:lang w:eastAsia="pl-PL"/>
              </w:rPr>
              <w:lastRenderedPageBreak/>
              <w:t>leczenie z powodu pandemii.</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mieli rozpocząć leczenie w okresie od 14 marca do 14 czerwca,</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musieli przerwać leczenie uzdrowiskowe z powodu pandemii (turnus leczniczy trwał poniżej 15 dni),</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oraz kolejnym pacjentom oczekującym na rozpoczęcie leczenia.</w:t>
            </w:r>
          </w:p>
          <w:p w:rsidR="00285184" w:rsidRPr="00F87C22" w:rsidRDefault="00285184" w:rsidP="00F87C22">
            <w:pPr>
              <w:shd w:val="clear" w:color="auto" w:fill="FFFFFF"/>
              <w:spacing w:before="225" w:after="225"/>
              <w:jc w:val="both"/>
              <w:outlineLvl w:val="3"/>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Ważne!</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b/>
                <w:bCs/>
                <w:i/>
                <w:sz w:val="24"/>
                <w:szCs w:val="24"/>
                <w:lang w:eastAsia="pl-PL"/>
              </w:rPr>
              <w:t>Warunkiem rozpoczęcia leczenia jest negatywny wynik testu diagnostycznego w kierunku SARS-CoV-2.</w:t>
            </w:r>
            <w:r w:rsidRPr="00F87C22">
              <w:rPr>
                <w:rFonts w:ascii="Times New Roman" w:eastAsia="Times New Roman" w:hAnsi="Times New Roman" w:cs="Times New Roman"/>
                <w:i/>
                <w:sz w:val="24"/>
                <w:szCs w:val="24"/>
                <w:lang w:eastAsia="pl-PL"/>
              </w:rPr>
              <w:br/>
            </w:r>
            <w:r w:rsidRPr="00F87C22">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F87C22">
              <w:rPr>
                <w:rFonts w:ascii="Times New Roman" w:eastAsia="Times New Roman" w:hAnsi="Times New Roman" w:cs="Times New Roman"/>
                <w:i/>
                <w:sz w:val="24"/>
                <w:szCs w:val="24"/>
                <w:lang w:eastAsia="pl-PL"/>
              </w:rPr>
              <w:br/>
            </w:r>
            <w:r w:rsidRPr="00F87C22">
              <w:rPr>
                <w:rFonts w:ascii="Times New Roman" w:eastAsia="Times New Roman" w:hAnsi="Times New Roman" w:cs="Times New Roman"/>
                <w:i/>
                <w:sz w:val="24"/>
                <w:szCs w:val="24"/>
                <w:lang w:eastAsia="pl-PL"/>
              </w:rPr>
              <w:br/>
              <w:t>Jak podkreśla Adam Niedzielski, prezes NFZ – </w:t>
            </w:r>
            <w:r w:rsidRPr="00F87C22">
              <w:rPr>
                <w:rFonts w:ascii="Times New Roman" w:eastAsia="Times New Roman" w:hAnsi="Times New Roman" w:cs="Times New Roman"/>
                <w:i/>
                <w:iCs/>
                <w:sz w:val="24"/>
                <w:szCs w:val="24"/>
                <w:lang w:eastAsia="pl-PL"/>
              </w:rPr>
              <w:t>o tym, gdzie wykonać takie badanie pacjenta </w:t>
            </w:r>
            <w:r w:rsidRPr="00F87C22">
              <w:rPr>
                <w:rFonts w:ascii="Times New Roman" w:eastAsia="Times New Roman" w:hAnsi="Times New Roman" w:cs="Times New Roman"/>
                <w:b/>
                <w:bCs/>
                <w:i/>
                <w:iCs/>
                <w:sz w:val="24"/>
                <w:szCs w:val="24"/>
                <w:lang w:eastAsia="pl-PL"/>
              </w:rPr>
              <w:t>poinformuje pisemnie właściwy oddział wojewódzki NFZ.</w:t>
            </w:r>
            <w:r w:rsidRPr="00F87C22">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F87C22">
              <w:rPr>
                <w:rFonts w:ascii="Times New Roman" w:eastAsia="Times New Roman" w:hAnsi="Times New Roman" w:cs="Times New Roman"/>
                <w:b/>
                <w:bCs/>
                <w:i/>
                <w:sz w:val="24"/>
                <w:szCs w:val="24"/>
                <w:lang w:eastAsia="pl-PL"/>
              </w:rPr>
              <w:t>potwierdzi telefonicznie</w:t>
            </w:r>
            <w:r w:rsidRPr="00F87C22">
              <w:rPr>
                <w:rFonts w:ascii="Times New Roman" w:eastAsia="Times New Roman" w:hAnsi="Times New Roman" w:cs="Times New Roman"/>
                <w:i/>
                <w:sz w:val="24"/>
                <w:szCs w:val="24"/>
                <w:lang w:eastAsia="pl-PL"/>
              </w:rPr>
              <w:t> </w:t>
            </w:r>
            <w:r w:rsidRPr="00F87C22">
              <w:rPr>
                <w:rFonts w:ascii="Times New Roman" w:eastAsia="Times New Roman" w:hAnsi="Times New Roman" w:cs="Times New Roman"/>
                <w:b/>
                <w:bCs/>
                <w:i/>
                <w:sz w:val="24"/>
                <w:szCs w:val="24"/>
                <w:lang w:eastAsia="pl-PL"/>
              </w:rPr>
              <w:t>rozpoczęcie leczenia.</w:t>
            </w: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komunikatu:</w:t>
            </w:r>
          </w:p>
          <w:p w:rsidR="00285184" w:rsidRPr="00F87C22" w:rsidRDefault="004A50CB" w:rsidP="00F87C22">
            <w:pPr>
              <w:jc w:val="both"/>
              <w:rPr>
                <w:rFonts w:ascii="Times New Roman" w:eastAsia="Times New Roman" w:hAnsi="Times New Roman" w:cs="Times New Roman"/>
                <w:b/>
                <w:i/>
                <w:sz w:val="24"/>
                <w:szCs w:val="24"/>
                <w:lang w:eastAsia="pl-PL"/>
              </w:rPr>
            </w:pPr>
            <w:hyperlink r:id="rId74" w:history="1">
              <w:r w:rsidR="00285184" w:rsidRPr="00F87C22">
                <w:rPr>
                  <w:rFonts w:ascii="Times New Roman" w:hAnsi="Times New Roman" w:cs="Times New Roman"/>
                  <w:sz w:val="24"/>
                  <w:szCs w:val="24"/>
                  <w:u w:val="single"/>
                </w:rPr>
                <w:t>https://www.nfz.gov.pl/aktualnosci/aktualnosci-centrali/uzdrowiska-wznawiaja-swoja-dzialalnosc,7731.html</w:t>
              </w:r>
            </w:hyperlink>
          </w:p>
        </w:tc>
      </w:tr>
      <w:tr w:rsidR="00285184" w:rsidRPr="00F87C22" w:rsidTr="00A90BB5">
        <w:tc>
          <w:tcPr>
            <w:tcW w:w="992" w:type="dxa"/>
          </w:tcPr>
          <w:p w:rsidR="00285184" w:rsidRPr="00F87C22" w:rsidRDefault="00285184" w:rsidP="00F87C22">
            <w:p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24"/>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30 maja </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przepisów:</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8.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Do odwołania ustanawia się </w:t>
            </w:r>
            <w:r w:rsidRPr="00F87C22">
              <w:rPr>
                <w:rFonts w:ascii="Times New Roman" w:hAnsi="Times New Roman" w:cs="Times New Roman"/>
                <w:b/>
                <w:sz w:val="24"/>
                <w:szCs w:val="24"/>
                <w:u w:val="single"/>
              </w:rPr>
              <w:t>czasowe ograniczenie wykonywania działalności leczniczej</w:t>
            </w:r>
            <w:r w:rsidRPr="00F87C22">
              <w:rPr>
                <w:rFonts w:ascii="Times New Roman" w:hAnsi="Times New Roman" w:cs="Times New Roman"/>
                <w:sz w:val="24"/>
                <w:szCs w:val="24"/>
              </w:rPr>
              <w:t xml:space="preserve"> polegające na zaprzestaniu: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t>1) prowadzenia usług rehabilitacyjnych w ramach prewencji rentowej,</w:t>
            </w:r>
            <w:r w:rsidRPr="00F87C22">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F87C22">
              <w:rPr>
                <w:rFonts w:ascii="Times New Roman" w:hAnsi="Times New Roman" w:cs="Times New Roman"/>
                <w:sz w:val="24"/>
                <w:szCs w:val="24"/>
              </w:rPr>
              <w:t xml:space="preserve"> (Dz. U. z 2019 r. poz. 1373, z późn. zm.4) </w:t>
            </w:r>
            <w:r w:rsidRPr="00F87C22">
              <w:rPr>
                <w:rFonts w:ascii="Times New Roman" w:hAnsi="Times New Roman" w:cs="Times New Roman"/>
                <w:b/>
                <w:sz w:val="24"/>
                <w:szCs w:val="24"/>
                <w:u w:val="single"/>
              </w:rPr>
              <w:t>), w pojazdach (pracowni mobilnej);</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t>3) udzielania świadczenia zdrowotnego z zakresu leczenia stomatologicznego w pojazdach (dentobusach),</w:t>
            </w:r>
            <w:r w:rsidRPr="00F87C22">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Ograniczenie, o którym mowa w ust. 1 pkt 1, obejmuje </w:t>
            </w:r>
            <w:r w:rsidRPr="00F87C22">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F87C22">
              <w:rPr>
                <w:rFonts w:ascii="Times New Roman" w:hAnsi="Times New Roman" w:cs="Times New Roman"/>
                <w:sz w:val="24"/>
                <w:szCs w:val="24"/>
              </w:rPr>
              <w:t xml:space="preserve"> na podstawie ustawy z dnia 13 października 1998 r. o systemie ubezpieczeń społecznych.</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9.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t>
            </w:r>
            <w:r w:rsidRPr="00F87C22">
              <w:rPr>
                <w:rFonts w:ascii="Times New Roman" w:hAnsi="Times New Roman" w:cs="Times New Roman"/>
                <w:b/>
                <w:sz w:val="24"/>
                <w:szCs w:val="24"/>
                <w:u w:val="single"/>
              </w:rPr>
              <w:t>Do dnia 14 czerwca 2020 r.</w:t>
            </w:r>
            <w:r w:rsidRPr="00F87C22">
              <w:rPr>
                <w:rFonts w:ascii="Times New Roman" w:hAnsi="Times New Roman" w:cs="Times New Roman"/>
                <w:sz w:val="24"/>
                <w:szCs w:val="24"/>
              </w:rPr>
              <w:t xml:space="preserve"> ustanawia się czasowe </w:t>
            </w:r>
            <w:r w:rsidRPr="00F87C22">
              <w:rPr>
                <w:rFonts w:ascii="Times New Roman" w:hAnsi="Times New Roman" w:cs="Times New Roman"/>
                <w:b/>
                <w:sz w:val="24"/>
                <w:szCs w:val="24"/>
              </w:rPr>
              <w:t>ograniczenie wykonywania działalności leczniczej polegające na zaprzestaniu udzielania świadczeń w zakresie lecznictwa uzdrowiskowego</w:t>
            </w:r>
            <w:r w:rsidRPr="00F87C22">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t xml:space="preserve">2. Od dnia 15 czerwca 2020 r. warunkiem rozpoczęcia: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lastRenderedPageBreak/>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w:t>
            </w:r>
            <w:r w:rsidRPr="00F87C22">
              <w:rPr>
                <w:rFonts w:ascii="Times New Roman" w:hAnsi="Times New Roman" w:cs="Times New Roman"/>
                <w:sz w:val="24"/>
                <w:szCs w:val="24"/>
              </w:rPr>
              <w:lastRenderedPageBreak/>
              <w:t>zamówień na świadczenia i usługi rehabilitacyjne (Dz. U. poz. 860), potwierdzone przez jednostki organizacyjne Kasy Rolniczego Ubezpieczenia Społecznego.</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4A50CB" w:rsidP="00F87C22">
            <w:pPr>
              <w:jc w:val="both"/>
              <w:rPr>
                <w:rFonts w:ascii="Times New Roman" w:eastAsia="Times New Roman" w:hAnsi="Times New Roman" w:cs="Times New Roman"/>
                <w:b/>
                <w:sz w:val="24"/>
                <w:szCs w:val="24"/>
                <w:lang w:eastAsia="pl-PL"/>
              </w:rPr>
            </w:pPr>
            <w:hyperlink r:id="rId75" w:history="1">
              <w:r w:rsidR="00285184" w:rsidRPr="00F87C22">
                <w:rPr>
                  <w:rFonts w:ascii="Times New Roman" w:hAnsi="Times New Roman" w:cs="Times New Roman"/>
                  <w:color w:val="0000FF"/>
                  <w:sz w:val="24"/>
                  <w:szCs w:val="24"/>
                  <w:u w:val="single"/>
                </w:rPr>
                <w:t>http://dziennikustaw.gov.pl/D2020000096401.pdf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2.</w:t>
            </w:r>
          </w:p>
        </w:tc>
        <w:tc>
          <w:tcPr>
            <w:tcW w:w="3119" w:type="dxa"/>
          </w:tcPr>
          <w:p w:rsidR="00285184" w:rsidRPr="00F87C22" w:rsidRDefault="004A50CB" w:rsidP="00F87C22">
            <w:pPr>
              <w:rPr>
                <w:rFonts w:ascii="Times New Roman" w:hAnsi="Times New Roman" w:cs="Times New Roman"/>
                <w:sz w:val="24"/>
                <w:szCs w:val="24"/>
              </w:rPr>
            </w:pPr>
            <w:hyperlink r:id="rId76" w:history="1">
              <w:r w:rsidR="00285184" w:rsidRPr="00F87C22">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Z uzasadnienia:</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285184" w:rsidRPr="00F87C22" w:rsidRDefault="00285184" w:rsidP="00F87C22">
            <w:pPr>
              <w:pStyle w:val="PKTpunkt"/>
              <w:spacing w:line="240" w:lineRule="auto"/>
              <w:rPr>
                <w:rFonts w:ascii="Times New Roman" w:hAnsi="Times New Roman" w:cs="Times New Roman"/>
                <w:i/>
                <w:szCs w:val="24"/>
              </w:rPr>
            </w:pPr>
            <w:r w:rsidRPr="00F87C22">
              <w:rPr>
                <w:rFonts w:ascii="Times New Roman" w:hAnsi="Times New Roman" w:cs="Times New Roman"/>
                <w:i/>
                <w:szCs w:val="24"/>
              </w:rPr>
              <w:t>1)</w:t>
            </w:r>
            <w:r w:rsidRPr="00F87C22">
              <w:rPr>
                <w:rFonts w:ascii="Times New Roman" w:hAnsi="Times New Roman" w:cs="Times New Roman"/>
                <w:i/>
                <w:szCs w:val="24"/>
              </w:rPr>
              <w:tab/>
              <w:t>złożył z wynikiem pozytywnym część testową PES w tej dziedzinie medycyny;</w:t>
            </w:r>
          </w:p>
          <w:p w:rsidR="00285184" w:rsidRPr="00F87C22" w:rsidRDefault="00285184" w:rsidP="00F87C22">
            <w:pPr>
              <w:pStyle w:val="PKTpunkt"/>
              <w:spacing w:line="240" w:lineRule="auto"/>
              <w:rPr>
                <w:rFonts w:ascii="Times New Roman" w:hAnsi="Times New Roman" w:cs="Times New Roman"/>
                <w:i/>
                <w:szCs w:val="24"/>
              </w:rPr>
            </w:pPr>
            <w:r w:rsidRPr="00F87C22">
              <w:rPr>
                <w:rFonts w:ascii="Times New Roman" w:hAnsi="Times New Roman" w:cs="Times New Roman"/>
                <w:i/>
                <w:szCs w:val="24"/>
              </w:rPr>
              <w:t>2)</w:t>
            </w:r>
            <w:r w:rsidRPr="00F87C22">
              <w:rPr>
                <w:rFonts w:ascii="Times New Roman" w:hAnsi="Times New Roman" w:cs="Times New Roman"/>
                <w:i/>
                <w:szCs w:val="24"/>
              </w:rPr>
              <w:tab/>
              <w:t>część ustną PES w tej dziedzinie medycyny nie odbyła się do dnia 31 maja 2020 r.</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285184" w:rsidRPr="00F87C22" w:rsidRDefault="00285184" w:rsidP="00F87C22">
            <w:pPr>
              <w:jc w:val="both"/>
              <w:rPr>
                <w:rFonts w:ascii="Times New Roman" w:hAnsi="Times New Roman" w:cs="Times New Roman"/>
                <w:i/>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Pełna treść aktu:</w:t>
            </w:r>
          </w:p>
          <w:p w:rsidR="00285184" w:rsidRPr="00F87C22" w:rsidRDefault="004A50CB" w:rsidP="00F87C22">
            <w:pPr>
              <w:jc w:val="both"/>
              <w:rPr>
                <w:rFonts w:ascii="Times New Roman" w:eastAsia="Times New Roman" w:hAnsi="Times New Roman" w:cs="Times New Roman"/>
                <w:b/>
                <w:sz w:val="24"/>
                <w:szCs w:val="24"/>
                <w:u w:val="single"/>
                <w:lang w:eastAsia="pl-PL"/>
              </w:rPr>
            </w:pPr>
            <w:hyperlink r:id="rId77" w:history="1">
              <w:r w:rsidR="00285184" w:rsidRPr="00F87C22">
                <w:rPr>
                  <w:rFonts w:ascii="Times New Roman" w:hAnsi="Times New Roman" w:cs="Times New Roman"/>
                  <w:color w:val="0000FF"/>
                  <w:sz w:val="24"/>
                  <w:szCs w:val="24"/>
                  <w:u w:val="single"/>
                </w:rPr>
                <w:t>http://dziennikustaw.gov.pl/D2020000096301.pdf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Wyciąg z treści aktu prawnego:</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rPr>
              <w:t xml:space="preserve">§ 1. </w:t>
            </w:r>
            <w:r w:rsidRPr="00F87C22">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rPr>
              <w:t>§ 3</w:t>
            </w:r>
            <w:r w:rsidRPr="00F87C22">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285184" w:rsidRPr="00F87C22" w:rsidRDefault="00285184" w:rsidP="00F87C22">
            <w:pPr>
              <w:jc w:val="both"/>
              <w:rPr>
                <w:rFonts w:ascii="Times New Roman" w:hAnsi="Times New Roman" w:cs="Times New Roman"/>
                <w:color w:val="000000" w:themeColor="text1"/>
                <w:sz w:val="24"/>
                <w:szCs w:val="24"/>
              </w:rPr>
            </w:pPr>
            <w:r w:rsidRPr="00F87C22">
              <w:rPr>
                <w:rFonts w:ascii="Times New Roman" w:hAnsi="Times New Roman" w:cs="Times New Roman"/>
                <w:b/>
                <w:sz w:val="24"/>
                <w:szCs w:val="24"/>
              </w:rPr>
              <w:t xml:space="preserve">§ 9. </w:t>
            </w:r>
            <w:r w:rsidRPr="00F87C22">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F87C22">
              <w:rPr>
                <w:rFonts w:ascii="Times New Roman" w:hAnsi="Times New Roman" w:cs="Times New Roman"/>
                <w:color w:val="000000" w:themeColor="text1"/>
                <w:sz w:val="24"/>
                <w:szCs w:val="24"/>
              </w:rPr>
              <w:t xml:space="preserve">do dnia 30 czerwca 2020 r. </w:t>
            </w:r>
          </w:p>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p>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Pełny tekst aktu:</w:t>
            </w:r>
          </w:p>
          <w:p w:rsidR="00285184" w:rsidRPr="00F87C22" w:rsidRDefault="004A50CB" w:rsidP="00F87C22">
            <w:pPr>
              <w:pStyle w:val="ARTartustawynprozporzdzenia"/>
              <w:spacing w:line="240" w:lineRule="auto"/>
              <w:ind w:firstLine="0"/>
              <w:rPr>
                <w:rFonts w:ascii="Times New Roman" w:hAnsi="Times New Roman" w:cs="Times New Roman"/>
                <w:b/>
                <w:szCs w:val="24"/>
                <w:u w:val="single"/>
              </w:rPr>
            </w:pPr>
            <w:hyperlink r:id="rId78" w:history="1">
              <w:r w:rsidR="00285184" w:rsidRPr="00F87C22">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Zarządzenie Prezesa NFZ z 29 maja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Nr 73/2020/DSOZ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szczegółowych warunków umów w systemie podstawowego szpitalnego zabezpieczenia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i/>
                <w:szCs w:val="24"/>
                <w:u w:val="single"/>
              </w:rPr>
            </w:pPr>
            <w:r w:rsidRPr="00F87C22">
              <w:rPr>
                <w:rFonts w:ascii="Times New Roman" w:hAnsi="Times New Roman" w:cs="Times New Roman"/>
                <w:b/>
                <w:i/>
                <w:szCs w:val="24"/>
                <w:u w:val="single"/>
              </w:rPr>
              <w:t xml:space="preserve">Z uzasadnienia: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1) porada specjalistyczna – endokrynologia,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2) porada specjalistyczna – kardiologia,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3) porada specjalistyczna – neurologia,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4) porada specjalistyczna – ortopedia i traumatologia narządu ruchu,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5) porada specjalistyczna – endokrynologia dla dzieci,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6) porada specjalistyczna – kardiologia dziecięca,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7) porada specjalistyczna – neurologia dziecięca,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8) porada specjalistyczna - ortopedia i traumatologia narządu ruchu dla dzieci. </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F87C22">
              <w:rPr>
                <w:rFonts w:ascii="Times New Roman" w:hAnsi="Times New Roman" w:cs="Times New Roman"/>
                <w:i/>
                <w:szCs w:val="24"/>
              </w:rPr>
              <w:t>świadczeń ambulatoryjnej opieki specjalistycznej, które zostały wyodrębnione od 1 marca 2020 r.”</w:t>
            </w:r>
          </w:p>
          <w:p w:rsidR="00285184" w:rsidRPr="00F87C22" w:rsidRDefault="00285184" w:rsidP="00F87C22">
            <w:pPr>
              <w:pStyle w:val="ARTartustawynprozporzdzenia"/>
              <w:spacing w:line="240" w:lineRule="auto"/>
              <w:ind w:firstLine="0"/>
              <w:rPr>
                <w:rFonts w:ascii="Times New Roman" w:hAnsi="Times New Roman" w:cs="Times New Roman"/>
                <w:i/>
                <w:szCs w:val="24"/>
              </w:rPr>
            </w:pPr>
          </w:p>
          <w:p w:rsidR="00285184" w:rsidRPr="00F87C22" w:rsidRDefault="00285184" w:rsidP="00F87C22">
            <w:pPr>
              <w:pStyle w:val="ARTartustawynprozporzdzenia"/>
              <w:spacing w:line="240" w:lineRule="auto"/>
              <w:ind w:firstLine="0"/>
              <w:rPr>
                <w:rFonts w:ascii="Times New Roman" w:hAnsi="Times New Roman" w:cs="Times New Roman"/>
                <w:szCs w:val="24"/>
                <w:u w:val="single"/>
              </w:rPr>
            </w:pPr>
            <w:r w:rsidRPr="00F87C22">
              <w:rPr>
                <w:rFonts w:ascii="Times New Roman" w:hAnsi="Times New Roman" w:cs="Times New Roman"/>
                <w:szCs w:val="24"/>
                <w:u w:val="single"/>
              </w:rPr>
              <w:t>Pełny tekst aktu:</w:t>
            </w:r>
          </w:p>
          <w:p w:rsidR="00285184" w:rsidRPr="00F87C22" w:rsidRDefault="004A50CB" w:rsidP="00F87C22">
            <w:pPr>
              <w:pStyle w:val="ARTartustawynprozporzdzenia"/>
              <w:spacing w:line="240" w:lineRule="auto"/>
              <w:ind w:firstLine="0"/>
              <w:rPr>
                <w:rFonts w:ascii="Times New Roman" w:hAnsi="Times New Roman" w:cs="Times New Roman"/>
                <w:b/>
                <w:szCs w:val="24"/>
                <w:u w:val="single"/>
              </w:rPr>
            </w:pPr>
            <w:hyperlink r:id="rId79" w:history="1">
              <w:r w:rsidR="00285184" w:rsidRPr="00F87C22">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i/>
                <w:szCs w:val="24"/>
                <w:u w:val="single"/>
              </w:rPr>
            </w:pPr>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Centrali NFZ z 26 maja 2020 r. - Testy na koronawirusa dla studentów kierunków medycznych</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Z bezpłatnych, finansowanych przez Narodowy </w:t>
            </w:r>
            <w:r w:rsidRPr="00F87C22">
              <w:rPr>
                <w:rFonts w:ascii="Times New Roman" w:hAnsi="Times New Roman" w:cs="Times New Roman"/>
                <w:sz w:val="24"/>
                <w:szCs w:val="24"/>
              </w:rPr>
              <w:lastRenderedPageBreak/>
              <w:t>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285184" w:rsidRPr="00F87C22" w:rsidRDefault="004A50CB" w:rsidP="00F87C22">
            <w:pPr>
              <w:jc w:val="both"/>
              <w:rPr>
                <w:rFonts w:ascii="Times New Roman" w:eastAsia="Times New Roman" w:hAnsi="Times New Roman" w:cs="Times New Roman"/>
                <w:b/>
                <w:sz w:val="24"/>
                <w:szCs w:val="24"/>
                <w:lang w:eastAsia="pl-PL"/>
              </w:rPr>
            </w:pPr>
            <w:hyperlink r:id="rId80" w:history="1">
              <w:r w:rsidR="00285184" w:rsidRPr="00F87C22">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F87C22">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F87C22">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w:t>
            </w:r>
            <w:r w:rsidRPr="00F87C22">
              <w:rPr>
                <w:rFonts w:ascii="Times New Roman" w:hAnsi="Times New Roman" w:cs="Times New Roman"/>
                <w:b/>
                <w:i/>
                <w:color w:val="FF0000"/>
                <w:sz w:val="24"/>
                <w:szCs w:val="24"/>
              </w:rPr>
              <w:lastRenderedPageBreak/>
              <w:t>przypadku osoba ta może przystąpić do udzielania świadczeń opieki zdrowotnej pacjentom innym niż z podejrzeniem lub zakażeniem wirusem SARS-CoV-2 bezpośrednio po uzyskaniu ujemnego wyniku badania w kierunku zakażenia wirusem SARS-CoV-2.</w:t>
            </w:r>
            <w:r w:rsidRPr="00F87C22">
              <w:rPr>
                <w:rFonts w:ascii="Times New Roman" w:hAnsi="Times New Roman" w:cs="Times New Roman"/>
                <w:i/>
                <w:sz w:val="24"/>
                <w:szCs w:val="24"/>
              </w:rPr>
              <w:t xml:space="preserve"> Informacja zawiera pouczenie o treści § 3.”.</w:t>
            </w:r>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na studiach podyplomowych,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w formach innych niż określone w pkt 1 i 2 – w siedzibach lub filiach uczelni medycznych.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W okresie, o którym mowa w ust. 1, uczelnie medyczne mogą prowadzić w swoich siedzibach lub filiach: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zajęcia, które nie mogą być zrealizowane z wykorzystaniem metod i technik kształcenia na odległość;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zajęcia przewidziane w programie studiów do realizacji na ostatnim roku studiów.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2. W przypadku prowadzenia kształcenia na studiach zgodnie z § 1 ust. 2 nie stosuje się ograniczeń w zakresie liczby punktów ECTS, jaka może być uzyskana w ramach kształcenia z wykorzystaniem metod i technik kształcenia na odległość, określonych w programach </w:t>
            </w:r>
            <w:r w:rsidRPr="00F87C22">
              <w:rPr>
                <w:rFonts w:ascii="Times New Roman" w:hAnsi="Times New Roman" w:cs="Times New Roman"/>
                <w:sz w:val="24"/>
                <w:szCs w:val="24"/>
              </w:rPr>
              <w:lastRenderedPageBreak/>
              <w:t>studiów.</w:t>
            </w:r>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GIS – zestawienie wytycznych </w:t>
            </w:r>
            <w:r w:rsidRPr="00F87C22">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21.05.20 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Treść komunikatu:</w:t>
            </w:r>
          </w:p>
          <w:p w:rsidR="00285184" w:rsidRPr="00F87C22" w:rsidRDefault="004A50CB" w:rsidP="00F87C22">
            <w:pPr>
              <w:jc w:val="both"/>
              <w:rPr>
                <w:rFonts w:ascii="Times New Roman" w:eastAsia="Times New Roman" w:hAnsi="Times New Roman" w:cs="Times New Roman"/>
                <w:b/>
                <w:sz w:val="24"/>
                <w:szCs w:val="24"/>
                <w:lang w:eastAsia="pl-PL"/>
              </w:rPr>
            </w:pPr>
            <w:hyperlink r:id="rId81"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t>5.</w:t>
            </w:r>
          </w:p>
        </w:tc>
        <w:tc>
          <w:tcPr>
            <w:tcW w:w="3119" w:type="dxa"/>
          </w:tcPr>
          <w:p w:rsidR="00285184" w:rsidRPr="00F87C22" w:rsidRDefault="004A50CB" w:rsidP="00F87C22">
            <w:pPr>
              <w:rPr>
                <w:rFonts w:ascii="Times New Roman" w:hAnsi="Times New Roman" w:cs="Times New Roman"/>
                <w:sz w:val="24"/>
                <w:szCs w:val="24"/>
              </w:rPr>
            </w:pPr>
            <w:hyperlink r:id="rId82" w:history="1">
              <w:r w:rsidR="00285184" w:rsidRPr="00F87C22">
                <w:rPr>
                  <w:rStyle w:val="Hipercze"/>
                  <w:rFonts w:ascii="Times New Roman" w:hAnsi="Times New Roman" w:cs="Times New Roman"/>
                  <w:color w:val="auto"/>
                  <w:sz w:val="24"/>
                  <w:szCs w:val="24"/>
                  <w:u w:val="none"/>
                </w:rPr>
                <w:t>Zarządzenie Prezesa NFZ z 20 maja 2020 r. nr 75/2018/DGL - tekst ujednolicony </w:t>
              </w:r>
            </w:hyperlink>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zarządzenia Prezesa NFZ w sprawie określenia warunków zawierania i realizacji umów w rodzaju leczenie szpitalne w zakresie programy lekowe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Tekst aktu:</w:t>
            </w:r>
          </w:p>
          <w:p w:rsidR="00285184" w:rsidRPr="00F87C22" w:rsidRDefault="004A50CB" w:rsidP="00F87C22">
            <w:pPr>
              <w:jc w:val="both"/>
              <w:rPr>
                <w:rFonts w:ascii="Times New Roman" w:eastAsia="Times New Roman" w:hAnsi="Times New Roman" w:cs="Times New Roman"/>
                <w:sz w:val="24"/>
                <w:szCs w:val="24"/>
                <w:lang w:eastAsia="pl-PL"/>
              </w:rPr>
            </w:pPr>
            <w:hyperlink r:id="rId83" w:history="1">
              <w:r w:rsidR="00285184" w:rsidRPr="00F87C22">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color w:val="FF0000"/>
                <w:sz w:val="24"/>
                <w:szCs w:val="24"/>
              </w:rPr>
            </w:pPr>
            <w:r w:rsidRPr="00F87C22">
              <w:rPr>
                <w:rFonts w:ascii="Times New Roman" w:hAnsi="Times New Roman" w:cs="Times New Roman"/>
                <w:color w:val="FF0000"/>
                <w:sz w:val="24"/>
                <w:szCs w:val="24"/>
              </w:rPr>
              <w:t>6.</w:t>
            </w:r>
          </w:p>
        </w:tc>
        <w:tc>
          <w:tcPr>
            <w:tcW w:w="3119"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Komunikat Centrali NFZ -Dodatkowe wynagrodzenie dla personelu medycznego za pracę w jednym miejscu</w:t>
            </w:r>
          </w:p>
          <w:p w:rsidR="00285184" w:rsidRPr="00F87C22" w:rsidRDefault="00285184" w:rsidP="00F87C22">
            <w:pPr>
              <w:rPr>
                <w:rFonts w:ascii="Times New Roman" w:hAnsi="Times New Roman" w:cs="Times New Roman"/>
                <w:b/>
                <w:color w:val="FF0000"/>
                <w:sz w:val="24"/>
                <w:szCs w:val="24"/>
              </w:rPr>
            </w:pPr>
          </w:p>
        </w:tc>
        <w:tc>
          <w:tcPr>
            <w:tcW w:w="1134"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19.05.</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2020 r.</w:t>
            </w:r>
          </w:p>
        </w:tc>
        <w:tc>
          <w:tcPr>
            <w:tcW w:w="5670"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Wyjaśnienia Centrali NFZ co do wymiaru dodatku do wynagrodzenia za pracę w jednym miejscu.</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 xml:space="preserve">Wzór oświadczenia, jakie musi złożyć pracownik medyczny, by otrzymać dodatkowe świadczenie pieniężne. </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Wzór umowy zawieranej przez szpitala z NFZ w zakresie pozyskania środków na wypłatę dodatków do wynagrodzenia.</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85184" w:rsidRPr="00F87C22" w:rsidRDefault="00285184" w:rsidP="00F87C22">
            <w:pPr>
              <w:rPr>
                <w:rFonts w:ascii="Times New Roman" w:hAnsi="Times New Roman" w:cs="Times New Roman"/>
                <w:b/>
                <w:color w:val="FF0000"/>
                <w:sz w:val="24"/>
                <w:szCs w:val="24"/>
              </w:rPr>
            </w:pP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Pełny tekst komunikatu i dokumenty:</w:t>
            </w:r>
          </w:p>
          <w:p w:rsidR="00285184" w:rsidRPr="00F87C22" w:rsidRDefault="004A50CB" w:rsidP="00F87C22">
            <w:pPr>
              <w:rPr>
                <w:rFonts w:ascii="Times New Roman" w:hAnsi="Times New Roman" w:cs="Times New Roman"/>
                <w:b/>
                <w:color w:val="FF0000"/>
                <w:sz w:val="24"/>
                <w:szCs w:val="24"/>
              </w:rPr>
            </w:pPr>
            <w:hyperlink r:id="rId84" w:history="1">
              <w:r w:rsidR="00285184" w:rsidRPr="00F87C22">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7.</w:t>
            </w:r>
          </w:p>
        </w:tc>
        <w:tc>
          <w:tcPr>
            <w:tcW w:w="3119"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Tekst statutu: </w:t>
            </w:r>
          </w:p>
          <w:p w:rsidR="00285184" w:rsidRPr="00F87C22" w:rsidRDefault="004A50CB" w:rsidP="00F87C22">
            <w:pPr>
              <w:jc w:val="both"/>
              <w:rPr>
                <w:rFonts w:ascii="Times New Roman" w:eastAsia="Times New Roman" w:hAnsi="Times New Roman" w:cs="Times New Roman"/>
                <w:b/>
                <w:sz w:val="24"/>
                <w:szCs w:val="24"/>
                <w:lang w:eastAsia="pl-PL"/>
              </w:rPr>
            </w:pPr>
            <w:hyperlink r:id="rId85" w:history="1">
              <w:r w:rsidR="00285184" w:rsidRPr="00F87C22">
                <w:rPr>
                  <w:rFonts w:ascii="Times New Roman" w:hAnsi="Times New Roman" w:cs="Times New Roman"/>
                  <w:color w:val="0000FF"/>
                  <w:sz w:val="24"/>
                  <w:szCs w:val="24"/>
                  <w:u w:val="single"/>
                </w:rPr>
                <w:t>http://dziennikmz.mz.gov.pl/api/DUM_MZ/2020/37/journal/6108</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Ustawa z dnia 14 maja 2020 r. o zmianie niektórych ustaw w zakresie działań osłonowych w związku z rozprzestrzenianiem się </w:t>
            </w:r>
            <w:r w:rsidRPr="00F87C22">
              <w:rPr>
                <w:rFonts w:ascii="Times New Roman" w:hAnsi="Times New Roman" w:cs="Times New Roman"/>
                <w:sz w:val="24"/>
                <w:szCs w:val="24"/>
              </w:rPr>
              <w:lastRenderedPageBreak/>
              <w:t>wirusa SARS-CoV-2</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„8. W przypadku </w:t>
            </w:r>
            <w:r w:rsidRPr="00F87C22">
              <w:rPr>
                <w:rFonts w:ascii="Times New Roman" w:hAnsi="Times New Roman" w:cs="Times New Roman"/>
                <w:b/>
                <w:color w:val="FF0000"/>
                <w:sz w:val="24"/>
                <w:szCs w:val="24"/>
                <w:u w:val="single"/>
              </w:rPr>
              <w:t>niedoboru</w:t>
            </w:r>
            <w:r w:rsidRPr="00F87C22">
              <w:rPr>
                <w:rFonts w:ascii="Times New Roman" w:hAnsi="Times New Roman" w:cs="Times New Roman"/>
                <w:sz w:val="24"/>
                <w:szCs w:val="24"/>
              </w:rPr>
              <w:t xml:space="preserve"> </w:t>
            </w:r>
            <w:r w:rsidRPr="00F87C22">
              <w:rPr>
                <w:rFonts w:ascii="Times New Roman" w:hAnsi="Times New Roman" w:cs="Times New Roman"/>
                <w:color w:val="FF0000"/>
                <w:sz w:val="24"/>
                <w:szCs w:val="24"/>
              </w:rPr>
              <w:t xml:space="preserve">produktów leczniczych, środków spożywczych specjalnego przeznaczenia żywieniowego, wyrobów medycznych lub </w:t>
            </w:r>
            <w:r w:rsidRPr="00F87C22">
              <w:rPr>
                <w:rFonts w:ascii="Times New Roman" w:hAnsi="Times New Roman" w:cs="Times New Roman"/>
                <w:b/>
                <w:color w:val="FF0000"/>
                <w:sz w:val="24"/>
                <w:szCs w:val="24"/>
                <w:u w:val="single"/>
              </w:rPr>
              <w:t>środków ochrony osobistej niezbędnych dla pacjentów</w:t>
            </w:r>
            <w:r w:rsidRPr="00F87C22">
              <w:rPr>
                <w:rFonts w:ascii="Times New Roman" w:hAnsi="Times New Roman" w:cs="Times New Roman"/>
                <w:color w:val="FF0000"/>
                <w:sz w:val="24"/>
                <w:szCs w:val="24"/>
              </w:rPr>
              <w:t xml:space="preserve"> lub wyposażenia niezbędnego do prowadzenia działalności</w:t>
            </w:r>
            <w:r w:rsidRPr="00F87C22">
              <w:rPr>
                <w:rFonts w:ascii="Times New Roman" w:hAnsi="Times New Roman" w:cs="Times New Roman"/>
                <w:sz w:val="24"/>
                <w:szCs w:val="24"/>
              </w:rPr>
              <w:t xml:space="preserve">, minister właściwy do spraw zdrowia </w:t>
            </w:r>
            <w:r w:rsidRPr="00F87C22">
              <w:rPr>
                <w:rFonts w:ascii="Times New Roman" w:hAnsi="Times New Roman" w:cs="Times New Roman"/>
                <w:color w:val="FF0000"/>
                <w:sz w:val="24"/>
                <w:szCs w:val="24"/>
              </w:rPr>
              <w:t xml:space="preserve">poleci wydanie w niezbędnych ilościach tych produktów, środków, wyposażenia lub wyrobów </w:t>
            </w:r>
            <w:r w:rsidRPr="00F87C22">
              <w:rPr>
                <w:rFonts w:ascii="Times New Roman" w:hAnsi="Times New Roman" w:cs="Times New Roman"/>
                <w:b/>
                <w:color w:val="FF0000"/>
                <w:sz w:val="24"/>
                <w:szCs w:val="24"/>
              </w:rPr>
              <w:t>z Agencji Rezerw Materiałowych</w:t>
            </w:r>
            <w:r w:rsidRPr="00F87C22">
              <w:rPr>
                <w:rFonts w:ascii="Times New Roman" w:hAnsi="Times New Roman" w:cs="Times New Roman"/>
                <w:color w:val="FF0000"/>
                <w:sz w:val="24"/>
                <w:szCs w:val="24"/>
              </w:rPr>
              <w:t xml:space="preserve"> do </w:t>
            </w:r>
            <w:r w:rsidRPr="00F87C22">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F87C22">
              <w:rPr>
                <w:rFonts w:ascii="Times New Roman" w:hAnsi="Times New Roman" w:cs="Times New Roman"/>
                <w:b/>
                <w:color w:val="FF0000"/>
                <w:sz w:val="24"/>
                <w:szCs w:val="24"/>
                <w:u w:val="single"/>
              </w:rPr>
              <w:t>lub domy pomocy społecznej</w:t>
            </w:r>
            <w:r w:rsidRPr="00F87C22">
              <w:rPr>
                <w:rFonts w:ascii="Times New Roman" w:hAnsi="Times New Roman" w:cs="Times New Roman"/>
                <w:sz w:val="24"/>
                <w:szCs w:val="24"/>
                <w:u w:val="single"/>
              </w:rPr>
              <w:t>.</w:t>
            </w:r>
            <w:r w:rsidRPr="00F87C22">
              <w:rPr>
                <w:rFonts w:ascii="Times New Roman" w:hAnsi="Times New Roman" w:cs="Times New Roman"/>
                <w:color w:val="FF0000"/>
                <w:sz w:val="24"/>
                <w:szCs w:val="24"/>
              </w:rPr>
              <w:t>”.</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art. 4: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b) po ust. 1a dodaje się ust. 1b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w:t>
            </w:r>
            <w:r w:rsidRPr="00F87C22">
              <w:rPr>
                <w:rFonts w:ascii="Times New Roman" w:hAnsi="Times New Roman" w:cs="Times New Roman"/>
                <w:sz w:val="24"/>
                <w:szCs w:val="24"/>
              </w:rPr>
              <w:lastRenderedPageBreak/>
              <w:t xml:space="preserve">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art. 4a: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b) po ust. 2 dodaje się ust. 2a w brzmieniu: „2a. Przepis art. 4 ust. 1b stosuje się odpowiednio.”;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3) po art. 4c dodaje się art. 4d i art. 4e w brzmieniu:</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F87C22">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F87C22">
              <w:rPr>
                <w:rFonts w:ascii="Times New Roman" w:hAnsi="Times New Roman" w:cs="Times New Roman"/>
                <w:sz w:val="24"/>
                <w:szCs w:val="24"/>
              </w:rPr>
              <w:t xml:space="preserve">, o których mowa w ustawie z dnia 12 marca 2004 r. o pomocy społecznej (Dz. U. z 2019 r. poz. 1507, 1622, 1690, 1818 i 2473), </w:t>
            </w:r>
            <w:r w:rsidRPr="00F87C22">
              <w:rPr>
                <w:rFonts w:ascii="Times New Roman" w:hAnsi="Times New Roman" w:cs="Times New Roman"/>
                <w:b/>
                <w:color w:val="FF0000"/>
                <w:sz w:val="24"/>
                <w:szCs w:val="24"/>
              </w:rPr>
              <w:t xml:space="preserve">pracownicy i osoby świadczące pracę w tych podmiotach, poddane w nich obowiązkowej kwarantannie mogą </w:t>
            </w:r>
            <w:r w:rsidRPr="00F87C22">
              <w:rPr>
                <w:rFonts w:ascii="Times New Roman" w:hAnsi="Times New Roman" w:cs="Times New Roman"/>
                <w:b/>
                <w:color w:val="FF0000"/>
                <w:sz w:val="24"/>
                <w:szCs w:val="24"/>
                <w:u w:val="single"/>
              </w:rPr>
              <w:t>za zgodą tych osób</w:t>
            </w:r>
            <w:r w:rsidRPr="00F87C22">
              <w:rPr>
                <w:rFonts w:ascii="Times New Roman" w:hAnsi="Times New Roman" w:cs="Times New Roman"/>
                <w:b/>
                <w:color w:val="FF0000"/>
                <w:sz w:val="24"/>
                <w:szCs w:val="24"/>
              </w:rPr>
              <w:t xml:space="preserve"> świadczyć pracę określoną w umowie i otrzymywać z tego tytułu wynagrodzenie.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Pełny tekst aktu:</w:t>
            </w:r>
          </w:p>
          <w:p w:rsidR="00285184" w:rsidRPr="00F87C22" w:rsidRDefault="004A50CB" w:rsidP="00F87C22">
            <w:pPr>
              <w:jc w:val="both"/>
              <w:rPr>
                <w:rFonts w:ascii="Times New Roman" w:eastAsia="Times New Roman" w:hAnsi="Times New Roman" w:cs="Times New Roman"/>
                <w:b/>
                <w:sz w:val="24"/>
                <w:szCs w:val="24"/>
                <w:lang w:eastAsia="pl-PL"/>
              </w:rPr>
            </w:pPr>
            <w:hyperlink r:id="rId86" w:history="1">
              <w:r w:rsidR="00285184" w:rsidRPr="00F87C22">
                <w:rPr>
                  <w:rFonts w:ascii="Times New Roman" w:hAnsi="Times New Roman" w:cs="Times New Roman"/>
                  <w:color w:val="0000FF"/>
                  <w:sz w:val="24"/>
                  <w:szCs w:val="24"/>
                  <w:u w:val="single"/>
                </w:rPr>
                <w:t>http://dziennikustaw.gov.pl/D2020000087501.pdf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i/>
                <w:sz w:val="24"/>
                <w:szCs w:val="24"/>
                <w:lang w:eastAsia="pl-PL"/>
              </w:rPr>
            </w:pPr>
            <w:r w:rsidRPr="00F87C22">
              <w:rPr>
                <w:rFonts w:ascii="Times New Roman" w:eastAsia="Times New Roman" w:hAnsi="Times New Roman" w:cs="Times New Roman"/>
                <w:b/>
                <w:i/>
                <w:sz w:val="24"/>
                <w:szCs w:val="24"/>
                <w:lang w:eastAsia="pl-PL"/>
              </w:rPr>
              <w:t>Z uzasadnienia projektu:</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285184" w:rsidRPr="00F87C22" w:rsidRDefault="00285184" w:rsidP="00F87C22">
            <w:pPr>
              <w:pStyle w:val="ARTartustawynprozporzdzenia"/>
              <w:spacing w:line="240" w:lineRule="auto"/>
              <w:rPr>
                <w:rFonts w:ascii="Times New Roman" w:hAnsi="Times New Roman" w:cs="Times New Roman"/>
                <w:i/>
                <w:szCs w:val="24"/>
              </w:rPr>
            </w:pPr>
            <w:r w:rsidRPr="00F87C22">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285184" w:rsidRPr="00F87C22" w:rsidRDefault="00285184" w:rsidP="00F87C22">
            <w:pPr>
              <w:pStyle w:val="ARTartustawynprozporzdzenia"/>
              <w:spacing w:line="240" w:lineRule="auto"/>
              <w:rPr>
                <w:rFonts w:ascii="Times New Roman" w:hAnsi="Times New Roman" w:cs="Times New Roman"/>
                <w:i/>
                <w:szCs w:val="24"/>
              </w:rPr>
            </w:pPr>
          </w:p>
          <w:p w:rsidR="00285184" w:rsidRPr="00F87C22" w:rsidRDefault="00285184" w:rsidP="00F87C22">
            <w:pPr>
              <w:pStyle w:val="ARTartustawynprozporzdzenia"/>
              <w:spacing w:line="240" w:lineRule="auto"/>
              <w:ind w:firstLine="0"/>
              <w:rPr>
                <w:rFonts w:ascii="Times New Roman" w:hAnsi="Times New Roman" w:cs="Times New Roman"/>
                <w:szCs w:val="24"/>
              </w:rPr>
            </w:pPr>
            <w:r w:rsidRPr="00F87C22">
              <w:rPr>
                <w:rFonts w:ascii="Times New Roman" w:hAnsi="Times New Roman" w:cs="Times New Roman"/>
                <w:szCs w:val="24"/>
              </w:rPr>
              <w:t>Pełny tekst aktu:</w:t>
            </w:r>
          </w:p>
          <w:p w:rsidR="00285184" w:rsidRPr="00F87C22" w:rsidRDefault="004A50CB" w:rsidP="00F87C22">
            <w:pPr>
              <w:pStyle w:val="ARTartustawynprozporzdzenia"/>
              <w:spacing w:line="240" w:lineRule="auto"/>
              <w:ind w:firstLine="0"/>
              <w:rPr>
                <w:rFonts w:ascii="Times New Roman" w:hAnsi="Times New Roman" w:cs="Times New Roman"/>
                <w:szCs w:val="24"/>
              </w:rPr>
            </w:pPr>
            <w:hyperlink r:id="rId87" w:history="1">
              <w:r w:rsidR="00285184" w:rsidRPr="00F87C22">
                <w:rPr>
                  <w:rStyle w:val="Hipercze"/>
                  <w:rFonts w:ascii="Times New Roman" w:hAnsi="Times New Roman" w:cs="Times New Roman"/>
                  <w:szCs w:val="24"/>
                  <w:lang w:eastAsia="en-US"/>
                </w:rPr>
                <w:t>http://dziennikustaw.gov.pl/DU/2020/877</w:t>
              </w:r>
            </w:hyperlink>
          </w:p>
          <w:p w:rsidR="00285184" w:rsidRPr="00F87C22" w:rsidRDefault="00285184" w:rsidP="00F87C22">
            <w:pPr>
              <w:jc w:val="both"/>
              <w:rPr>
                <w:rFonts w:ascii="Times New Roman" w:eastAsia="Times New Roman" w:hAnsi="Times New Roman" w:cs="Times New Roman"/>
                <w:b/>
                <w:i/>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10.</w:t>
            </w:r>
          </w:p>
        </w:tc>
        <w:tc>
          <w:tcPr>
            <w:tcW w:w="3119"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maja 2020 r. zmieniające rozporządzenie w sprawie Krajowego Rejestru Pacjentów z COVID-19</w:t>
            </w:r>
          </w:p>
          <w:p w:rsidR="00285184" w:rsidRPr="00F87C22" w:rsidRDefault="00285184" w:rsidP="00F87C22">
            <w:pPr>
              <w:jc w:val="both"/>
              <w:rPr>
                <w:rFonts w:ascii="Times New Roman" w:hAnsi="Times New Roman" w:cs="Times New Roman"/>
                <w:sz w:val="24"/>
                <w:szCs w:val="24"/>
              </w:rPr>
            </w:pPr>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16.05.</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2020 r. </w:t>
            </w:r>
          </w:p>
        </w:tc>
        <w:tc>
          <w:tcPr>
            <w:tcW w:w="5670" w:type="dxa"/>
          </w:tcPr>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Z uzasadnienia projektu:</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daty pierwszych objawów u pacjenta (niezbędnej dla właściwego szacowania i modelowania progresji choroby u pacjentów w kraju),</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informację czy pacjent ma objawy choroby;</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grupę krwi pacjenta (niezbędne dla umożliwienia właściwej dystrybucji zapasów krwi oraz leczenia osoczem krwi ozdrowieńców),</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informację czy pacjent miał w przeszłości wykonywaną transplantację;</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Pełny tekst aktu:</w:t>
            </w:r>
          </w:p>
          <w:p w:rsidR="00285184" w:rsidRPr="00F87C22" w:rsidRDefault="004A50CB" w:rsidP="00F87C22">
            <w:pPr>
              <w:jc w:val="both"/>
              <w:rPr>
                <w:rFonts w:ascii="Times New Roman" w:hAnsi="Times New Roman" w:cs="Times New Roman"/>
                <w:sz w:val="24"/>
                <w:szCs w:val="24"/>
              </w:rPr>
            </w:pPr>
            <w:hyperlink r:id="rId88" w:history="1">
              <w:r w:rsidR="00285184" w:rsidRPr="00F87C22">
                <w:rPr>
                  <w:rStyle w:val="Hipercze"/>
                  <w:rFonts w:ascii="Times New Roman" w:hAnsi="Times New Roman" w:cs="Times New Roman"/>
                  <w:sz w:val="24"/>
                  <w:szCs w:val="24"/>
                </w:rPr>
                <w:t>http://dziennikustaw.gov.pl/DU/2020/873</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F87C22">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285184" w:rsidRPr="00F87C22" w:rsidRDefault="00285184" w:rsidP="00F87C22">
            <w:pPr>
              <w:rPr>
                <w:rFonts w:ascii="Times New Roman" w:hAnsi="Times New Roman" w:cs="Times New Roman"/>
                <w:b/>
                <w:color w:val="000000" w:themeColor="text1"/>
                <w:sz w:val="24"/>
                <w:szCs w:val="24"/>
              </w:rPr>
            </w:pPr>
          </w:p>
        </w:tc>
        <w:tc>
          <w:tcPr>
            <w:tcW w:w="1134" w:type="dxa"/>
          </w:tcPr>
          <w:p w:rsidR="00285184" w:rsidRPr="00F87C22" w:rsidRDefault="0028518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15.05.20 2020 r.</w:t>
            </w:r>
          </w:p>
        </w:tc>
        <w:tc>
          <w:tcPr>
            <w:tcW w:w="5670" w:type="dxa"/>
          </w:tcPr>
          <w:p w:rsidR="00285184" w:rsidRPr="00F87C22" w:rsidRDefault="00285184" w:rsidP="00F87C22">
            <w:pPr>
              <w:pStyle w:val="wysrodkowany"/>
              <w:spacing w:before="0" w:beforeAutospacing="0" w:after="0" w:afterAutospacing="0"/>
              <w:ind w:firstLine="708"/>
              <w:jc w:val="both"/>
              <w:rPr>
                <w:color w:val="000000" w:themeColor="text1"/>
              </w:rPr>
            </w:pPr>
            <w:r w:rsidRPr="00F87C22">
              <w:rPr>
                <w:b/>
                <w:color w:val="000000" w:themeColor="text1"/>
              </w:rPr>
              <w:t>§ 1.</w:t>
            </w:r>
            <w:r w:rsidRPr="00F87C22">
              <w:rPr>
                <w:color w:val="000000" w:themeColor="text1"/>
              </w:rPr>
              <w:t xml:space="preserve"> 1. Powołuje się Zespół do spraw</w:t>
            </w:r>
            <w:r w:rsidRPr="00F87C22">
              <w:rPr>
                <w:b/>
                <w:color w:val="000000" w:themeColor="text1"/>
              </w:rPr>
              <w:t xml:space="preserve"> </w:t>
            </w:r>
            <w:r w:rsidRPr="00F87C22">
              <w:rPr>
                <w:rStyle w:val="Pogrubienie"/>
                <w:rFonts w:eastAsia="Calibri"/>
                <w:color w:val="000000" w:themeColor="text1"/>
              </w:rPr>
              <w:t>metodyki pomiaru wskaźników realizacji programu pilotażowego: „Standard szpitalnego żywienia kobiet w ciąży i w okresie poporodowym - Dieta Mamy”</w:t>
            </w:r>
            <w:r w:rsidRPr="00F87C22">
              <w:rPr>
                <w:color w:val="000000" w:themeColor="text1"/>
              </w:rPr>
              <w:t>, zwany dalej „Zespołem”.</w:t>
            </w:r>
          </w:p>
          <w:p w:rsidR="00285184" w:rsidRPr="00F87C22" w:rsidRDefault="00285184" w:rsidP="00F87C22">
            <w:pPr>
              <w:ind w:firstLine="708"/>
              <w:jc w:val="both"/>
              <w:rPr>
                <w:rStyle w:val="Pogrubienie"/>
                <w:rFonts w:ascii="Times New Roman" w:hAnsi="Times New Roman" w:cs="Times New Roman"/>
                <w:b w:val="0"/>
                <w:color w:val="000000" w:themeColor="text1"/>
                <w:sz w:val="24"/>
                <w:szCs w:val="24"/>
              </w:rPr>
            </w:pPr>
            <w:r w:rsidRPr="00F87C22">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285184" w:rsidRPr="00F87C22" w:rsidRDefault="00285184" w:rsidP="00F87C22">
            <w:pPr>
              <w:ind w:firstLine="708"/>
              <w:jc w:val="both"/>
              <w:rPr>
                <w:rFonts w:ascii="Times New Roman" w:hAnsi="Times New Roman" w:cs="Times New Roman"/>
                <w:bCs/>
                <w:color w:val="000000" w:themeColor="text1"/>
                <w:sz w:val="24"/>
                <w:szCs w:val="24"/>
              </w:rPr>
            </w:pPr>
            <w:r w:rsidRPr="00F87C22">
              <w:rPr>
                <w:rFonts w:ascii="Times New Roman" w:hAnsi="Times New Roman" w:cs="Times New Roman"/>
                <w:b/>
                <w:color w:val="000000" w:themeColor="text1"/>
                <w:sz w:val="24"/>
                <w:szCs w:val="24"/>
              </w:rPr>
              <w:t>§ 2.</w:t>
            </w:r>
            <w:r w:rsidRPr="00F87C22">
              <w:rPr>
                <w:rFonts w:ascii="Times New Roman" w:hAnsi="Times New Roman" w:cs="Times New Roman"/>
                <w:color w:val="000000" w:themeColor="text1"/>
                <w:sz w:val="24"/>
                <w:szCs w:val="24"/>
              </w:rPr>
              <w:t xml:space="preserve"> 1. W skład Zespołu wchodzą:</w:t>
            </w:r>
          </w:p>
          <w:p w:rsidR="00285184" w:rsidRPr="00F87C22" w:rsidRDefault="00285184" w:rsidP="00F87C22">
            <w:pPr>
              <w:pStyle w:val="Akapitzlist"/>
              <w:numPr>
                <w:ilvl w:val="0"/>
                <w:numId w:val="19"/>
              </w:numPr>
              <w:tabs>
                <w:tab w:val="left" w:pos="284"/>
              </w:tabs>
              <w:ind w:left="0" w:firstLine="0"/>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przewodniczący Zespołu – Zastępca Dyrektora Departamentu Świadczeń Opieki Zdrowotnej Centrali NFZ;</w:t>
            </w:r>
          </w:p>
          <w:p w:rsidR="00285184" w:rsidRPr="00F87C22" w:rsidRDefault="00285184" w:rsidP="00F87C22">
            <w:pPr>
              <w:pStyle w:val="Akapitzlist"/>
              <w:numPr>
                <w:ilvl w:val="0"/>
                <w:numId w:val="19"/>
              </w:numPr>
              <w:ind w:left="284" w:hanging="284"/>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285184" w:rsidRPr="00F87C22" w:rsidRDefault="00285184" w:rsidP="00F87C22">
            <w:pPr>
              <w:pStyle w:val="Akapitzlist"/>
              <w:numPr>
                <w:ilvl w:val="0"/>
                <w:numId w:val="19"/>
              </w:numPr>
              <w:ind w:left="284" w:hanging="284"/>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członkowie Zespołu - po jednym przedstawicielu:</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a) Łódzkiego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b) Mazowieckiego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lastRenderedPageBreak/>
              <w:t>c) Śląskiego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d) Wielkopolskiego Oddziału Wojewódzkiego NFZ.</w:t>
            </w:r>
          </w:p>
          <w:p w:rsidR="00285184" w:rsidRPr="00F87C22" w:rsidRDefault="00285184" w:rsidP="00F87C22">
            <w:pPr>
              <w:ind w:firstLine="360"/>
              <w:jc w:val="both"/>
              <w:rPr>
                <w:rStyle w:val="Pogrubienie"/>
                <w:rFonts w:ascii="Times New Roman" w:hAnsi="Times New Roman" w:cs="Times New Roman"/>
                <w:b w:val="0"/>
                <w:color w:val="FF0000"/>
                <w:sz w:val="24"/>
                <w:szCs w:val="24"/>
              </w:rPr>
            </w:pPr>
            <w:r w:rsidRPr="00F87C22">
              <w:rPr>
                <w:rFonts w:ascii="Times New Roman" w:hAnsi="Times New Roman" w:cs="Times New Roman"/>
                <w:b/>
                <w:color w:val="FF0000"/>
                <w:sz w:val="24"/>
                <w:szCs w:val="24"/>
              </w:rPr>
              <w:t xml:space="preserve">§ 3. </w:t>
            </w:r>
            <w:r w:rsidRPr="00F87C22">
              <w:rPr>
                <w:rFonts w:ascii="Times New Roman" w:hAnsi="Times New Roman" w:cs="Times New Roman"/>
                <w:color w:val="FF0000"/>
                <w:sz w:val="24"/>
                <w:szCs w:val="24"/>
              </w:rPr>
              <w:t xml:space="preserve">1. </w:t>
            </w:r>
            <w:r w:rsidRPr="00F87C22">
              <w:rPr>
                <w:rFonts w:ascii="Times New Roman" w:hAnsi="Times New Roman" w:cs="Times New Roman"/>
                <w:b/>
                <w:color w:val="FF0000"/>
                <w:sz w:val="24"/>
                <w:szCs w:val="24"/>
              </w:rPr>
              <w:t xml:space="preserve">Zadaniem Zespołu </w:t>
            </w:r>
            <w:r w:rsidRPr="00F87C22">
              <w:rPr>
                <w:rStyle w:val="Pogrubienie"/>
                <w:rFonts w:ascii="Times New Roman" w:hAnsi="Times New Roman" w:cs="Times New Roman"/>
                <w:b w:val="0"/>
                <w:color w:val="FF0000"/>
                <w:sz w:val="24"/>
                <w:szCs w:val="24"/>
              </w:rPr>
              <w:t>jest</w:t>
            </w:r>
            <w:r w:rsidRPr="00F87C22">
              <w:rPr>
                <w:rStyle w:val="Pogrubienie"/>
                <w:rFonts w:ascii="Times New Roman" w:hAnsi="Times New Roman" w:cs="Times New Roman"/>
                <w:color w:val="FF0000"/>
                <w:sz w:val="24"/>
                <w:szCs w:val="24"/>
              </w:rPr>
              <w:t xml:space="preserve"> wypracowanie metod pomiaru wskaźników realizacji programu pilotażowego: </w:t>
            </w:r>
            <w:r w:rsidRPr="00F87C22">
              <w:rPr>
                <w:rStyle w:val="Pogrubienie"/>
                <w:rFonts w:ascii="Times New Roman" w:hAnsi="Times New Roman" w:cs="Times New Roman"/>
                <w:color w:val="FF0000"/>
                <w:sz w:val="24"/>
                <w:szCs w:val="24"/>
                <w:u w:val="single"/>
              </w:rPr>
              <w:t>„Standard szpitalnego żywienia kobiet w ciąży i w okresie poporodowym - Dieta Mamy”,</w:t>
            </w:r>
            <w:r w:rsidRPr="00F87C22">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285184" w:rsidRPr="00F87C22" w:rsidRDefault="00285184" w:rsidP="00F87C22">
            <w:pPr>
              <w:ind w:firstLine="360"/>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2. W celu realizacji zadania, o którym mowa w ust.1, Zespół</w:t>
            </w:r>
            <w:r w:rsidRPr="00F87C22">
              <w:rPr>
                <w:rFonts w:ascii="Times New Roman" w:hAnsi="Times New Roman" w:cs="Times New Roman"/>
                <w:color w:val="FF0000"/>
                <w:sz w:val="24"/>
                <w:szCs w:val="24"/>
              </w:rPr>
              <w:t xml:space="preserve"> </w:t>
            </w:r>
            <w:r w:rsidRPr="00F87C22">
              <w:rPr>
                <w:rFonts w:ascii="Times New Roman" w:hAnsi="Times New Roman" w:cs="Times New Roman"/>
                <w:b/>
                <w:color w:val="FF0000"/>
                <w:sz w:val="24"/>
                <w:szCs w:val="24"/>
              </w:rPr>
              <w:t>jest zobowiązany</w:t>
            </w:r>
            <w:r w:rsidRPr="00F87C22">
              <w:rPr>
                <w:rFonts w:ascii="Times New Roman" w:hAnsi="Times New Roman" w:cs="Times New Roman"/>
                <w:color w:val="FF0000"/>
                <w:sz w:val="24"/>
                <w:szCs w:val="24"/>
              </w:rPr>
              <w:t xml:space="preserve"> </w:t>
            </w:r>
            <w:r w:rsidRPr="00F87C22">
              <w:rPr>
                <w:rFonts w:ascii="Times New Roman" w:hAnsi="Times New Roman" w:cs="Times New Roman"/>
                <w:color w:val="FF0000"/>
                <w:sz w:val="24"/>
                <w:szCs w:val="24"/>
              </w:rPr>
              <w:br/>
            </w:r>
            <w:r w:rsidRPr="00F87C22">
              <w:rPr>
                <w:rStyle w:val="Pogrubienie"/>
                <w:rFonts w:ascii="Times New Roman" w:hAnsi="Times New Roman" w:cs="Times New Roman"/>
                <w:color w:val="FF0000"/>
                <w:sz w:val="24"/>
                <w:szCs w:val="24"/>
              </w:rPr>
              <w:t xml:space="preserve">w szczególności </w:t>
            </w:r>
            <w:r w:rsidRPr="00F87C22">
              <w:rPr>
                <w:rFonts w:ascii="Times New Roman" w:hAnsi="Times New Roman" w:cs="Times New Roman"/>
                <w:color w:val="FF0000"/>
                <w:sz w:val="24"/>
                <w:szCs w:val="24"/>
              </w:rPr>
              <w:t>do</w:t>
            </w:r>
            <w:r w:rsidRPr="00F87C22">
              <w:rPr>
                <w:rStyle w:val="Pogrubienie"/>
                <w:rFonts w:ascii="Times New Roman" w:hAnsi="Times New Roman" w:cs="Times New Roman"/>
                <w:color w:val="FF0000"/>
                <w:sz w:val="24"/>
                <w:szCs w:val="24"/>
              </w:rPr>
              <w:t>:</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F87C22">
              <w:rPr>
                <w:rFonts w:ascii="Times New Roman" w:hAnsi="Times New Roman" w:cs="Times New Roman"/>
                <w:color w:val="FF0000"/>
                <w:sz w:val="24"/>
                <w:szCs w:val="24"/>
              </w:rPr>
              <w:t xml:space="preserve"> </w:t>
            </w:r>
            <w:r w:rsidRPr="00F87C22">
              <w:rPr>
                <w:rStyle w:val="Pogrubienie"/>
                <w:rFonts w:ascii="Times New Roman" w:hAnsi="Times New Roman" w:cs="Times New Roman"/>
                <w:color w:val="FF0000"/>
                <w:sz w:val="24"/>
                <w:szCs w:val="24"/>
              </w:rPr>
              <w:t xml:space="preserve">z dnia 9 sierpnia 2019 r. </w:t>
            </w:r>
            <w:r w:rsidRPr="00F87C22">
              <w:rPr>
                <w:rFonts w:ascii="Times New Roman" w:hAnsi="Times New Roman" w:cs="Times New Roman"/>
                <w:color w:val="FF0000"/>
                <w:sz w:val="24"/>
                <w:szCs w:val="24"/>
              </w:rPr>
              <w:t>w sprawie programu pilotażowego „</w:t>
            </w:r>
            <w:r w:rsidRPr="00F87C22">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opracowania zasad sprawozdawczości z realizacji programu pilotażowego.</w:t>
            </w:r>
          </w:p>
          <w:p w:rsidR="00285184" w:rsidRPr="00F87C22" w:rsidRDefault="00285184"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Pełna treść zarządzenia z uzasadnieniem:</w:t>
            </w:r>
          </w:p>
          <w:p w:rsidR="00285184" w:rsidRPr="00F87C22" w:rsidRDefault="004A50CB" w:rsidP="00F87C22">
            <w:pPr>
              <w:jc w:val="both"/>
              <w:rPr>
                <w:rFonts w:ascii="Times New Roman" w:eastAsia="Times New Roman" w:hAnsi="Times New Roman" w:cs="Times New Roman"/>
                <w:b/>
                <w:color w:val="000000" w:themeColor="text1"/>
                <w:sz w:val="24"/>
                <w:szCs w:val="24"/>
                <w:lang w:eastAsia="pl-PL"/>
              </w:rPr>
            </w:pPr>
            <w:hyperlink r:id="rId89" w:history="1">
              <w:r w:rsidR="00285184" w:rsidRPr="00F87C22">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285184" w:rsidRPr="00F87C22" w:rsidTr="00A90BB5">
        <w:tc>
          <w:tcPr>
            <w:tcW w:w="992" w:type="dxa"/>
          </w:tcPr>
          <w:p w:rsidR="00285184" w:rsidRPr="00F87C22" w:rsidRDefault="00285184" w:rsidP="00F87C22">
            <w:pPr>
              <w:ind w:left="360"/>
              <w:jc w:val="both"/>
              <w:rPr>
                <w:rFonts w:ascii="Times New Roman" w:hAnsi="Times New Roman" w:cs="Times New Roman"/>
                <w:sz w:val="24"/>
                <w:szCs w:val="24"/>
              </w:rPr>
            </w:pPr>
            <w:r w:rsidRPr="00F87C22">
              <w:rPr>
                <w:rFonts w:ascii="Times New Roman" w:hAnsi="Times New Roman" w:cs="Times New Roman"/>
                <w:sz w:val="24"/>
                <w:szCs w:val="24"/>
              </w:rPr>
              <w:lastRenderedPageBreak/>
              <w:t>12.</w:t>
            </w:r>
          </w:p>
        </w:tc>
        <w:tc>
          <w:tcPr>
            <w:tcW w:w="3119" w:type="dxa"/>
          </w:tcPr>
          <w:p w:rsidR="00285184" w:rsidRPr="00F87C22" w:rsidRDefault="004A50CB" w:rsidP="00F87C22">
            <w:pPr>
              <w:jc w:val="both"/>
              <w:rPr>
                <w:rFonts w:ascii="Times New Roman" w:hAnsi="Times New Roman" w:cs="Times New Roman"/>
                <w:sz w:val="24"/>
                <w:szCs w:val="24"/>
              </w:rPr>
            </w:pPr>
            <w:hyperlink r:id="rId90" w:history="1">
              <w:r w:rsidR="00285184" w:rsidRPr="00F87C2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25.05.2020 r.</w:t>
            </w:r>
          </w:p>
        </w:tc>
        <w:tc>
          <w:tcPr>
            <w:tcW w:w="5670"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F87C22">
              <w:rPr>
                <w:rFonts w:ascii="Times New Roman" w:hAnsi="Times New Roman" w:cs="Times New Roman"/>
                <w:b/>
                <w:sz w:val="24"/>
                <w:szCs w:val="24"/>
              </w:rPr>
              <w:t xml:space="preserve">jednak nie </w:t>
            </w:r>
            <w:r w:rsidRPr="00F87C22">
              <w:rPr>
                <w:rFonts w:ascii="Times New Roman" w:hAnsi="Times New Roman" w:cs="Times New Roman"/>
                <w:b/>
                <w:sz w:val="24"/>
                <w:szCs w:val="24"/>
              </w:rPr>
              <w:lastRenderedPageBreak/>
              <w:t>dłużej niż do dnia 14 czerwca 2020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F87C22">
              <w:rPr>
                <w:rFonts w:ascii="Times New Roman" w:hAnsi="Times New Roman" w:cs="Times New Roman"/>
                <w:b/>
                <w:sz w:val="24"/>
                <w:szCs w:val="24"/>
              </w:rPr>
              <w:t>jednak nie dłużej niż do dnia 14 czerwca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13.</w:t>
            </w:r>
          </w:p>
        </w:tc>
        <w:tc>
          <w:tcPr>
            <w:tcW w:w="3119" w:type="dxa"/>
          </w:tcPr>
          <w:p w:rsidR="00285184" w:rsidRPr="00F87C22" w:rsidRDefault="004A50CB" w:rsidP="00F87C22">
            <w:pPr>
              <w:jc w:val="both"/>
              <w:rPr>
                <w:rFonts w:ascii="Times New Roman" w:hAnsi="Times New Roman" w:cs="Times New Roman"/>
                <w:sz w:val="24"/>
                <w:szCs w:val="24"/>
              </w:rPr>
            </w:pPr>
            <w:hyperlink r:id="rId91" w:history="1">
              <w:r w:rsidR="00285184" w:rsidRPr="00F87C2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25.05.</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F87C22">
              <w:rPr>
                <w:rFonts w:ascii="Times New Roman" w:hAnsi="Times New Roman" w:cs="Times New Roman"/>
                <w:b/>
                <w:sz w:val="24"/>
                <w:szCs w:val="24"/>
              </w:rPr>
              <w:t>jednak nie dłużej niż do dnia 14 czerwca 2020 r.</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14.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eastAsia="Times New Roman" w:hAnsi="Times New Roman" w:cs="Times New Roman"/>
                <w:b/>
                <w:sz w:val="24"/>
                <w:szCs w:val="24"/>
                <w:lang w:eastAsia="pl-PL"/>
              </w:rPr>
            </w:pPr>
            <w:hyperlink r:id="rId92"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15.</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12 maja 2020 r. zmieniające rozporządzenie w sprawie standardu organizacyjnego opieki w izolatoriach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13.05.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 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w części I „Postanowienia ogólne” w ust. 1 pkt 2 </w:t>
            </w:r>
            <w:r w:rsidRPr="00F87C22">
              <w:rPr>
                <w:rFonts w:ascii="Times New Roman" w:hAnsi="Times New Roman" w:cs="Times New Roman"/>
                <w:sz w:val="24"/>
                <w:szCs w:val="24"/>
              </w:rPr>
              <w:lastRenderedPageBreak/>
              <w:t xml:space="preserve">otrzymuje brzmienie: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 xml:space="preserve">2) w części II „Osoby objęte opieką izolatorium”: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 xml:space="preserve">16. </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Zarządzenie Ministra Zdrowia z dnia 12 maja 2020 r. </w:t>
            </w:r>
            <w:r w:rsidRPr="00F87C22">
              <w:rPr>
                <w:rFonts w:ascii="Times New Roman" w:hAnsi="Times New Roman" w:cs="Times New Roman"/>
                <w:bCs/>
                <w:sz w:val="24"/>
                <w:szCs w:val="24"/>
              </w:rPr>
              <w:t>uchylające zarządzenie w sprawie powołania Rady Naukowej przy Ministrze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13.05.20 2020 r.</w:t>
            </w:r>
          </w:p>
        </w:tc>
        <w:tc>
          <w:tcPr>
            <w:tcW w:w="5670" w:type="dxa"/>
          </w:tcPr>
          <w:p w:rsidR="00285184" w:rsidRPr="00F87C22" w:rsidRDefault="00285184" w:rsidP="00F87C22">
            <w:pPr>
              <w:autoSpaceDE w:val="0"/>
              <w:autoSpaceDN w:val="0"/>
              <w:adjustRightInd w:val="0"/>
              <w:rPr>
                <w:rFonts w:ascii="Times New Roman" w:hAnsi="Times New Roman" w:cs="Times New Roman"/>
                <w:b/>
                <w:bCs/>
                <w:sz w:val="24"/>
                <w:szCs w:val="24"/>
                <w:u w:val="single"/>
              </w:rPr>
            </w:pPr>
            <w:r w:rsidRPr="00F87C22">
              <w:rPr>
                <w:rFonts w:ascii="Times New Roman" w:hAnsi="Times New Roman" w:cs="Times New Roman"/>
                <w:b/>
                <w:bCs/>
                <w:sz w:val="24"/>
                <w:szCs w:val="24"/>
                <w:u w:val="single"/>
              </w:rPr>
              <w:t>Likwidacja Rady Naukowej przy Ministrze Zdrowia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Cs/>
                <w:sz w:val="24"/>
                <w:szCs w:val="24"/>
              </w:rPr>
              <w:t xml:space="preserve">§ 1. </w:t>
            </w:r>
            <w:r w:rsidRPr="00F87C22">
              <w:rPr>
                <w:rFonts w:ascii="Times New Roman" w:hAnsi="Times New Roman" w:cs="Times New Roman"/>
                <w:sz w:val="24"/>
                <w:szCs w:val="24"/>
              </w:rPr>
              <w:t>Traci moc zarządzenie Ministra Zdrowia z dnia 28 lipca 2006 r. w sprawie powołania Rady Naukowej przy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Ministrze Zdrowia (Dz. Urz. Min. Zdrow. poz. 58, z późn. zm.2)).</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 xml:space="preserve">17. </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autoSpaceDE w:val="0"/>
              <w:autoSpaceDN w:val="0"/>
              <w:adjustRightInd w:val="0"/>
              <w:rPr>
                <w:rFonts w:ascii="Times New Roman" w:hAnsi="Times New Roman" w:cs="Times New Roman"/>
                <w:b/>
                <w:bCs/>
                <w:sz w:val="24"/>
                <w:szCs w:val="24"/>
                <w:u w:val="single"/>
              </w:rPr>
            </w:pPr>
            <w:hyperlink r:id="rId93" w:history="1">
              <w:r w:rsidR="00285184" w:rsidRPr="00F87C22">
                <w:rPr>
                  <w:rFonts w:ascii="Times New Roman" w:hAnsi="Times New Roman" w:cs="Times New Roman"/>
                  <w:color w:val="0000FF"/>
                  <w:sz w:val="24"/>
                  <w:szCs w:val="24"/>
                  <w:u w:val="single"/>
                </w:rPr>
                <w:t>https://edziennik.mazowieckie.pl/WDU_W/2020/5433/akt.pdf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18.</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autoSpaceDE w:val="0"/>
              <w:autoSpaceDN w:val="0"/>
              <w:adjustRightInd w:val="0"/>
              <w:rPr>
                <w:rFonts w:ascii="Times New Roman" w:hAnsi="Times New Roman" w:cs="Times New Roman"/>
                <w:sz w:val="24"/>
                <w:szCs w:val="24"/>
              </w:rPr>
            </w:pPr>
            <w:hyperlink r:id="rId94" w:history="1">
              <w:r w:rsidR="00285184" w:rsidRPr="00F87C22">
                <w:rPr>
                  <w:rFonts w:ascii="Times New Roman" w:hAnsi="Times New Roman" w:cs="Times New Roman"/>
                  <w:color w:val="0000FF"/>
                  <w:sz w:val="24"/>
                  <w:szCs w:val="24"/>
                  <w:u w:val="single"/>
                </w:rPr>
                <w:t>http://edziennik.gdansk.uw.gov.pl/WDU_G/2020/2333/akt.pdf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19.</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Obwieszczenie Wojewody Lubelskiego z dnia 12 maja 2020 r. w sprawie opublikowania wykazu </w:t>
            </w:r>
            <w:r w:rsidRPr="00F87C22">
              <w:rPr>
                <w:rFonts w:ascii="Times New Roman" w:hAnsi="Times New Roman" w:cs="Times New Roman"/>
                <w:sz w:val="24"/>
                <w:szCs w:val="24"/>
              </w:rPr>
              <w:lastRenderedPageBreak/>
              <w:t>podmiotów udzielających świadczeń opieki zdrowotnej, w tym transportu sanitarnego, w związku z przeciwdziałaniem COVID-1</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autoSpaceDE w:val="0"/>
              <w:autoSpaceDN w:val="0"/>
              <w:adjustRightInd w:val="0"/>
              <w:rPr>
                <w:rFonts w:ascii="Times New Roman" w:hAnsi="Times New Roman" w:cs="Times New Roman"/>
                <w:sz w:val="24"/>
                <w:szCs w:val="24"/>
              </w:rPr>
            </w:pPr>
            <w:hyperlink r:id="rId95" w:history="1">
              <w:r w:rsidR="00285184" w:rsidRPr="00F87C22">
                <w:rPr>
                  <w:rFonts w:ascii="Times New Roman" w:hAnsi="Times New Roman" w:cs="Times New Roman"/>
                  <w:color w:val="0000FF"/>
                  <w:sz w:val="24"/>
                  <w:szCs w:val="24"/>
                  <w:u w:val="single"/>
                </w:rPr>
                <w:t>https://edziennik.lublin.uw.gov.pl/WDU_L/2020/2742/akt.pdf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20.</w:t>
            </w:r>
          </w:p>
        </w:tc>
        <w:tc>
          <w:tcPr>
            <w:tcW w:w="3119" w:type="dxa"/>
          </w:tcPr>
          <w:p w:rsidR="00285184" w:rsidRPr="00F87C22" w:rsidRDefault="00285184" w:rsidP="00F87C22">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F87C22">
              <w:rPr>
                <w:rFonts w:ascii="Times New Roman" w:hAnsi="Times New Roman" w:cs="Times New Roman"/>
                <w:color w:val="FF0000"/>
                <w:sz w:val="24"/>
                <w:szCs w:val="24"/>
              </w:rPr>
              <w:t xml:space="preserve">Komunikat Ministra Zdrowia - </w:t>
            </w:r>
            <w:r w:rsidRPr="00F87C22">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color w:val="FF0000"/>
                <w:sz w:val="24"/>
                <w:szCs w:val="24"/>
                <w:lang w:eastAsia="pl-PL"/>
              </w:rPr>
            </w:pPr>
            <w:r w:rsidRPr="00F87C22">
              <w:rPr>
                <w:rFonts w:ascii="Times New Roman" w:eastAsia="Times New Roman" w:hAnsi="Times New Roman" w:cs="Times New Roman"/>
                <w:color w:val="FF0000"/>
                <w:sz w:val="24"/>
                <w:szCs w:val="24"/>
                <w:lang w:eastAsia="pl-PL"/>
              </w:rPr>
              <w:t>11.05.</w:t>
            </w:r>
          </w:p>
          <w:p w:rsidR="00285184" w:rsidRPr="00F87C22" w:rsidRDefault="00285184" w:rsidP="00F87C22">
            <w:pPr>
              <w:jc w:val="center"/>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color w:val="FF0000"/>
                <w:sz w:val="24"/>
                <w:szCs w:val="24"/>
                <w:lang w:eastAsia="pl-PL"/>
              </w:rPr>
              <w:t>2020 r.</w:t>
            </w:r>
          </w:p>
        </w:tc>
        <w:tc>
          <w:tcPr>
            <w:tcW w:w="5670"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Tekst zaleceń:</w:t>
            </w:r>
          </w:p>
          <w:p w:rsidR="00285184" w:rsidRPr="00F87C22" w:rsidRDefault="004A50CB" w:rsidP="00F87C22">
            <w:pPr>
              <w:rPr>
                <w:rFonts w:ascii="Times New Roman" w:hAnsi="Times New Roman" w:cs="Times New Roman"/>
                <w:color w:val="FF0000"/>
                <w:sz w:val="24"/>
                <w:szCs w:val="24"/>
                <w:lang w:eastAsia="pl-PL"/>
              </w:rPr>
            </w:pPr>
            <w:hyperlink r:id="rId96" w:history="1">
              <w:r w:rsidR="00285184" w:rsidRPr="00F87C22">
                <w:rPr>
                  <w:rStyle w:val="Hipercze"/>
                  <w:rFonts w:ascii="Times New Roman" w:hAnsi="Times New Roman" w:cs="Times New Roman"/>
                  <w:color w:val="FF0000"/>
                  <w:sz w:val="24"/>
                  <w:szCs w:val="24"/>
                </w:rPr>
                <w:t>https://www.gov.pl/web/zdrowie/zalecenia-dotyczace-porodow-rodzinnych</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Centrali NFZ - Ruszyło ponad 100 punktów wymazowych dla osób z kwarantanny</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Pełna treść komunikatu:</w:t>
            </w:r>
          </w:p>
          <w:p w:rsidR="00285184" w:rsidRPr="00F87C22" w:rsidRDefault="004A50CB" w:rsidP="00F87C22">
            <w:pPr>
              <w:jc w:val="both"/>
              <w:rPr>
                <w:rFonts w:ascii="Times New Roman" w:eastAsia="Times New Roman" w:hAnsi="Times New Roman" w:cs="Times New Roman"/>
                <w:sz w:val="24"/>
                <w:szCs w:val="24"/>
                <w:lang w:eastAsia="pl-PL"/>
              </w:rPr>
            </w:pPr>
            <w:hyperlink r:id="rId97" w:history="1">
              <w:r w:rsidR="00285184" w:rsidRPr="00F87C22">
                <w:rPr>
                  <w:rFonts w:ascii="Times New Roman" w:hAnsi="Times New Roman" w:cs="Times New Roman"/>
                  <w:sz w:val="24"/>
                  <w:szCs w:val="24"/>
                  <w:u w:val="single"/>
                </w:rPr>
                <w:t>https://www.nfz.gov.pl/aktualnosci/aktualnosci-centrali/ruszylo-ponad-100-punktow-wymazowych-dla-osob-z-kwarantanny,7719.html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22.</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
                <w:bCs/>
                <w:sz w:val="24"/>
                <w:szCs w:val="24"/>
                <w:lang w:eastAsia="pl-PL"/>
              </w:rPr>
            </w:pPr>
            <w:r w:rsidRPr="00F87C22">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F87C22">
              <w:rPr>
                <w:rFonts w:ascii="Times New Roman" w:eastAsia="Times New Roman" w:hAnsi="Times New Roman" w:cs="Times New Roman"/>
                <w:b/>
                <w:bCs/>
                <w:sz w:val="24"/>
                <w:szCs w:val="24"/>
                <w:lang w:eastAsia="pl-PL"/>
              </w:rPr>
              <w:t>.</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spacing w:before="0" w:beforeAutospacing="0" w:after="240" w:afterAutospacing="0"/>
              <w:textAlignment w:val="baseline"/>
            </w:pPr>
            <w:r w:rsidRPr="00F87C22">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285184" w:rsidRPr="00F87C22" w:rsidRDefault="00285184" w:rsidP="00F87C22">
            <w:pPr>
              <w:pStyle w:val="NormalnyWeb"/>
              <w:shd w:val="clear" w:color="auto" w:fill="FFFFFF"/>
              <w:spacing w:before="0" w:beforeAutospacing="0" w:after="240" w:afterAutospacing="0"/>
              <w:textAlignment w:val="baseline"/>
            </w:pPr>
            <w:r w:rsidRPr="00F87C22">
              <w:t>Planuje się, że w 2020 roku minimum 2 525 pielęgniarek i położnych rozpocznie specjalizację w ramach miejsc dofinansowywanych.  </w:t>
            </w:r>
          </w:p>
          <w:p w:rsidR="00285184" w:rsidRPr="00F87C22" w:rsidRDefault="00285184" w:rsidP="00F87C22">
            <w:pPr>
              <w:pStyle w:val="NormalnyWeb"/>
              <w:shd w:val="clear" w:color="auto" w:fill="FFFFFF"/>
              <w:spacing w:before="0" w:beforeAutospacing="0" w:after="240" w:afterAutospacing="0"/>
              <w:textAlignment w:val="baseline"/>
            </w:pPr>
            <w:r w:rsidRPr="00F87C22">
              <w:t>Dofinansowanie jednego miejsca szkoleniowego za cały okres trwania specjalizacji dla szkoleń rozpoczynających się w 2020 roku wyniesie nie więcej niż 3.950 zł.</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Lista dziedzin szkoleń specjalizacyjnych objętych wykazem:</w:t>
            </w:r>
          </w:p>
          <w:p w:rsidR="00285184" w:rsidRPr="00F87C22" w:rsidRDefault="004A50CB" w:rsidP="00F87C22">
            <w:pPr>
              <w:jc w:val="both"/>
              <w:rPr>
                <w:rFonts w:ascii="Times New Roman" w:eastAsia="Times New Roman" w:hAnsi="Times New Roman" w:cs="Times New Roman"/>
                <w:b/>
                <w:sz w:val="24"/>
                <w:szCs w:val="24"/>
                <w:lang w:eastAsia="pl-PL"/>
              </w:rPr>
            </w:pPr>
            <w:hyperlink r:id="rId98" w:history="1">
              <w:r w:rsidR="00285184" w:rsidRPr="00F87C22">
                <w:rPr>
                  <w:rFonts w:ascii="Times New Roman" w:hAnsi="Times New Roman" w:cs="Times New Roman"/>
                  <w:sz w:val="24"/>
                  <w:szCs w:val="24"/>
                  <w:u w:val="single"/>
                </w:rPr>
                <w:t>https://www.gov.pl/web/zdrowie/komunikatu-ws-wykazu-priorytetowych-dziedzin-specjalizacji-dla-pielegniarek-i-poloznych-ktore-beda-mogly-uzyskac-</w:t>
              </w:r>
              <w:r w:rsidR="00285184" w:rsidRPr="00F87C22">
                <w:rPr>
                  <w:rFonts w:ascii="Times New Roman" w:hAnsi="Times New Roman" w:cs="Times New Roman"/>
                  <w:sz w:val="24"/>
                  <w:szCs w:val="24"/>
                  <w:u w:val="single"/>
                </w:rPr>
                <w:lastRenderedPageBreak/>
                <w:t>dofinansowanie-ze-srodkow-funduszu-pracy-w-2020-r</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Ministra Zdrowia - W 12. dniu kwarantanny zrób test</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11.05.</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Uwaga, na badanie zabierz dokument ze zdjęciem i swój nr PESEL.</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Po wykonaniu badania wynik zobaczysz na swoim Internetowym Koncie Pacjenta, będziesz o nim również poinformowany przez laboratorium.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przypadku ujemnego wyniku stacja sanitarno-epidemiologiczna powinna zwolnić Cię z kwarantanny.</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Źródło:</w:t>
            </w:r>
          </w:p>
          <w:p w:rsidR="00285184" w:rsidRPr="00F87C22" w:rsidRDefault="004A50CB" w:rsidP="00F87C22">
            <w:pPr>
              <w:rPr>
                <w:rFonts w:ascii="Times New Roman" w:hAnsi="Times New Roman" w:cs="Times New Roman"/>
                <w:sz w:val="24"/>
                <w:szCs w:val="24"/>
              </w:rPr>
            </w:pPr>
            <w:hyperlink r:id="rId99" w:history="1">
              <w:r w:rsidR="00285184" w:rsidRPr="00F87C22">
                <w:rPr>
                  <w:rStyle w:val="Hipercze"/>
                  <w:rFonts w:ascii="Times New Roman" w:hAnsi="Times New Roman" w:cs="Times New Roman"/>
                  <w:sz w:val="24"/>
                  <w:szCs w:val="24"/>
                </w:rPr>
                <w:t>https://www.gov.pl/web/zdrowie/w-12-dniu-kwarantanny-zrob-test</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24.</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hAnsi="Times New Roman" w:cs="Times New Roman"/>
                <w:color w:val="auto"/>
                <w:sz w:val="24"/>
                <w:szCs w:val="24"/>
              </w:rPr>
              <w:t xml:space="preserve">Komunikat Ministra Zdrowia - </w:t>
            </w:r>
            <w:r w:rsidRPr="00F87C22">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Przekazujemy do konsultacji roboczych </w:t>
            </w:r>
            <w:r w:rsidRPr="00F87C22">
              <w:rPr>
                <w:rFonts w:ascii="Times New Roman" w:eastAsia="Times New Roman" w:hAnsi="Times New Roman" w:cs="Times New Roman"/>
                <w:b/>
                <w:bCs/>
                <w:sz w:val="24"/>
                <w:szCs w:val="24"/>
                <w:lang w:eastAsia="pl-PL"/>
              </w:rPr>
              <w:t>projekt rozporządzenia Ministra Zdrowia w sprawie standardu organizacyjnego laboratorium COVID</w:t>
            </w:r>
            <w:r w:rsidRPr="00F87C22">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100" w:history="1">
              <w:r w:rsidRPr="00F87C22">
                <w:rPr>
                  <w:rFonts w:ascii="Times New Roman" w:eastAsia="Times New Roman" w:hAnsi="Times New Roman" w:cs="Times New Roman"/>
                  <w:sz w:val="24"/>
                  <w:szCs w:val="24"/>
                  <w:u w:val="single"/>
                  <w:lang w:eastAsia="pl-PL"/>
                </w:rPr>
                <w:t>dep-zp@mz.gov.pl</w:t>
              </w:r>
            </w:hyperlink>
            <w:r w:rsidRPr="00F87C22">
              <w:rPr>
                <w:rFonts w:ascii="Times New Roman" w:eastAsia="Times New Roman" w:hAnsi="Times New Roman" w:cs="Times New Roman"/>
                <w:sz w:val="24"/>
                <w:szCs w:val="24"/>
                <w:lang w:eastAsia="pl-PL"/>
              </w:rPr>
              <w:t>.</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Źródło:</w:t>
            </w:r>
          </w:p>
          <w:p w:rsidR="00285184" w:rsidRPr="00F87C22" w:rsidRDefault="004A50CB" w:rsidP="00F87C22">
            <w:pPr>
              <w:jc w:val="both"/>
              <w:rPr>
                <w:rFonts w:ascii="Times New Roman" w:eastAsia="Times New Roman" w:hAnsi="Times New Roman" w:cs="Times New Roman"/>
                <w:b/>
                <w:sz w:val="24"/>
                <w:szCs w:val="24"/>
                <w:lang w:eastAsia="pl-PL"/>
              </w:rPr>
            </w:pPr>
            <w:hyperlink r:id="rId101" w:history="1">
              <w:r w:rsidR="00285184" w:rsidRPr="00F87C22">
                <w:rPr>
                  <w:rFonts w:ascii="Times New Roman" w:hAnsi="Times New Roman" w:cs="Times New Roman"/>
                  <w:color w:val="0000FF"/>
                  <w:sz w:val="24"/>
                  <w:szCs w:val="24"/>
                  <w:u w:val="single"/>
                </w:rPr>
                <w:t>https://www.gov.pl/web/zdrowie/rozporzadzenie-ministra-zdrowia-w-sprawie-standardu-</w:t>
              </w:r>
              <w:r w:rsidR="00285184" w:rsidRPr="00F87C22">
                <w:rPr>
                  <w:rFonts w:ascii="Times New Roman" w:hAnsi="Times New Roman" w:cs="Times New Roman"/>
                  <w:color w:val="0000FF"/>
                  <w:sz w:val="24"/>
                  <w:szCs w:val="24"/>
                  <w:u w:val="single"/>
                </w:rPr>
                <w:lastRenderedPageBreak/>
                <w:t>organizacyjnego-laboratorium-covid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25.</w:t>
            </w: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Komunikat Centrali NFZ - Dodatkowe wynagrodzenie dla personelu medycznego objętego ograniczeniem zatrudnienia - kryteria</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pPr>
            <w:r w:rsidRPr="00F87C2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285184" w:rsidRPr="00F87C22" w:rsidRDefault="00285184" w:rsidP="00F87C22">
            <w:pPr>
              <w:pStyle w:val="NormalnyWeb"/>
              <w:shd w:val="clear" w:color="auto" w:fill="FFFFFF"/>
            </w:pPr>
            <w:r w:rsidRPr="00F87C22">
              <w:rPr>
                <w:rStyle w:val="Pogrubienie"/>
              </w:rPr>
              <w:t>Wykazy złożyło 111 podmiotów</w:t>
            </w:r>
            <w:r w:rsidRPr="00F87C22">
              <w:t>. Aktualnie w oddziałach wojewódzkich trwa ich weryfikacja. Po dokonanej weryfikacji oddziały niezwłocznie przygotują umowy, na podstawie których, dodatkowe środki zostaną przekazane do szpitali.</w:t>
            </w:r>
          </w:p>
          <w:p w:rsidR="00285184" w:rsidRPr="00F87C22" w:rsidRDefault="00285184" w:rsidP="00F87C22">
            <w:pPr>
              <w:pStyle w:val="NormalnyWeb"/>
              <w:shd w:val="clear" w:color="auto" w:fill="FFFFFF"/>
            </w:pPr>
            <w:r w:rsidRPr="00F87C22">
              <w:t>Kryteria podziału środków dla personelu medycznego uprawnionego do otrzymania dodatkowego wynagrodzenia są ściśle określone w </w:t>
            </w:r>
            <w:r w:rsidRPr="00F87C22">
              <w:rPr>
                <w:rStyle w:val="Pogrubienie"/>
              </w:rPr>
              <w:t>załączniku do polecenia Ministra Zdrowia z 29 kwietnia 2020 r.</w:t>
            </w:r>
          </w:p>
          <w:p w:rsidR="00285184" w:rsidRPr="00F87C22" w:rsidRDefault="00285184" w:rsidP="00F87C22">
            <w:pPr>
              <w:pStyle w:val="NormalnyWeb"/>
              <w:shd w:val="clear" w:color="auto" w:fill="FFFFFF"/>
            </w:pPr>
            <w:r w:rsidRPr="00F87C22">
              <w:t>Zgodnie z pkt. 3 załącznika wysokość świadczenia dodatkowego powinna być równa:</w:t>
            </w:r>
          </w:p>
          <w:p w:rsidR="00285184" w:rsidRPr="00F87C22" w:rsidRDefault="00285184" w:rsidP="00F87C22">
            <w:pPr>
              <w:pStyle w:val="NormalnyWeb"/>
              <w:shd w:val="clear" w:color="auto" w:fill="FFFFFF"/>
              <w:ind w:left="600"/>
            </w:pPr>
            <w:r w:rsidRPr="00F87C22">
              <w:t>1) </w:t>
            </w:r>
            <w:r w:rsidRPr="00F87C22">
              <w:rPr>
                <w:u w:val="single"/>
              </w:rPr>
              <w:t>80% wartości wynagrodzenia brutto</w:t>
            </w:r>
            <w:r w:rsidRPr="00F87C22">
              <w:t> otrzymanego przez daną osobę w innych miejscach pracy za marzec 2020 r. albo miesiąc poprzedzający ten, w którym nastąpiło objęcie ograniczeniem.</w:t>
            </w:r>
            <w:r w:rsidRPr="00F87C2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285184" w:rsidRPr="00F87C22" w:rsidRDefault="00285184" w:rsidP="00F87C22">
            <w:pPr>
              <w:pStyle w:val="NormalnyWeb"/>
              <w:shd w:val="clear" w:color="auto" w:fill="FFFFFF"/>
              <w:ind w:left="600"/>
            </w:pPr>
            <w:r w:rsidRPr="00F87C22">
              <w:t>albo</w:t>
            </w:r>
          </w:p>
          <w:p w:rsidR="00285184" w:rsidRPr="00F87C22" w:rsidRDefault="00285184" w:rsidP="00F87C22">
            <w:pPr>
              <w:pStyle w:val="NormalnyWeb"/>
              <w:shd w:val="clear" w:color="auto" w:fill="FFFFFF"/>
              <w:ind w:left="600"/>
            </w:pPr>
            <w:r w:rsidRPr="00F87C22">
              <w:t>2) </w:t>
            </w:r>
            <w:r w:rsidRPr="00F87C22">
              <w:rPr>
                <w:u w:val="single"/>
              </w:rPr>
              <w:t>50% wynagrodzenia zasadniczego</w:t>
            </w:r>
            <w:r w:rsidRPr="00F87C2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285184" w:rsidRPr="00F87C22" w:rsidRDefault="00285184" w:rsidP="00F87C22">
            <w:pPr>
              <w:pStyle w:val="NormalnyWeb"/>
              <w:shd w:val="clear" w:color="auto" w:fill="FFFFFF"/>
              <w:ind w:left="600"/>
            </w:pPr>
            <w:r w:rsidRPr="00F87C22">
              <w:t xml:space="preserve">W przypadku osoby zatrudnionej na innej podstawie niż stosunek pracy w wysokości 50% wynagrodzenia należnego za marzec 2020 r., a w przypadku, gdy osoba ta nie była w tym czasie zatrudniona w tym szpitalu w wysokości 50% </w:t>
            </w:r>
            <w:r w:rsidRPr="00F87C22">
              <w:lastRenderedPageBreak/>
              <w:t>miesięcznego wynagrodzenia tej osoby w szpitalu na dzień udostępniania informacji.</w:t>
            </w:r>
          </w:p>
          <w:p w:rsidR="00285184" w:rsidRPr="00F87C22" w:rsidRDefault="00285184" w:rsidP="00F87C22">
            <w:pPr>
              <w:pStyle w:val="NormalnyWeb"/>
              <w:shd w:val="clear" w:color="auto" w:fill="FFFFFF"/>
              <w:ind w:left="600"/>
            </w:pPr>
            <w:r w:rsidRPr="00F87C22">
              <w:rPr>
                <w:u w:val="single"/>
              </w:rPr>
              <w:t>Wysokość  świadczenia nie może być niższa niż wartość 50% wynagrodzenia zasadniczego</w:t>
            </w:r>
            <w:r w:rsidRPr="00F87C2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F87C22">
              <w:rPr>
                <w:u w:val="single"/>
              </w:rPr>
              <w:t>oraz nie wyższa niż 10 000 zł</w:t>
            </w:r>
            <w:r w:rsidRPr="00F87C22">
              <w:t>;</w:t>
            </w:r>
          </w:p>
          <w:p w:rsidR="00285184" w:rsidRPr="00F87C22" w:rsidRDefault="00285184" w:rsidP="00F87C22">
            <w:pPr>
              <w:pStyle w:val="NormalnyWeb"/>
              <w:shd w:val="clear" w:color="auto" w:fill="FFFFFF"/>
              <w:ind w:left="600"/>
            </w:pPr>
            <w:r w:rsidRPr="00F87C22">
              <w:t>3) W  przypadku objęcia ograniczeniem, o którym mowa w § 1 ust. 3 rozporządzenia w sprawie standardów przez niepełny miesiąc, świadczenie dodatkowe za ten miesiąc podlegać powinno proporcjonalnemu obniżeniu.</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Źródło:</w:t>
            </w:r>
          </w:p>
          <w:p w:rsidR="00285184" w:rsidRPr="00F87C22" w:rsidRDefault="004A50CB" w:rsidP="00F87C22">
            <w:pPr>
              <w:rPr>
                <w:rFonts w:ascii="Times New Roman" w:eastAsia="Times New Roman" w:hAnsi="Times New Roman" w:cs="Times New Roman"/>
                <w:b/>
                <w:sz w:val="24"/>
                <w:szCs w:val="24"/>
                <w:lang w:eastAsia="pl-PL"/>
              </w:rPr>
            </w:pPr>
            <w:hyperlink r:id="rId102" w:history="1">
              <w:r w:rsidR="00285184" w:rsidRPr="00F87C22">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285184" w:rsidRPr="00F87C22" w:rsidTr="00A90BB5">
        <w:tc>
          <w:tcPr>
            <w:tcW w:w="992" w:type="dxa"/>
          </w:tcPr>
          <w:p w:rsidR="00285184" w:rsidRPr="00F87C22" w:rsidRDefault="00285184" w:rsidP="00F87C22">
            <w:pPr>
              <w:ind w:left="284"/>
              <w:rPr>
                <w:rFonts w:ascii="Times New Roman" w:hAnsi="Times New Roman" w:cs="Times New Roman"/>
                <w:sz w:val="24"/>
                <w:szCs w:val="24"/>
              </w:rPr>
            </w:pPr>
            <w:r w:rsidRPr="00F87C22">
              <w:rPr>
                <w:rFonts w:ascii="Times New Roman" w:hAnsi="Times New Roman" w:cs="Times New Roman"/>
                <w:sz w:val="24"/>
                <w:szCs w:val="24"/>
              </w:rPr>
              <w:lastRenderedPageBreak/>
              <w:t>26.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pStyle w:val="NormalnyWeb"/>
              <w:shd w:val="clear" w:color="auto" w:fill="FFFFFF"/>
            </w:pPr>
            <w:hyperlink r:id="rId103" w:history="1">
              <w:r w:rsidR="00285184" w:rsidRPr="00F87C22">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27.</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Zarządzenie Prezesa NFZ nr 66/2020/GPF w sprawie po </w:t>
            </w:r>
            <w:r w:rsidRPr="00F87C22">
              <w:rPr>
                <w:rFonts w:ascii="Times New Roman" w:eastAsia="Times New Roman" w:hAnsi="Times New Roman" w:cs="Times New Roman"/>
                <w:sz w:val="24"/>
                <w:szCs w:val="24"/>
                <w:lang w:eastAsia="pl-PL"/>
              </w:rPr>
              <w:lastRenderedPageBreak/>
              <w:t>wołania Zespołu do spraw koncepcji budowy centralnego rejestru wyrobów medycznych oraz rozliczania realizacji zleceń na zaopatrzenie w wyroby medyczne.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u w:val="single"/>
              </w:rPr>
            </w:pPr>
            <w:r w:rsidRPr="00F87C22">
              <w:rPr>
                <w:rFonts w:ascii="Times New Roman" w:hAnsi="Times New Roman" w:cs="Times New Roman"/>
                <w:sz w:val="24"/>
                <w:szCs w:val="24"/>
                <w:u w:val="single"/>
              </w:rPr>
              <w:t>Z uzasadnienia: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Celem powołania Zespołu do spraw koncepcji budowy centralnego rejestru wyrobów medycznych oraz </w:t>
            </w:r>
            <w:r w:rsidRPr="00F87C22">
              <w:rPr>
                <w:rFonts w:ascii="Times New Roman" w:hAnsi="Times New Roman" w:cs="Times New Roman"/>
                <w:sz w:val="24"/>
                <w:szCs w:val="24"/>
              </w:rPr>
              <w:lastRenderedPageBreak/>
              <w:t xml:space="preserve">rozliczania realizacji zleceń na zaopatrzenie w wyroby medyczne jest wypracowanie koncepcji budowy centralnego rejestru wyrobów medycznych oraz zmiany sposobu rozliczania realizacji zleceń na zaopatrzenie w wyroby medyczne.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285184" w:rsidRPr="00F87C22" w:rsidRDefault="00285184" w:rsidP="00F87C22">
            <w:pPr>
              <w:jc w:val="both"/>
              <w:rPr>
                <w:rFonts w:ascii="Times New Roman" w:hAnsi="Times New Roman" w:cs="Times New Roman"/>
                <w:sz w:val="24"/>
                <w:szCs w:val="24"/>
                <w:u w:val="single"/>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zarządzenia:</w:t>
            </w:r>
          </w:p>
          <w:p w:rsidR="00285184" w:rsidRPr="00F87C22" w:rsidRDefault="004A50CB" w:rsidP="00F87C22">
            <w:pPr>
              <w:jc w:val="both"/>
              <w:rPr>
                <w:rFonts w:ascii="Times New Roman" w:eastAsia="Times New Roman" w:hAnsi="Times New Roman" w:cs="Times New Roman"/>
                <w:b/>
                <w:sz w:val="24"/>
                <w:szCs w:val="24"/>
                <w:lang w:eastAsia="pl-PL"/>
              </w:rPr>
            </w:pPr>
            <w:hyperlink r:id="rId104" w:history="1">
              <w:r w:rsidR="00285184" w:rsidRPr="00F87C22">
                <w:rPr>
                  <w:rFonts w:ascii="Times New Roman" w:hAnsi="Times New Roman" w:cs="Times New Roman"/>
                  <w:sz w:val="24"/>
                  <w:szCs w:val="24"/>
                  <w:u w:val="single"/>
                </w:rPr>
                <w:t>https://www.nfz.gov.pl/zarzadzenia-prezesa/zarzadzenia-prezesa-nfz/zarzadzenie-nr-662020gpf,7178.html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Ministra Zdrowia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dnia 7 maja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zakresu czynności Sekretarzy Stanu i Podsekretarzy Stanu oraz Dyrektora Generalnego</w:t>
            </w:r>
          </w:p>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w Ministerstwie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autoSpaceDE w:val="0"/>
              <w:autoSpaceDN w:val="0"/>
              <w:adjustRightInd w:val="0"/>
              <w:rPr>
                <w:rFonts w:ascii="Times New Roman" w:hAnsi="Times New Roman" w:cs="Times New Roman"/>
                <w:sz w:val="24"/>
                <w:szCs w:val="24"/>
                <w:u w:val="single"/>
              </w:rPr>
            </w:pPr>
            <w:hyperlink r:id="rId105" w:anchor="/legalact/2020/35/" w:history="1">
              <w:r w:rsidR="00285184" w:rsidRPr="00F87C22">
                <w:rPr>
                  <w:rFonts w:ascii="Times New Roman" w:hAnsi="Times New Roman" w:cs="Times New Roman"/>
                  <w:sz w:val="24"/>
                  <w:szCs w:val="24"/>
                  <w:u w:val="single"/>
                </w:rPr>
                <w:t>http://dziennikmz.mz.gov.pl/#/legalact/2020/35/</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ws. sporządzenia przez samodzielny publiczny zakład opieki zdrowotnej raportu o sytuacji ekonomiczno-finansowej w 2020 r.</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7.05.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t>
            </w:r>
            <w:r w:rsidRPr="00F87C22">
              <w:rPr>
                <w:color w:val="1B1B1B"/>
              </w:rPr>
              <w:lastRenderedPageBreak/>
              <w:t>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285184" w:rsidRPr="00F87C22" w:rsidRDefault="00285184" w:rsidP="00F87C22">
            <w:pPr>
              <w:pStyle w:val="NormalnyWeb"/>
              <w:shd w:val="clear" w:color="auto" w:fill="FFFFFF"/>
              <w:spacing w:before="0" w:beforeAutospacing="0" w:after="0" w:afterAutospacing="0"/>
              <w:textAlignment w:val="baseline"/>
              <w:rPr>
                <w:color w:val="1B1B1B"/>
              </w:rPr>
            </w:pPr>
            <w:r w:rsidRPr="00F87C22">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F87C22">
              <w:rPr>
                <w:color w:val="1B1B1B"/>
                <w:u w:val="single"/>
              </w:rPr>
              <w:t>po sporządzeniu sprawozdania finansowego za 2019 r.</w:t>
            </w:r>
            <w:r w:rsidRPr="00F87C22">
              <w:rPr>
                <w:color w:val="1B1B1B"/>
              </w:rPr>
              <w:t>, na którego podstawie, zgodnie z art. 53a ust. 2 ustawy, przedmiotowy raport jest przygotowywany.</w:t>
            </w:r>
          </w:p>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285184" w:rsidRPr="00F87C22" w:rsidRDefault="004A50CB" w:rsidP="00F87C22">
            <w:pPr>
              <w:autoSpaceDE w:val="0"/>
              <w:autoSpaceDN w:val="0"/>
              <w:adjustRightInd w:val="0"/>
              <w:rPr>
                <w:rFonts w:ascii="Times New Roman" w:hAnsi="Times New Roman" w:cs="Times New Roman"/>
                <w:sz w:val="24"/>
                <w:szCs w:val="24"/>
                <w:u w:val="single"/>
              </w:rPr>
            </w:pPr>
            <w:hyperlink r:id="rId106" w:history="1">
              <w:r w:rsidR="00285184" w:rsidRPr="00F87C22">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30.</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F87C22">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eastAsia="Times New Roman" w:hAnsi="Times New Roman" w:cs="Times New Roman"/>
                <w:b/>
                <w:sz w:val="24"/>
                <w:szCs w:val="24"/>
                <w:lang w:eastAsia="pl-PL"/>
              </w:rPr>
            </w:pPr>
            <w:hyperlink r:id="rId107" w:history="1">
              <w:r w:rsidR="00285184" w:rsidRPr="00F87C22">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hAnsi="Times New Roman" w:cs="Times New Roman"/>
                <w:sz w:val="24"/>
                <w:szCs w:val="24"/>
              </w:rPr>
            </w:pPr>
            <w:hyperlink r:id="rId108" w:history="1">
              <w:r w:rsidR="00285184" w:rsidRPr="00F87C22">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285184" w:rsidRPr="00F87C22" w:rsidTr="00A90BB5">
        <w:tc>
          <w:tcPr>
            <w:tcW w:w="992" w:type="dxa"/>
          </w:tcPr>
          <w:p w:rsidR="00285184" w:rsidRPr="00F87C22" w:rsidRDefault="00285184" w:rsidP="00F87C22">
            <w:pPr>
              <w:ind w:left="283"/>
              <w:rPr>
                <w:rFonts w:ascii="Times New Roman" w:hAnsi="Times New Roman" w:cs="Times New Roman"/>
                <w:sz w:val="24"/>
                <w:szCs w:val="24"/>
              </w:rPr>
            </w:pPr>
            <w:r w:rsidRPr="00F87C22">
              <w:rPr>
                <w:rFonts w:ascii="Times New Roman" w:hAnsi="Times New Roman" w:cs="Times New Roman"/>
                <w:sz w:val="24"/>
                <w:szCs w:val="24"/>
              </w:rPr>
              <w:t>32.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Komunikat Centrali NFZ dla świadczeniodawców dot. portalu SZOI</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 xml:space="preserve">Narodowy Fundusz Zdrowia publikuje zaktualizowaną dokumentację systemu obsługi procesu elektronicznego weryfikowania i potwierdzania zlecenia na zaopatrzenie w wyroby </w:t>
            </w:r>
            <w:r w:rsidRPr="00F87C22">
              <w:rPr>
                <w:rFonts w:ascii="Times New Roman" w:eastAsia="Times New Roman" w:hAnsi="Times New Roman" w:cs="Times New Roman"/>
                <w:b/>
                <w:bCs/>
                <w:sz w:val="24"/>
                <w:szCs w:val="24"/>
                <w:lang w:eastAsia="pl-PL"/>
              </w:rPr>
              <w:lastRenderedPageBreak/>
              <w:t>medyczne.</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Ostanie zmiany:</w:t>
            </w:r>
          </w:p>
          <w:p w:rsidR="00285184" w:rsidRPr="00F87C22" w:rsidRDefault="00285184" w:rsidP="00F87C22">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Realizacja:</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Dodano operacje pobierania wydruku zlecenia zaopatrzenia / wydruku zlecenia naprawy wyrobu medycznego</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Dla zleceń comiesięcznych, zrealizowanych w części, dodano operację Pobierz ponownie.</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Zmodyfikowano komunikaty błędów dla operacji Pobierania zlecenia do realizacji</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Wprowadzono funkcje umożliwiające powiązanie konta operatora z miejscem wydania wyrobu.</w:t>
            </w:r>
          </w:p>
          <w:p w:rsidR="00285184" w:rsidRPr="00F87C22" w:rsidRDefault="00285184" w:rsidP="00F87C22">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Wystawianie:</w:t>
            </w:r>
          </w:p>
          <w:p w:rsidR="00285184" w:rsidRPr="00F87C22" w:rsidRDefault="00285184" w:rsidP="00F87C22">
            <w:pPr>
              <w:numPr>
                <w:ilvl w:val="0"/>
                <w:numId w:val="18"/>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Ujednolicono operację pobierania wydruku zlecenia w systemie ap-zz</w:t>
            </w:r>
          </w:p>
          <w:p w:rsidR="00285184" w:rsidRPr="00F87C22" w:rsidRDefault="004A50CB" w:rsidP="00F87C22">
            <w:pPr>
              <w:jc w:val="both"/>
              <w:rPr>
                <w:rFonts w:ascii="Times New Roman" w:eastAsia="Times New Roman" w:hAnsi="Times New Roman" w:cs="Times New Roman"/>
                <w:b/>
                <w:sz w:val="24"/>
                <w:szCs w:val="24"/>
                <w:lang w:eastAsia="pl-PL"/>
              </w:rPr>
            </w:pPr>
            <w:hyperlink r:id="rId109" w:history="1">
              <w:r w:rsidR="00285184" w:rsidRPr="00F87C22">
                <w:rPr>
                  <w:rFonts w:ascii="Times New Roman" w:hAnsi="Times New Roman" w:cs="Times New Roman"/>
                  <w:color w:val="0000FF"/>
                  <w:sz w:val="24"/>
                  <w:szCs w:val="24"/>
                  <w:u w:val="single"/>
                </w:rPr>
                <w:t>https://www.nfz.gov.pl/aktualnosci/aktualnosci-centrali/komunikat-dla-swiadczeniodawcow-dot-portalu-szoi,7711.html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33.</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65/2020/DSOZ</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r w:rsidRPr="00F87C22">
              <w:rPr>
                <w:rFonts w:ascii="Times New Roman" w:hAnsi="Times New Roman" w:cs="Times New Roman"/>
                <w:color w:val="000000"/>
                <w:sz w:val="24"/>
                <w:szCs w:val="24"/>
                <w:u w:val="single"/>
              </w:rPr>
              <w:t>Treść:</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w:t>
            </w:r>
            <w:r w:rsidRPr="00F87C22">
              <w:rPr>
                <w:rFonts w:ascii="Times New Roman" w:hAnsi="Times New Roman" w:cs="Times New Roman"/>
                <w:b/>
                <w:bCs/>
                <w:color w:val="000000"/>
                <w:sz w:val="24"/>
                <w:szCs w:val="24"/>
              </w:rPr>
              <w:t xml:space="preserve">§ 1. </w:t>
            </w:r>
            <w:r w:rsidRPr="00F87C22">
              <w:rPr>
                <w:rFonts w:ascii="Times New Roman" w:hAnsi="Times New Roman" w:cs="Times New Roman"/>
                <w:color w:val="000000"/>
                <w:sz w:val="24"/>
                <w:szCs w:val="24"/>
              </w:rPr>
              <w:t xml:space="preserve">W zarządzeniu (…) wprowadza się następujące zmiany;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1) w § 2 w ust. 1 pkt 6 otrzymuje brzmienie: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F87C22">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2) załącznik nr 1 otrzymuje brzmienie określone w załączniku nr 1 do niniejszego zarządzenia.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sz w:val="24"/>
                <w:szCs w:val="24"/>
              </w:rPr>
              <w:t>3) załącznik nr 2 do zarządzenia otrzymuje brzmienie określone w załączniku nr 2 do niniejszego zarządzenia.</w:t>
            </w:r>
          </w:p>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p>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r w:rsidRPr="00F87C22">
              <w:rPr>
                <w:rFonts w:ascii="Times New Roman" w:hAnsi="Times New Roman" w:cs="Times New Roman"/>
                <w:color w:val="000000"/>
                <w:sz w:val="24"/>
                <w:szCs w:val="24"/>
                <w:u w:val="single"/>
              </w:rPr>
              <w:lastRenderedPageBreak/>
              <w:t>Z uzasadnienia:</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285184" w:rsidRPr="00F87C22" w:rsidRDefault="00285184" w:rsidP="00F87C22">
            <w:pPr>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285184" w:rsidRPr="00F87C22" w:rsidRDefault="004A50CB" w:rsidP="00F87C22">
            <w:pPr>
              <w:jc w:val="both"/>
              <w:rPr>
                <w:rFonts w:ascii="Times New Roman" w:eastAsia="Times New Roman" w:hAnsi="Times New Roman" w:cs="Times New Roman"/>
                <w:b/>
                <w:sz w:val="24"/>
                <w:szCs w:val="24"/>
                <w:lang w:eastAsia="pl-PL"/>
              </w:rPr>
            </w:pPr>
            <w:hyperlink r:id="rId110" w:history="1">
              <w:r w:rsidR="00285184" w:rsidRPr="00F87C22">
                <w:rPr>
                  <w:rFonts w:ascii="Times New Roman" w:hAnsi="Times New Roman" w:cs="Times New Roman"/>
                  <w:color w:val="0000FF"/>
                  <w:sz w:val="24"/>
                  <w:szCs w:val="24"/>
                  <w:u w:val="single"/>
                </w:rPr>
                <w:t>https://www.nfz.gov.pl/zarzadzenia-prezesa/zarzadzenia-prezesa-nfz/zarzadzenie-nr-652020dsoz,7177.html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34.</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Komunikat Centrali NFZ dotyczący realizacji świadczeń rehabilitacji leczniczej</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285184" w:rsidRPr="00F87C22" w:rsidRDefault="004A50CB"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111" w:history="1">
              <w:r w:rsidR="00285184" w:rsidRPr="00F87C22">
                <w:rPr>
                  <w:rFonts w:ascii="Times New Roman" w:hAnsi="Times New Roman" w:cs="Times New Roman"/>
                  <w:color w:val="0000FF"/>
                  <w:sz w:val="24"/>
                  <w:szCs w:val="24"/>
                  <w:u w:val="single"/>
                </w:rPr>
                <w:t>https://www.nfz.gov.pl/aktualnosci/aktualnosci-centrali/komunikat-dotyczacy-realizacji-swiadczen-</w:t>
              </w:r>
              <w:r w:rsidR="00285184" w:rsidRPr="00F87C22">
                <w:rPr>
                  <w:rFonts w:ascii="Times New Roman" w:hAnsi="Times New Roman" w:cs="Times New Roman"/>
                  <w:color w:val="0000FF"/>
                  <w:sz w:val="24"/>
                  <w:szCs w:val="24"/>
                  <w:u w:val="single"/>
                </w:rPr>
                <w:lastRenderedPageBreak/>
                <w:t>rehabilitacji-leczniczej,7706.html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35.</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Od 4  maja 2020 r. znosi się czasowe ograniczenie wykonywania działalności leczniczej polegające na: </w:t>
            </w:r>
          </w:p>
          <w:p w:rsidR="00285184" w:rsidRPr="00F87C22" w:rsidRDefault="00285184" w:rsidP="00F87C22">
            <w:pPr>
              <w:pStyle w:val="Akapitzlist"/>
              <w:numPr>
                <w:ilvl w:val="0"/>
                <w:numId w:val="16"/>
              </w:num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udzielania świadczeń opieki zdrowotnej z zakresu rehabilitacji leczniczej,</w:t>
            </w:r>
          </w:p>
          <w:p w:rsidR="00285184" w:rsidRPr="00F87C22" w:rsidRDefault="00285184" w:rsidP="00F87C22">
            <w:pPr>
              <w:pStyle w:val="Akapitzlist"/>
              <w:numPr>
                <w:ilvl w:val="0"/>
                <w:numId w:val="16"/>
              </w:numPr>
              <w:jc w:val="both"/>
              <w:rPr>
                <w:rFonts w:ascii="Times New Roman" w:eastAsia="Times New Roman" w:hAnsi="Times New Roman" w:cs="Times New Roman"/>
                <w:b/>
                <w:color w:val="FF0000"/>
                <w:sz w:val="24"/>
                <w:szCs w:val="24"/>
                <w:lang w:eastAsia="pl-PL"/>
              </w:rPr>
            </w:pPr>
            <w:r w:rsidRPr="00F87C22">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Do odwołania pozostawia się czasowe ograniczenie wykonywania działalności leczniczej polegające na zaprzestaniu: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rPr>
              <w:t xml:space="preserve">4) udzielania świadczenia zdrowotnego z zakresu leczenia stomatologicznego w pojazdach (dentobusach), </w:t>
            </w:r>
            <w:r w:rsidRPr="00F87C22">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5) sprawowania opieki stomatologicznej w rozumieniu ustawy z dnia 12 kwietnia 2019 r. o opiece zdrowotnej nad uczniami (Dz. U. poz. 1078)</w:t>
            </w:r>
          </w:p>
          <w:p w:rsidR="00285184" w:rsidRPr="00F87C22" w:rsidRDefault="00285184" w:rsidP="00F87C22">
            <w:pPr>
              <w:jc w:val="both"/>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4.05.</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w:t>
            </w:r>
            <w:r w:rsidRPr="00F87C22">
              <w:rPr>
                <w:rFonts w:ascii="Times New Roman" w:hAnsi="Times New Roman" w:cs="Times New Roman"/>
                <w:sz w:val="24"/>
                <w:szCs w:val="24"/>
              </w:rPr>
              <w:lastRenderedPageBreak/>
              <w:t xml:space="preserve">zamknięte żłobki, kluby dziecięce, przedszkola, szkoły oraz inne placówki lub w związku z niemożnością sprawowania opieki przez nianie lub opiekunów dziennych z powodu COVID-19,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37.</w:t>
            </w: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w:t>
            </w:r>
            <w:r w:rsidRPr="00F87C22">
              <w:rPr>
                <w:rFonts w:ascii="Times New Roman" w:hAnsi="Times New Roman" w:cs="Times New Roman"/>
                <w:sz w:val="24"/>
                <w:szCs w:val="24"/>
              </w:rPr>
              <w:lastRenderedPageBreak/>
              <w:t xml:space="preserve">kryzysowych, którzy podejmą decyzję o osobistym sprawowaniu opieki, jednak nie dłużej niż do dnia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38.</w:t>
            </w: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1.05.</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rPr>
                <w:rFonts w:ascii="Times New Roman" w:hAnsi="Times New Roman" w:cs="Times New Roman"/>
                <w:sz w:val="24"/>
                <w:szCs w:val="24"/>
              </w:rPr>
            </w:pPr>
            <w:hyperlink r:id="rId112" w:history="1">
              <w:r w:rsidR="00285184" w:rsidRPr="00F87C22">
                <w:rPr>
                  <w:rFonts w:ascii="Times New Roman" w:hAnsi="Times New Roman" w:cs="Times New Roman"/>
                  <w:color w:val="0000FF"/>
                  <w:sz w:val="24"/>
                  <w:szCs w:val="24"/>
                  <w:u w:val="single"/>
                </w:rPr>
                <w:t>http://dziennikustaw.gov.pl/D2020000078801.pdf</w:t>
              </w:r>
            </w:hyperlink>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b/>
                <w:sz w:val="24"/>
                <w:szCs w:val="24"/>
              </w:rPr>
              <w:t>Na dotychczasowych zasadach można prowadzić dokumentacje medyczną do 31 grudnia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39.</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285184" w:rsidRPr="00F87C22" w:rsidRDefault="00285184" w:rsidP="00F87C22">
            <w:pPr>
              <w:rPr>
                <w:rFonts w:ascii="Times New Roman" w:hAnsi="Times New Roman" w:cs="Times New Roman"/>
                <w:b/>
                <w:color w:val="000000" w:themeColor="text1"/>
                <w:sz w:val="24"/>
                <w:szCs w:val="24"/>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Style w:val="Pogrubienie"/>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F87C22">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F87C22">
              <w:rPr>
                <w:rFonts w:ascii="Times New Roman" w:hAnsi="Times New Roman" w:cs="Times New Roman"/>
                <w:color w:val="000000" w:themeColor="text1"/>
                <w:sz w:val="24"/>
                <w:szCs w:val="24"/>
                <w:shd w:val="clear" w:color="auto" w:fill="FFFFFF"/>
              </w:rPr>
              <w:t> o których mowa w § 1 rozporządzenia </w:t>
            </w:r>
            <w:r w:rsidRPr="00F87C22">
              <w:rPr>
                <w:rStyle w:val="Pogrubienie"/>
                <w:rFonts w:ascii="Times New Roman" w:hAnsi="Times New Roman" w:cs="Times New Roman"/>
                <w:color w:val="000000" w:themeColor="text1"/>
                <w:sz w:val="24"/>
                <w:szCs w:val="24"/>
                <w:shd w:val="clear" w:color="auto" w:fill="FFFFFF"/>
              </w:rPr>
              <w:t>środków finansowych</w:t>
            </w:r>
            <w:r w:rsidRPr="00F87C22">
              <w:rPr>
                <w:rFonts w:ascii="Times New Roman" w:hAnsi="Times New Roman" w:cs="Times New Roman"/>
                <w:color w:val="000000" w:themeColor="text1"/>
                <w:sz w:val="24"/>
                <w:szCs w:val="24"/>
                <w:shd w:val="clear" w:color="auto" w:fill="FFFFFF"/>
              </w:rPr>
              <w:t> </w:t>
            </w:r>
            <w:r w:rsidRPr="00F87C22">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F87C22">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F87C22">
              <w:rPr>
                <w:rStyle w:val="Pogrubienie"/>
                <w:rFonts w:ascii="Times New Roman" w:hAnsi="Times New Roman" w:cs="Times New Roman"/>
                <w:color w:val="000000" w:themeColor="text1"/>
                <w:sz w:val="24"/>
                <w:szCs w:val="24"/>
                <w:shd w:val="clear" w:color="auto" w:fill="FFFFFF"/>
              </w:rPr>
              <w:t>.</w:t>
            </w:r>
            <w:r w:rsidRPr="00F87C22">
              <w:rPr>
                <w:rFonts w:ascii="Times New Roman" w:hAnsi="Times New Roman" w:cs="Times New Roman"/>
                <w:color w:val="000000" w:themeColor="text1"/>
                <w:sz w:val="24"/>
                <w:szCs w:val="24"/>
                <w:shd w:val="clear" w:color="auto" w:fill="FFFFFF"/>
              </w:rPr>
              <w:t>),</w:t>
            </w:r>
            <w:r w:rsidRPr="00F87C22">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285184" w:rsidRPr="00F87C22" w:rsidRDefault="00285184" w:rsidP="00F87C22">
            <w:pPr>
              <w:rPr>
                <w:rStyle w:val="Pogrubienie"/>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b/>
                <w:color w:val="FF0000"/>
                <w:sz w:val="24"/>
                <w:szCs w:val="24"/>
                <w:shd w:val="clear" w:color="auto" w:fill="FFFFFF"/>
              </w:rPr>
            </w:pPr>
            <w:r w:rsidRPr="00F87C22">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F87C22">
              <w:rPr>
                <w:rFonts w:ascii="Times New Roman" w:hAnsi="Times New Roman" w:cs="Times New Roman"/>
                <w:b/>
                <w:color w:val="FF0000"/>
                <w:sz w:val="24"/>
                <w:szCs w:val="24"/>
              </w:rPr>
              <w:br/>
            </w:r>
            <w:r w:rsidRPr="00F87C22">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285184" w:rsidRPr="00F87C22" w:rsidRDefault="00285184" w:rsidP="00F87C22">
            <w:pPr>
              <w:rPr>
                <w:rFonts w:ascii="Times New Roman" w:hAnsi="Times New Roman" w:cs="Times New Roman"/>
                <w:b/>
                <w:color w:val="FF0000"/>
                <w:sz w:val="24"/>
                <w:szCs w:val="24"/>
                <w:shd w:val="clear" w:color="auto" w:fill="FFFFFF"/>
              </w:rPr>
            </w:pPr>
          </w:p>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Pełna treść komunikatu:</w:t>
            </w:r>
          </w:p>
          <w:p w:rsidR="00285184" w:rsidRPr="00F87C22" w:rsidRDefault="004A50CB" w:rsidP="00F87C22">
            <w:pPr>
              <w:rPr>
                <w:rFonts w:ascii="Times New Roman" w:eastAsia="Times New Roman" w:hAnsi="Times New Roman" w:cs="Times New Roman"/>
                <w:b/>
                <w:color w:val="000000" w:themeColor="text1"/>
                <w:sz w:val="24"/>
                <w:szCs w:val="24"/>
                <w:lang w:eastAsia="pl-PL"/>
              </w:rPr>
            </w:pPr>
            <w:hyperlink r:id="rId113" w:history="1">
              <w:r w:rsidR="00285184" w:rsidRPr="00F87C22">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40.</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4A50CB" w:rsidP="00F87C22">
            <w:pPr>
              <w:rPr>
                <w:rFonts w:ascii="Times New Roman" w:hAnsi="Times New Roman" w:cs="Times New Roman"/>
                <w:color w:val="000000" w:themeColor="text1"/>
                <w:sz w:val="24"/>
                <w:szCs w:val="24"/>
                <w:shd w:val="clear" w:color="auto" w:fill="FFFFFF"/>
              </w:rPr>
            </w:pPr>
            <w:hyperlink r:id="rId114" w:history="1">
              <w:r w:rsidR="00285184" w:rsidRPr="00F87C22">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41.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4A50CB" w:rsidP="00F87C22">
            <w:pPr>
              <w:rPr>
                <w:rFonts w:ascii="Times New Roman" w:hAnsi="Times New Roman" w:cs="Times New Roman"/>
                <w:color w:val="000000" w:themeColor="text1"/>
                <w:sz w:val="24"/>
                <w:szCs w:val="24"/>
                <w:shd w:val="clear" w:color="auto" w:fill="FFFFFF"/>
              </w:rPr>
            </w:pPr>
            <w:hyperlink r:id="rId115" w:history="1">
              <w:r w:rsidR="00285184" w:rsidRPr="00F87C22">
                <w:rPr>
                  <w:rFonts w:ascii="Times New Roman" w:hAnsi="Times New Roman" w:cs="Times New Roman"/>
                  <w:color w:val="0000FF"/>
                  <w:sz w:val="24"/>
                  <w:szCs w:val="24"/>
                  <w:u w:val="single"/>
                </w:rPr>
                <w:t>https://www.nfz-wroclaw.pl/default2.aspx?obj=45223;56046&amp;des=1;2</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42.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4A50CB" w:rsidP="00F87C22">
            <w:pPr>
              <w:rPr>
                <w:rFonts w:ascii="Times New Roman" w:hAnsi="Times New Roman" w:cs="Times New Roman"/>
                <w:color w:val="000000" w:themeColor="text1"/>
                <w:sz w:val="24"/>
                <w:szCs w:val="24"/>
                <w:shd w:val="clear" w:color="auto" w:fill="FFFFFF"/>
              </w:rPr>
            </w:pPr>
            <w:hyperlink r:id="rId116" w:history="1">
              <w:r w:rsidR="00285184" w:rsidRPr="00F87C22">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285184" w:rsidRPr="00F87C22" w:rsidTr="00A90BB5">
        <w:tc>
          <w:tcPr>
            <w:tcW w:w="992" w:type="dxa"/>
          </w:tcPr>
          <w:p w:rsidR="00285184" w:rsidRPr="00F87C22" w:rsidRDefault="00285184" w:rsidP="00F87C22">
            <w:p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p>
        </w:tc>
      </w:tr>
      <w:tr w:rsidR="00285184" w:rsidRPr="00F87C22" w:rsidTr="00A90BB5">
        <w:tc>
          <w:tcPr>
            <w:tcW w:w="992" w:type="dxa"/>
          </w:tcPr>
          <w:p w:rsidR="00285184" w:rsidRPr="00F87C22" w:rsidRDefault="00285184" w:rsidP="00F87C22">
            <w:pPr>
              <w:pStyle w:val="Akapitzlist"/>
              <w:numPr>
                <w:ilvl w:val="0"/>
                <w:numId w:val="15"/>
              </w:numPr>
              <w:rPr>
                <w:rFonts w:ascii="Times New Roman" w:hAnsi="Times New Roman" w:cs="Times New Roman"/>
                <w:sz w:val="24"/>
                <w:szCs w:val="24"/>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 xml:space="preserve">Rozporządzenie  Ministra Zdrowia z dnia 28 kwietnia 2020 r. w sprawie standardów w zakresie ograniczeń przy udzielaniu świadczeń opieki zdrowotnej pacjentom innym niż z podejrzeniem lub </w:t>
            </w:r>
            <w:r w:rsidRPr="00F87C22">
              <w:rPr>
                <w:rFonts w:ascii="Times New Roman" w:hAnsi="Times New Roman" w:cs="Times New Roman"/>
                <w:sz w:val="24"/>
                <w:szCs w:val="24"/>
              </w:rPr>
              <w:lastRenderedPageBreak/>
              <w:t>zakażeniem wirusem SARS-CoV-2 przez osoby wykonujące zawód medyczny mające bezpośredni kontakt z pacjentami z podejrzeniem lub zakażeniem tym wirusem</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30.04.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eastAsia="Times New Roman" w:hAnsi="Times New Roman" w:cs="Times New Roman"/>
                <w:b/>
                <w:sz w:val="24"/>
                <w:szCs w:val="24"/>
                <w:lang w:eastAsia="pl-PL"/>
              </w:rPr>
            </w:pPr>
            <w:hyperlink r:id="rId117" w:history="1">
              <w:r w:rsidR="00285184" w:rsidRPr="00F87C22">
                <w:rPr>
                  <w:rFonts w:ascii="Times New Roman" w:hAnsi="Times New Roman" w:cs="Times New Roman"/>
                  <w:sz w:val="24"/>
                  <w:szCs w:val="24"/>
                  <w:u w:val="single"/>
                </w:rPr>
                <w:t>http://dziennikustaw.gov.pl/D2020000077501.pdf</w:t>
              </w:r>
            </w:hyperlink>
          </w:p>
        </w:tc>
      </w:tr>
      <w:tr w:rsidR="00285184" w:rsidRPr="00F87C22" w:rsidTr="00A90BB5">
        <w:tc>
          <w:tcPr>
            <w:tcW w:w="992" w:type="dxa"/>
          </w:tcPr>
          <w:p w:rsidR="00285184" w:rsidRPr="00F87C22" w:rsidRDefault="00285184" w:rsidP="00F87C22">
            <w:pPr>
              <w:pStyle w:val="Akapitzlist"/>
              <w:numPr>
                <w:ilvl w:val="0"/>
                <w:numId w:val="15"/>
              </w:numPr>
              <w:rPr>
                <w:rFonts w:ascii="Times New Roman" w:hAnsi="Times New Roman" w:cs="Times New Roman"/>
                <w:sz w:val="24"/>
                <w:szCs w:val="24"/>
              </w:rPr>
            </w:pPr>
          </w:p>
        </w:tc>
        <w:tc>
          <w:tcPr>
            <w:tcW w:w="3119" w:type="dxa"/>
          </w:tcPr>
          <w:p w:rsidR="00285184" w:rsidRPr="00F87C22" w:rsidRDefault="00285184" w:rsidP="00F87C22">
            <w:pPr>
              <w:pStyle w:val="Nagwek3"/>
              <w:shd w:val="clear" w:color="auto" w:fill="FFFFFF"/>
              <w:spacing w:before="225" w:after="225"/>
              <w:outlineLvl w:val="2"/>
              <w:rPr>
                <w:rFonts w:ascii="Times New Roman" w:hAnsi="Times New Roman" w:cs="Times New Roman"/>
                <w:color w:val="auto"/>
              </w:rPr>
            </w:pPr>
            <w:r w:rsidRPr="00F87C22">
              <w:rPr>
                <w:rFonts w:ascii="Times New Roman" w:hAnsi="Times New Roman" w:cs="Times New Roman"/>
                <w:bCs/>
                <w:color w:val="auto"/>
              </w:rPr>
              <w:t>Zarządzenie Prezesa NFZ Nr 64/2020/DAiI</w:t>
            </w:r>
          </w:p>
          <w:p w:rsidR="00285184" w:rsidRPr="00F87C22" w:rsidRDefault="00285184" w:rsidP="00F87C22">
            <w:pPr>
              <w:shd w:val="clear" w:color="auto" w:fill="FFFFFF"/>
              <w:rPr>
                <w:rFonts w:ascii="Times New Roman" w:hAnsi="Times New Roman" w:cs="Times New Roman"/>
                <w:sz w:val="24"/>
                <w:szCs w:val="24"/>
              </w:rPr>
            </w:pPr>
            <w:r w:rsidRPr="00F87C22">
              <w:rPr>
                <w:rFonts w:ascii="Times New Roman" w:hAnsi="Times New Roman" w:cs="Times New Roman"/>
                <w:sz w:val="24"/>
                <w:szCs w:val="24"/>
              </w:rPr>
              <w:t>Z 29-04-2020</w:t>
            </w:r>
          </w:p>
          <w:p w:rsidR="00285184" w:rsidRPr="00F87C22" w:rsidRDefault="00285184" w:rsidP="00F87C22">
            <w:pPr>
              <w:pStyle w:val="NormalnyWeb"/>
              <w:shd w:val="clear" w:color="auto" w:fill="FFFFFF"/>
            </w:pPr>
            <w:r w:rsidRPr="00F87C22">
              <w:t>zmieniające zarządzenie w sprawie programu pilotażowego opieki koordynowanej w podstawowej opiece zdrowotnej „POZ PLUS”.</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29.04.20 2020 r.</w:t>
            </w:r>
          </w:p>
        </w:tc>
        <w:tc>
          <w:tcPr>
            <w:tcW w:w="5670" w:type="dxa"/>
          </w:tcPr>
          <w:p w:rsidR="00285184" w:rsidRPr="00F87C22" w:rsidRDefault="0028518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Z uzasadnienia:</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W szczególności zmiany dotyczą: </w:t>
            </w:r>
          </w:p>
          <w:p w:rsidR="00285184" w:rsidRPr="00F87C22" w:rsidRDefault="00285184" w:rsidP="00F87C22">
            <w:pPr>
              <w:autoSpaceDE w:val="0"/>
              <w:autoSpaceDN w:val="0"/>
              <w:adjustRightInd w:val="0"/>
              <w:spacing w:after="157"/>
              <w:rPr>
                <w:rFonts w:ascii="Times New Roman" w:hAnsi="Times New Roman" w:cs="Times New Roman"/>
                <w:sz w:val="24"/>
                <w:szCs w:val="24"/>
              </w:rPr>
            </w:pPr>
            <w:r w:rsidRPr="00F87C22">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285184" w:rsidRPr="00F87C22" w:rsidRDefault="00285184" w:rsidP="00F87C22">
            <w:pPr>
              <w:autoSpaceDE w:val="0"/>
              <w:autoSpaceDN w:val="0"/>
              <w:adjustRightInd w:val="0"/>
              <w:spacing w:after="157"/>
              <w:rPr>
                <w:rFonts w:ascii="Times New Roman" w:hAnsi="Times New Roman" w:cs="Times New Roman"/>
                <w:sz w:val="24"/>
                <w:szCs w:val="24"/>
              </w:rPr>
            </w:pPr>
            <w:r w:rsidRPr="00F87C22">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3) w załączniku 2 stanowiącym załącznik nr 1c do zarządzenia: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dodano do wykazu badań możliwych do rozliczenia z bilansem pogłębionym dwa badania: witamina D25(OH) i kał na krew utajoną; 2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pageBreakBefore/>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regulacji:</w:t>
            </w:r>
          </w:p>
          <w:p w:rsidR="00285184" w:rsidRPr="00F87C22" w:rsidRDefault="004A50CB" w:rsidP="00F87C22">
            <w:pPr>
              <w:jc w:val="both"/>
              <w:rPr>
                <w:rFonts w:ascii="Times New Roman" w:eastAsia="Times New Roman" w:hAnsi="Times New Roman" w:cs="Times New Roman"/>
                <w:sz w:val="24"/>
                <w:szCs w:val="24"/>
                <w:u w:val="single"/>
                <w:lang w:eastAsia="pl-PL"/>
              </w:rPr>
            </w:pPr>
            <w:hyperlink r:id="rId118" w:history="1">
              <w:r w:rsidR="00285184" w:rsidRPr="00F87C22">
                <w:rPr>
                  <w:rFonts w:ascii="Times New Roman" w:hAnsi="Times New Roman" w:cs="Times New Roman"/>
                  <w:sz w:val="24"/>
                  <w:szCs w:val="24"/>
                  <w:u w:val="single"/>
                </w:rPr>
                <w:t>https://www.nfz.gov.pl/zarzadzenia-prezesa/zarzadzenia-prezesa-nfz/zarzadzenie-nr-642020daii,7176.html</w:t>
              </w:r>
            </w:hyperlink>
          </w:p>
        </w:tc>
      </w:tr>
      <w:tr w:rsidR="00285184" w:rsidRPr="00F87C22" w:rsidTr="00A90BB5">
        <w:tc>
          <w:tcPr>
            <w:tcW w:w="992" w:type="dxa"/>
          </w:tcPr>
          <w:p w:rsidR="00285184" w:rsidRPr="00F87C22" w:rsidRDefault="00285184" w:rsidP="00F87C22">
            <w:pPr>
              <w:pStyle w:val="Akapitzlist"/>
              <w:numPr>
                <w:ilvl w:val="0"/>
                <w:numId w:val="14"/>
              </w:num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 xml:space="preserve">Komunikat Ministra Zdrowia ws. przedłużenia okresu </w:t>
            </w:r>
            <w:r w:rsidRPr="00F87C22">
              <w:rPr>
                <w:rFonts w:ascii="Times New Roman" w:eastAsia="Times New Roman" w:hAnsi="Times New Roman" w:cs="Times New Roman"/>
                <w:bCs/>
                <w:sz w:val="24"/>
                <w:szCs w:val="24"/>
                <w:lang w:eastAsia="pl-PL"/>
              </w:rPr>
              <w:lastRenderedPageBreak/>
              <w:t>akredytacji na prowadzenie studiów na kierunkach pielęgniarstwo i położnictwo na określonym poziomie oraz zawieszenia postępowań akredytacyjnych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28.04. 2020 r.</w:t>
            </w:r>
          </w:p>
        </w:tc>
        <w:tc>
          <w:tcPr>
            <w:tcW w:w="5670" w:type="dxa"/>
          </w:tcPr>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Na podstawie przepisów art. 73 pkt 6 ustawy z dnia 16 kwietnia 2020 r. o szczególnych instrumentach wsparcia </w:t>
            </w:r>
            <w:r w:rsidRPr="00F87C22">
              <w:rPr>
                <w:rFonts w:ascii="Times New Roman" w:eastAsia="Times New Roman" w:hAnsi="Times New Roman" w:cs="Times New Roman"/>
                <w:sz w:val="24"/>
                <w:szCs w:val="24"/>
                <w:lang w:eastAsia="pl-PL"/>
              </w:rPr>
              <w:lastRenderedPageBreak/>
              <w:t>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285184" w:rsidRPr="00F87C22" w:rsidRDefault="00285184" w:rsidP="00F87C22">
            <w:pPr>
              <w:numPr>
                <w:ilvl w:val="0"/>
                <w:numId w:val="13"/>
              </w:numPr>
              <w:shd w:val="clear" w:color="auto" w:fill="FFFFFF"/>
              <w:ind w:left="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285184" w:rsidRPr="00F87C22" w:rsidRDefault="00285184" w:rsidP="00F87C22">
            <w:pPr>
              <w:numPr>
                <w:ilvl w:val="0"/>
                <w:numId w:val="13"/>
              </w:numPr>
              <w:shd w:val="clear" w:color="auto" w:fill="FFFFFF"/>
              <w:ind w:left="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11"/>
              </w:numPr>
              <w:rPr>
                <w:rFonts w:ascii="Times New Roman" w:hAnsi="Times New Roman" w:cs="Times New Roman"/>
                <w:sz w:val="24"/>
                <w:szCs w:val="24"/>
              </w:rPr>
            </w:pPr>
          </w:p>
        </w:tc>
        <w:tc>
          <w:tcPr>
            <w:tcW w:w="3119" w:type="dxa"/>
          </w:tcPr>
          <w:p w:rsidR="00285184" w:rsidRPr="00F87C22" w:rsidRDefault="004A50CB" w:rsidP="00F87C22">
            <w:pPr>
              <w:rPr>
                <w:rFonts w:ascii="Times New Roman" w:hAnsi="Times New Roman" w:cs="Times New Roman"/>
                <w:sz w:val="24"/>
                <w:szCs w:val="24"/>
              </w:rPr>
            </w:pPr>
            <w:hyperlink r:id="rId119" w:history="1">
              <w:r w:rsidR="00285184" w:rsidRPr="00F87C22">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28.04.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w:t>
            </w:r>
            <w:r w:rsidRPr="00F87C22">
              <w:rPr>
                <w:rFonts w:ascii="Times New Roman" w:hAnsi="Times New Roman" w:cs="Times New Roman"/>
                <w:sz w:val="24"/>
                <w:szCs w:val="24"/>
              </w:rPr>
              <w:lastRenderedPageBreak/>
              <w:t xml:space="preserve">2011 r. o działalności leczniczej (Dz. U. z 2020 r. poz. 295 i 567).”;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b) ust. 2 otrzymuje brzmienie: „2. Dopuszcza się przebywanie w tym samym pokoju dwóch lub większej liczby osób, w przypadku gdy: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osoba lub osoby izolowane ze względu na wiek lub stan zdrowia wymagają wsparcia osoby towarzyszącej lub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285184" w:rsidRPr="00F87C22" w:rsidTr="00A90BB5">
        <w:tc>
          <w:tcPr>
            <w:tcW w:w="992" w:type="dxa"/>
          </w:tcPr>
          <w:p w:rsidR="00285184" w:rsidRPr="00F87C22" w:rsidRDefault="00285184" w:rsidP="00F87C22">
            <w:pPr>
              <w:pStyle w:val="Akapitzlist"/>
              <w:numPr>
                <w:ilvl w:val="0"/>
                <w:numId w:val="11"/>
              </w:num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after="225"/>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Nr 63/2020/DSOZ</w:t>
            </w:r>
          </w:p>
          <w:p w:rsidR="00285184" w:rsidRPr="00F87C22" w:rsidRDefault="00285184" w:rsidP="00F87C22">
            <w:pPr>
              <w:shd w:val="clear" w:color="auto" w:fill="FFFFFF"/>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 24-04-2020</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u w:val="single"/>
              </w:rPr>
            </w:pPr>
            <w:r w:rsidRPr="00F87C22">
              <w:rPr>
                <w:rFonts w:ascii="Times New Roman" w:hAnsi="Times New Roman" w:cs="Times New Roman"/>
                <w:sz w:val="24"/>
                <w:szCs w:val="24"/>
                <w:u w:val="single"/>
              </w:rPr>
              <w:t>Treść regulacji:</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wprowadza się następujące zmiany;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1) w § 2 w ust. 1:</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a) pkt 2 otrzymuje brzmienie: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„2) w przypadku świadczeń innych niż określone w pkt 1, 3-6 – pozostawanie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w dyspozycji obsady kadrowej oraz wolnych łóżek;”,</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b) dodaje się pkt 6 w brzmieniu:</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„6) w przypadku punktu pobrań materiału biologicznego do przeprowadzenia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testu na obecność wirusa SARS-CoV-2 - pozostawanie w gotowości przez nie mniej niż</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dwie godziny na dobę w godzinach 8-18, za wyjątkiem dni ustawowo wolnych od pracy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oraz pobranie materiału biologicznego od osób podejrzanych o zakażenie lub zakażonych wirusem SARS-CoV-2, pozostających w kwarantannie na podstawie: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a) decyzji organu Państwowej Inspekcji Sanitarnej, lub</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b) odrębnych przepisów.”;</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2) załącznik nr 1 otrzymuje brzmienie określone w załączniku do niniejszego zarządzenia.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3) załącznik nr 2 do zarządzenia otrzymuje brzmienie określone w załączniku nr 2 do niniejszego zarządzenia.</w:t>
            </w:r>
          </w:p>
          <w:p w:rsidR="00285184" w:rsidRPr="00F87C22" w:rsidRDefault="00285184" w:rsidP="00F87C22">
            <w:pPr>
              <w:rPr>
                <w:rFonts w:ascii="Times New Roman" w:hAnsi="Times New Roman" w:cs="Times New Roman"/>
                <w:sz w:val="24"/>
                <w:szCs w:val="24"/>
                <w:u w:val="single"/>
              </w:rPr>
            </w:pPr>
          </w:p>
          <w:p w:rsidR="00285184" w:rsidRPr="00F87C22" w:rsidRDefault="00285184" w:rsidP="00F87C22">
            <w:pPr>
              <w:rPr>
                <w:rFonts w:ascii="Times New Roman" w:hAnsi="Times New Roman" w:cs="Times New Roman"/>
                <w:sz w:val="24"/>
                <w:szCs w:val="24"/>
                <w:u w:val="single"/>
              </w:rPr>
            </w:pPr>
            <w:r w:rsidRPr="00F87C22">
              <w:rPr>
                <w:rFonts w:ascii="Times New Roman" w:hAnsi="Times New Roman" w:cs="Times New Roman"/>
                <w:sz w:val="24"/>
                <w:szCs w:val="24"/>
                <w:u w:val="single"/>
              </w:rPr>
              <w:lastRenderedPageBreak/>
              <w:t>Z uzasadnienia: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zakaźnych oraz wywołanych nimi sytuacji kryzysowych (Dz. U. poz. 374, 567, 568 oraz 695).</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Na mocy ww. przepisu Prezes Narodowego Funduszu Zdrowia upoważniony został do określenia zasad sprawozdawania oraz warunków rozliczania świadczeń</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opieki zdrowotnej związanych z zapobieganiem, przeciwdziałaniem i zwalczaniem COVID-19.</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 dla osób pozostających w kwarantannie na podstawie decyzji organu Państwowej Inspekcji Sanitarnej lub odrębnych przepisów.</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regulacji:</w:t>
            </w:r>
          </w:p>
          <w:p w:rsidR="00285184" w:rsidRPr="00F87C22" w:rsidRDefault="004A50CB" w:rsidP="00F87C22">
            <w:pPr>
              <w:jc w:val="both"/>
              <w:rPr>
                <w:rFonts w:ascii="Times New Roman" w:hAnsi="Times New Roman" w:cs="Times New Roman"/>
                <w:sz w:val="24"/>
                <w:szCs w:val="24"/>
              </w:rPr>
            </w:pPr>
            <w:hyperlink r:id="rId120" w:history="1">
              <w:r w:rsidR="00285184" w:rsidRPr="00F87C22">
                <w:rPr>
                  <w:rFonts w:ascii="Times New Roman" w:hAnsi="Times New Roman" w:cs="Times New Roman"/>
                  <w:sz w:val="24"/>
                  <w:szCs w:val="24"/>
                  <w:u w:val="single"/>
                </w:rPr>
                <w:t>https://www.nfz.gov.pl/zarzadzenia-prezesa/zarzadzenia-prezesa-nfz/zarzadzenie-nr-632020dsoz,7175.html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w:t>
            </w:r>
          </w:p>
        </w:tc>
        <w:tc>
          <w:tcPr>
            <w:tcW w:w="3119" w:type="dxa"/>
          </w:tcPr>
          <w:p w:rsidR="00285184" w:rsidRPr="00F87C22" w:rsidRDefault="00285184" w:rsidP="00F87C22">
            <w:pPr>
              <w:shd w:val="clear" w:color="auto" w:fill="FFFFFF"/>
              <w:spacing w:after="225"/>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Nr 62/2020/DEF</w:t>
            </w:r>
          </w:p>
          <w:p w:rsidR="00285184" w:rsidRPr="00F87C22" w:rsidRDefault="00285184" w:rsidP="00F87C22">
            <w:pPr>
              <w:shd w:val="clear" w:color="auto" w:fill="FFFFFF"/>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 24-04-2020</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Z uzasadnienia:</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lastRenderedPageBreak/>
              <w:t>Pełna treść regulacji:</w:t>
            </w:r>
          </w:p>
          <w:p w:rsidR="00285184" w:rsidRPr="00F87C22" w:rsidRDefault="004A50CB" w:rsidP="00F87C22">
            <w:pPr>
              <w:jc w:val="both"/>
              <w:rPr>
                <w:rFonts w:ascii="Times New Roman" w:eastAsia="Times New Roman" w:hAnsi="Times New Roman" w:cs="Times New Roman"/>
                <w:b/>
                <w:sz w:val="24"/>
                <w:szCs w:val="24"/>
                <w:lang w:eastAsia="pl-PL"/>
              </w:rPr>
            </w:pPr>
            <w:hyperlink r:id="rId121" w:history="1">
              <w:r w:rsidR="00285184" w:rsidRPr="00F87C22">
                <w:rPr>
                  <w:rFonts w:ascii="Times New Roman" w:hAnsi="Times New Roman" w:cs="Times New Roman"/>
                  <w:sz w:val="24"/>
                  <w:szCs w:val="24"/>
                  <w:u w:val="single"/>
                </w:rPr>
                <w:t>https://www.nfz.gov.pl/zarzadzenia-prezesa/zarzadzenia-prezesa-nfz/zarzadzenie-nr-622020def,7174.html</w:t>
              </w:r>
            </w:hyperlink>
          </w:p>
        </w:tc>
      </w:tr>
      <w:tr w:rsidR="00285184" w:rsidRPr="00F87C22" w:rsidTr="00A90BB5">
        <w:tc>
          <w:tcPr>
            <w:tcW w:w="992" w:type="dxa"/>
          </w:tcPr>
          <w:p w:rsidR="00285184" w:rsidRPr="00F87C22" w:rsidRDefault="00285184" w:rsidP="00F87C22">
            <w:pPr>
              <w:pStyle w:val="Akapitzlist"/>
              <w:numPr>
                <w:ilvl w:val="0"/>
                <w:numId w:val="12"/>
              </w:numPr>
              <w:rPr>
                <w:rFonts w:ascii="Times New Roman" w:hAnsi="Times New Roman" w:cs="Times New Roman"/>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12"/>
              </w:numPr>
              <w:rPr>
                <w:rFonts w:ascii="Times New Roman" w:hAnsi="Times New Roman" w:cs="Times New Roman"/>
                <w:sz w:val="24"/>
                <w:szCs w:val="24"/>
              </w:rPr>
            </w:pPr>
          </w:p>
        </w:tc>
        <w:tc>
          <w:tcPr>
            <w:tcW w:w="3119" w:type="dxa"/>
          </w:tcPr>
          <w:p w:rsidR="00285184" w:rsidRPr="00F87C22" w:rsidRDefault="004A50CB" w:rsidP="00F87C22">
            <w:pPr>
              <w:rPr>
                <w:rFonts w:ascii="Times New Roman" w:hAnsi="Times New Roman" w:cs="Times New Roman"/>
                <w:sz w:val="24"/>
                <w:szCs w:val="24"/>
              </w:rPr>
            </w:pPr>
            <w:hyperlink r:id="rId122" w:history="1">
              <w:r w:rsidR="00285184" w:rsidRPr="00F87C22">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26.04. 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 2 w ust. 1 </w:t>
            </w:r>
            <w:r w:rsidRPr="00F87C22">
              <w:rPr>
                <w:rFonts w:ascii="Times New Roman" w:hAnsi="Times New Roman" w:cs="Times New Roman"/>
                <w:i/>
                <w:sz w:val="24"/>
                <w:szCs w:val="24"/>
              </w:rPr>
              <w:t>(międzynarodowy ruch kolejowy)</w:t>
            </w:r>
            <w:r w:rsidRPr="00F87C22">
              <w:rPr>
                <w:rFonts w:ascii="Times New Roman" w:hAnsi="Times New Roman" w:cs="Times New Roman"/>
                <w:sz w:val="24"/>
                <w:szCs w:val="24"/>
              </w:rPr>
              <w:t xml:space="preserve"> wyrazy „Do dnia 26 kwietnia 2020 r.” zastępuje się wyrazami „Do odwołania”;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w § 18 ust. 3 otrzymuje brzmienie: „3. Osoba wykonująca czynności zawodowe lub służbowe w: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obiektach handlowych lub usługowych,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placówkach handlowych lub usługowych,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6.</w:t>
            </w:r>
          </w:p>
        </w:tc>
        <w:tc>
          <w:tcPr>
            <w:tcW w:w="3119" w:type="dxa"/>
          </w:tcPr>
          <w:p w:rsidR="00285184" w:rsidRPr="00F87C22" w:rsidRDefault="004A50CB" w:rsidP="00F87C22">
            <w:pPr>
              <w:rPr>
                <w:rFonts w:ascii="Times New Roman" w:hAnsi="Times New Roman" w:cs="Times New Roman"/>
                <w:sz w:val="24"/>
                <w:szCs w:val="24"/>
              </w:rPr>
            </w:pPr>
            <w:hyperlink r:id="rId123" w:history="1">
              <w:r w:rsidR="00285184" w:rsidRPr="00F87C22">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27.04.20 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sz w:val="24"/>
                <w:szCs w:val="24"/>
              </w:rPr>
              <w:t xml:space="preserve">§ 1. </w:t>
            </w:r>
            <w:r w:rsidRPr="00F87C22">
              <w:rPr>
                <w:rFonts w:ascii="Times New Roman" w:hAnsi="Times New Roman" w:cs="Times New Roman"/>
                <w:b/>
                <w:sz w:val="24"/>
                <w:szCs w:val="24"/>
              </w:rPr>
              <w:t>Zasiłek opiekuńczy</w:t>
            </w:r>
            <w:r w:rsidRPr="00F87C22">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F87C22">
              <w:rPr>
                <w:rFonts w:ascii="Times New Roman" w:hAnsi="Times New Roman" w:cs="Times New Roman"/>
                <w:b/>
                <w:sz w:val="24"/>
                <w:szCs w:val="24"/>
                <w:u w:val="single"/>
              </w:rPr>
              <w:t xml:space="preserve">nie dłużej niż do dnia 3 maja 2020 r.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lastRenderedPageBreak/>
              <w:t>§ 2. Rozporządzenie wchodzi w życie z dniem ogłoszenia, z mocą od dnia 27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7.</w:t>
            </w:r>
          </w:p>
        </w:tc>
        <w:tc>
          <w:tcPr>
            <w:tcW w:w="3119" w:type="dxa"/>
          </w:tcPr>
          <w:p w:rsidR="00285184" w:rsidRPr="00F87C22" w:rsidRDefault="004A50CB" w:rsidP="00F87C22">
            <w:pPr>
              <w:rPr>
                <w:rFonts w:ascii="Times New Roman" w:hAnsi="Times New Roman" w:cs="Times New Roman"/>
                <w:sz w:val="24"/>
                <w:szCs w:val="24"/>
              </w:rPr>
            </w:pPr>
            <w:hyperlink r:id="rId124" w:history="1">
              <w:r w:rsidR="00285184" w:rsidRPr="00F87C22">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27.04.20 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sz w:val="24"/>
                <w:szCs w:val="24"/>
              </w:rPr>
              <w:t xml:space="preserve">§ 1. </w:t>
            </w:r>
            <w:r w:rsidRPr="00F87C22">
              <w:rPr>
                <w:rFonts w:ascii="Times New Roman" w:hAnsi="Times New Roman" w:cs="Times New Roman"/>
                <w:b/>
                <w:sz w:val="24"/>
                <w:szCs w:val="24"/>
              </w:rPr>
              <w:t>Dodatkowy zasiłek opiekuńczy</w:t>
            </w:r>
            <w:r w:rsidRPr="00F87C22">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F87C22">
              <w:rPr>
                <w:rFonts w:ascii="Times New Roman" w:hAnsi="Times New Roman" w:cs="Times New Roman"/>
                <w:b/>
                <w:sz w:val="24"/>
                <w:szCs w:val="24"/>
                <w:u w:val="single"/>
              </w:rPr>
              <w:t xml:space="preserve">nie dłużej niż do dnia 3 maja 2020 r.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 z mocą od dnia 27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F87C22">
              <w:rPr>
                <w:rFonts w:ascii="Times New Roman" w:hAnsi="Times New Roman" w:cs="Times New Roman"/>
                <w:b/>
                <w:sz w:val="24"/>
                <w:szCs w:val="24"/>
                <w:u w:val="single"/>
              </w:rPr>
              <w:t>„do dnia 3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ust. 1 wyrazy „26 kwietnia 2020 r.” zastępuje się wyrazami </w:t>
            </w:r>
            <w:r w:rsidRPr="00F87C22">
              <w:rPr>
                <w:rFonts w:ascii="Times New Roman" w:hAnsi="Times New Roman" w:cs="Times New Roman"/>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ust. 3 otrzymuje brzmienie: „3. W przypadku prowadzenia zajęć w sposób określony w ust. 2 </w:t>
            </w:r>
            <w:r w:rsidRPr="00F87C22">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26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10.</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Rozporządzenie Ministra Edukacji Narodowej z dnia 24 kwietnia 2020 r. </w:t>
            </w:r>
            <w:r w:rsidRPr="00F87C22">
              <w:rPr>
                <w:rFonts w:ascii="Times New Roman" w:hAnsi="Times New Roman" w:cs="Times New Roman"/>
                <w:sz w:val="24"/>
                <w:szCs w:val="24"/>
              </w:rPr>
              <w:lastRenderedPageBreak/>
              <w:t>zmieniające rozporządzenie w sprawie czasowego ograniczenia funkcjonowania jednostek systemu oświaty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W rozporządzeniu Ministra Edukacji Narodowej z dnia 11 marca 2020 r. w sprawie czasowego ograniczenia funkcjonowania jednostek systemu </w:t>
            </w:r>
            <w:r w:rsidRPr="00F87C22">
              <w:rPr>
                <w:rFonts w:ascii="Times New Roman" w:hAnsi="Times New Roman" w:cs="Times New Roman"/>
                <w:sz w:val="24"/>
                <w:szCs w:val="24"/>
              </w:rPr>
              <w:lastRenderedPageBreak/>
              <w:t xml:space="preserve">oświaty w związku z zapobieganiem, przeciwdziałaniem i zwalczaniem COVID-19 (Dz. U. poz. 410, 492, 595 i 642) użyte w § 2 w ust. 1 i 1a, w § 3 w pkt 3, w § 3a w ust. 1 i 3 oraz w § 4a wyrazy „26 kwietnia 2020 r.” zastępuje się wyrazami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11.</w:t>
            </w:r>
          </w:p>
        </w:tc>
        <w:tc>
          <w:tcPr>
            <w:tcW w:w="3119" w:type="dxa"/>
          </w:tcPr>
          <w:p w:rsidR="00285184" w:rsidRPr="00F87C22" w:rsidRDefault="004A50CB" w:rsidP="00F87C22">
            <w:pPr>
              <w:rPr>
                <w:rFonts w:ascii="Times New Roman" w:hAnsi="Times New Roman" w:cs="Times New Roman"/>
                <w:sz w:val="24"/>
                <w:szCs w:val="24"/>
              </w:rPr>
            </w:pPr>
            <w:hyperlink r:id="rId125" w:history="1">
              <w:r w:rsidR="00285184" w:rsidRPr="00F87C22">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ust. 1 we wprowadzeniu do wyliczenia wyrazy „26 kwietnia 2020 r.” zastępuje się wyrazami </w:t>
            </w:r>
            <w:r w:rsidRPr="00F87C22">
              <w:rPr>
                <w:rFonts w:ascii="Times New Roman" w:hAnsi="Times New Roman" w:cs="Times New Roman"/>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ust. 3 otrzymuje brzmienie: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F87C22">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następującym po dniu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12.</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Zarządzenie z dnia 24 kwietnia 2020 r. </w:t>
            </w:r>
            <w:r w:rsidRPr="00F87C22">
              <w:rPr>
                <w:rFonts w:ascii="Times New Roman" w:hAnsi="Times New Roman" w:cs="Times New Roman"/>
                <w:bCs/>
                <w:sz w:val="24"/>
                <w:szCs w:val="24"/>
              </w:rPr>
              <w:t>w sprawie wprowadzenia Karty Audytu Wewnętrznego w Ministerstwie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1. </w:t>
            </w:r>
            <w:r w:rsidRPr="00F87C22">
              <w:rPr>
                <w:rFonts w:ascii="Times New Roman" w:hAnsi="Times New Roman" w:cs="Times New Roman"/>
                <w:sz w:val="24"/>
                <w:szCs w:val="24"/>
              </w:rPr>
              <w:t>Wprowadza się do stosowania w Ministerstwie Zdrowia Kartę Audytu Wewnętrznego, stanowiącą</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załącznik do niniejszego zarządzenia.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2. </w:t>
            </w:r>
            <w:r w:rsidRPr="00F87C22">
              <w:rPr>
                <w:rFonts w:ascii="Times New Roman" w:hAnsi="Times New Roman" w:cs="Times New Roman"/>
                <w:sz w:val="24"/>
                <w:szCs w:val="24"/>
              </w:rPr>
              <w:t>Traci moc dokument pod nazwą Karta Audytu Wewnętrznego w Ministerstwie Zdrowia zatwierdzony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przez Ministra Zdrowia w dniu 11 października 2016 r.</w:t>
            </w:r>
          </w:p>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b/>
                <w:bCs/>
                <w:sz w:val="24"/>
                <w:szCs w:val="24"/>
              </w:rPr>
              <w:t xml:space="preserve">§ 3. </w:t>
            </w:r>
            <w:r w:rsidRPr="00F87C22">
              <w:rPr>
                <w:rFonts w:ascii="Times New Roman" w:hAnsi="Times New Roman" w:cs="Times New Roman"/>
                <w:sz w:val="24"/>
                <w:szCs w:val="24"/>
              </w:rPr>
              <w:t>Zarządzenie wchodzi w życie z dniem 4 maja 2020 r.</w:t>
            </w:r>
          </w:p>
          <w:p w:rsidR="00285184" w:rsidRPr="00F87C22" w:rsidRDefault="004A50CB" w:rsidP="00F87C22">
            <w:pPr>
              <w:rPr>
                <w:rFonts w:ascii="Times New Roman" w:eastAsia="Times New Roman" w:hAnsi="Times New Roman" w:cs="Times New Roman"/>
                <w:b/>
                <w:sz w:val="24"/>
                <w:szCs w:val="24"/>
                <w:lang w:eastAsia="pl-PL"/>
              </w:rPr>
            </w:pPr>
            <w:hyperlink r:id="rId126" w:anchor="/legalact/2020/34/" w:history="1">
              <w:r w:rsidR="00285184" w:rsidRPr="00F87C22">
                <w:rPr>
                  <w:rFonts w:ascii="Times New Roman" w:hAnsi="Times New Roman" w:cs="Times New Roman"/>
                  <w:sz w:val="24"/>
                  <w:szCs w:val="24"/>
                  <w:u w:val="single"/>
                </w:rPr>
                <w:t>http://dziennikmz.mz.gov.pl/#/legalact/2020/34/</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13.</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w:t>
            </w:r>
            <w:r w:rsidRPr="00F87C22">
              <w:rPr>
                <w:rFonts w:ascii="Times New Roman" w:hAnsi="Times New Roman" w:cs="Times New Roman"/>
                <w:sz w:val="24"/>
                <w:szCs w:val="24"/>
                <w:shd w:val="clear" w:color="auto" w:fill="FFFFFF"/>
              </w:rPr>
              <w:lastRenderedPageBreak/>
              <w:t>leczniczych Arechin (Chloroquinum) oraz Plaquenil (Hydroxychloroquinum).</w:t>
            </w:r>
          </w:p>
          <w:p w:rsidR="00285184" w:rsidRPr="00F87C22" w:rsidRDefault="004A50CB" w:rsidP="00F87C22">
            <w:pPr>
              <w:rPr>
                <w:rFonts w:ascii="Times New Roman" w:eastAsia="Times New Roman" w:hAnsi="Times New Roman" w:cs="Times New Roman"/>
                <w:b/>
                <w:sz w:val="24"/>
                <w:szCs w:val="24"/>
                <w:lang w:eastAsia="pl-PL"/>
              </w:rPr>
            </w:pPr>
            <w:hyperlink r:id="rId127" w:history="1">
              <w:r w:rsidR="00285184" w:rsidRPr="00F87C22">
                <w:rPr>
                  <w:rFonts w:ascii="Times New Roman" w:hAnsi="Times New Roman" w:cs="Times New Roman"/>
                  <w:sz w:val="24"/>
                  <w:szCs w:val="24"/>
                  <w:u w:val="single"/>
                </w:rPr>
                <w:t>https://www.gov.pl/web/zdrowie/komunikat-ministra-zdrowia-w-sprawie-ordynowania-i-wydawania-produktow-leczniczych-arechin-i-plaquenil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14.</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F87C22">
              <w:rPr>
                <w:rFonts w:ascii="Times New Roman" w:eastAsia="Times New Roman" w:hAnsi="Times New Roman" w:cs="Times New Roman"/>
                <w:b/>
                <w:color w:val="auto"/>
                <w:sz w:val="24"/>
                <w:szCs w:val="24"/>
                <w:lang w:eastAsia="pl-PL"/>
              </w:rPr>
              <w:t xml:space="preserve">Komunikat Ministra Zdrowia - </w:t>
            </w:r>
            <w:r w:rsidRPr="00F87C22">
              <w:rPr>
                <w:rFonts w:ascii="Times New Roman" w:eastAsia="Times New Roman" w:hAnsi="Times New Roman" w:cs="Times New Roman"/>
                <w:b/>
                <w:bCs/>
                <w:color w:val="auto"/>
                <w:sz w:val="24"/>
                <w:szCs w:val="24"/>
                <w:lang w:eastAsia="pl-PL"/>
              </w:rPr>
              <w:t>Skierowanie do pracy przy zwalczaniu epidemii</w:t>
            </w:r>
          </w:p>
          <w:p w:rsidR="00285184" w:rsidRPr="00F87C22" w:rsidRDefault="00285184" w:rsidP="00F87C22">
            <w:pPr>
              <w:rPr>
                <w:rFonts w:ascii="Times New Roman" w:hAnsi="Times New Roman" w:cs="Times New Roman"/>
                <w:b/>
                <w:sz w:val="24"/>
                <w:szCs w:val="24"/>
                <w:lang w:eastAsia="pl-PL"/>
              </w:rPr>
            </w:pPr>
            <w:r w:rsidRPr="00F87C22">
              <w:rPr>
                <w:rFonts w:ascii="Times New Roman" w:hAnsi="Times New Roman" w:cs="Times New Roman"/>
                <w:b/>
                <w:sz w:val="24"/>
                <w:szCs w:val="24"/>
                <w:lang w:eastAsia="pl-PL"/>
              </w:rPr>
              <w:t>(wynagrodzenie)</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Style w:val="pismamzZnak"/>
                <w:rFonts w:ascii="Times New Roman" w:hAnsi="Times New Roman" w:cs="Times New Roman"/>
                <w:b/>
                <w:sz w:val="24"/>
                <w:szCs w:val="24"/>
                <w:u w:val="single"/>
              </w:rPr>
            </w:pPr>
            <w:r w:rsidRPr="00F87C22">
              <w:rPr>
                <w:rFonts w:ascii="Times New Roman" w:hAnsi="Times New Roman" w:cs="Times New Roman"/>
                <w:b/>
                <w:bCs/>
                <w:sz w:val="24"/>
                <w:szCs w:val="24"/>
              </w:rPr>
              <w:t>Ministerstwo Zdrowia w stanowisku przekazanym wojewodom rekomenduje ustalenie wynagrodzenia</w:t>
            </w:r>
            <w:r w:rsidRPr="00F87C22">
              <w:rPr>
                <w:rFonts w:ascii="Times New Roman" w:hAnsi="Times New Roman" w:cs="Times New Roman"/>
                <w:sz w:val="24"/>
                <w:szCs w:val="24"/>
              </w:rPr>
              <w:t xml:space="preserve"> w wysokości </w:t>
            </w:r>
            <w:r w:rsidRPr="00F87C22">
              <w:rPr>
                <w:rFonts w:ascii="Times New Roman" w:hAnsi="Times New Roman" w:cs="Times New Roman"/>
                <w:b/>
                <w:sz w:val="24"/>
                <w:szCs w:val="24"/>
                <w:u w:val="single"/>
              </w:rPr>
              <w:t>nie niższej niż</w:t>
            </w:r>
            <w:r w:rsidRPr="00F87C22">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285184" w:rsidRPr="00F87C22" w:rsidRDefault="00285184" w:rsidP="00F87C22">
            <w:pPr>
              <w:jc w:val="both"/>
              <w:rPr>
                <w:rFonts w:ascii="Times New Roman" w:hAnsi="Times New Roman" w:cs="Times New Roman"/>
                <w:b/>
                <w:bCs/>
                <w:sz w:val="24"/>
                <w:szCs w:val="24"/>
              </w:rPr>
            </w:pPr>
            <w:r w:rsidRPr="00F87C22">
              <w:rPr>
                <w:rFonts w:ascii="Times New Roman" w:hAnsi="Times New Roman" w:cs="Times New Roman"/>
                <w:b/>
                <w:bCs/>
                <w:sz w:val="24"/>
                <w:szCs w:val="24"/>
              </w:rPr>
              <w:t>Ważne jest</w:t>
            </w:r>
            <w:r w:rsidRPr="00F87C22">
              <w:rPr>
                <w:rFonts w:ascii="Times New Roman" w:hAnsi="Times New Roman" w:cs="Times New Roman"/>
                <w:sz w:val="24"/>
                <w:szCs w:val="24"/>
              </w:rPr>
              <w:t>, że kwota tego wynagrodzenia nigdy nie może być niższa od określonych w ustawie dolnych limitów, tj.:</w:t>
            </w:r>
          </w:p>
          <w:p w:rsidR="00285184" w:rsidRPr="00F87C22" w:rsidRDefault="00285184" w:rsidP="00F87C22">
            <w:pPr>
              <w:pStyle w:val="Akapitzlist"/>
              <w:numPr>
                <w:ilvl w:val="0"/>
                <w:numId w:val="10"/>
              </w:numPr>
              <w:jc w:val="both"/>
              <w:rPr>
                <w:rFonts w:ascii="Times New Roman" w:hAnsi="Times New Roman" w:cs="Times New Roman"/>
                <w:b/>
                <w:bCs/>
                <w:sz w:val="24"/>
                <w:szCs w:val="24"/>
              </w:rPr>
            </w:pPr>
            <w:r w:rsidRPr="00F87C22">
              <w:rPr>
                <w:rFonts w:ascii="Times New Roman" w:hAnsi="Times New Roman" w:cs="Times New Roman"/>
                <w:sz w:val="24"/>
                <w:szCs w:val="24"/>
              </w:rPr>
              <w:t>nie może być niższa niż 150% przeciętnego wynagrodzenia zasadniczego przewidzianego na  stanowisku pracy, na które osoba ta została skierowana;</w:t>
            </w:r>
            <w:r w:rsidRPr="00F87C22">
              <w:rPr>
                <w:rFonts w:ascii="Times New Roman" w:hAnsi="Times New Roman" w:cs="Times New Roman"/>
                <w:b/>
                <w:bCs/>
                <w:sz w:val="24"/>
                <w:szCs w:val="24"/>
              </w:rPr>
              <w:t xml:space="preserve"> </w:t>
            </w:r>
          </w:p>
          <w:p w:rsidR="00285184" w:rsidRPr="00F87C22" w:rsidRDefault="00285184" w:rsidP="00F87C22">
            <w:pPr>
              <w:pStyle w:val="Akapitzlist"/>
              <w:numPr>
                <w:ilvl w:val="0"/>
                <w:numId w:val="10"/>
              </w:numPr>
              <w:jc w:val="both"/>
              <w:rPr>
                <w:rFonts w:ascii="Times New Roman" w:hAnsi="Times New Roman" w:cs="Times New Roman"/>
                <w:b/>
                <w:bCs/>
                <w:sz w:val="24"/>
                <w:szCs w:val="24"/>
              </w:rPr>
            </w:pPr>
            <w:r w:rsidRPr="00F87C22">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F87C22">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285184" w:rsidRPr="00F87C22" w:rsidRDefault="00285184" w:rsidP="00F87C22">
            <w:pPr>
              <w:jc w:val="both"/>
              <w:rPr>
                <w:rFonts w:ascii="Times New Roman" w:hAnsi="Times New Roman" w:cs="Times New Roman"/>
                <w:sz w:val="24"/>
                <w:szCs w:val="24"/>
                <w:u w:val="single"/>
              </w:rPr>
            </w:pPr>
          </w:p>
          <w:p w:rsidR="00285184" w:rsidRPr="00F87C22" w:rsidRDefault="00285184" w:rsidP="00F87C22">
            <w:pPr>
              <w:jc w:val="both"/>
              <w:rPr>
                <w:rStyle w:val="pismamzZnak"/>
                <w:rFonts w:ascii="Times New Roman" w:hAnsi="Times New Roman" w:cs="Times New Roman"/>
                <w:sz w:val="24"/>
                <w:szCs w:val="24"/>
              </w:rPr>
            </w:pPr>
            <w:r w:rsidRPr="00F87C22">
              <w:rPr>
                <w:rFonts w:ascii="Times New Roman" w:hAnsi="Times New Roman" w:cs="Times New Roman"/>
                <w:sz w:val="24"/>
                <w:szCs w:val="24"/>
                <w:u w:val="single"/>
              </w:rPr>
              <w:t>Przykłady:</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F87C22">
              <w:rPr>
                <w:rFonts w:ascii="Times New Roman" w:hAnsi="Times New Roman" w:cs="Times New Roman"/>
                <w:sz w:val="24"/>
                <w:szCs w:val="24"/>
              </w:rPr>
              <w:t>przeciętne wynagrodzenie zasadnicze na stanowisku pracy, na które została skierowana wynosi 3000 zł,</w:t>
            </w:r>
            <w:r w:rsidRPr="00F87C22">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F87C22">
              <w:rPr>
                <w:rFonts w:ascii="Times New Roman" w:hAnsi="Times New Roman" w:cs="Times New Roman"/>
                <w:sz w:val="24"/>
                <w:szCs w:val="24"/>
              </w:rPr>
              <w:t xml:space="preserve">przeciętne wynagrodzenie zasadnicze na stanowisku pracy, na które została skierowana wynosi 7000 zł, </w:t>
            </w:r>
            <w:r w:rsidRPr="00F87C22">
              <w:rPr>
                <w:rStyle w:val="pismamzZnak"/>
                <w:rFonts w:ascii="Times New Roman" w:hAnsi="Times New Roman" w:cs="Times New Roman"/>
                <w:sz w:val="24"/>
                <w:szCs w:val="24"/>
              </w:rPr>
              <w:t>jej wynagrodzenie w miejscu skierowania, zgodnie z rekomendacją Ministerstwa Zdrowia, powinno wynosić 35 000 zł</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t xml:space="preserve">Jeżeli osoba została skierowana do pracy w kwietniu, w marcu zarobiła 5 000 zł, a </w:t>
            </w:r>
            <w:r w:rsidRPr="00F87C22">
              <w:rPr>
                <w:rFonts w:ascii="Times New Roman" w:hAnsi="Times New Roman" w:cs="Times New Roman"/>
                <w:sz w:val="24"/>
                <w:szCs w:val="24"/>
              </w:rPr>
              <w:t xml:space="preserve">przeciętne wynagrodzenie zasadnicze na stanowisku pracy, na które została skierowana wynosi 6000 zł, </w:t>
            </w:r>
            <w:r w:rsidRPr="00F87C22">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285184" w:rsidRPr="00F87C22" w:rsidRDefault="004A50CB" w:rsidP="00F87C22">
            <w:pPr>
              <w:jc w:val="both"/>
              <w:rPr>
                <w:rFonts w:ascii="Times New Roman" w:eastAsia="Times New Roman" w:hAnsi="Times New Roman" w:cs="Times New Roman"/>
                <w:b/>
                <w:sz w:val="24"/>
                <w:szCs w:val="24"/>
                <w:lang w:eastAsia="pl-PL"/>
              </w:rPr>
            </w:pPr>
            <w:hyperlink r:id="rId128" w:history="1">
              <w:r w:rsidR="00285184" w:rsidRPr="00F87C22">
                <w:rPr>
                  <w:rFonts w:ascii="Times New Roman" w:hAnsi="Times New Roman" w:cs="Times New Roman"/>
                  <w:sz w:val="24"/>
                  <w:szCs w:val="24"/>
                  <w:u w:val="single"/>
                </w:rPr>
                <w:t>https://www.gov.pl/web/zdrowie/skierowanie-do-pracy-przy-zwalczaniu-epidemii</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15.</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F87C22">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hAnsi="Times New Roman" w:cs="Times New Roman"/>
                <w:b/>
                <w:bCs/>
                <w:sz w:val="24"/>
                <w:szCs w:val="24"/>
              </w:rPr>
            </w:pPr>
            <w:hyperlink r:id="rId129" w:history="1">
              <w:r w:rsidR="00285184" w:rsidRPr="00F87C22">
                <w:rPr>
                  <w:rFonts w:ascii="Times New Roman" w:hAnsi="Times New Roman" w:cs="Times New Roman"/>
                  <w:sz w:val="24"/>
                  <w:szCs w:val="24"/>
                  <w:u w:val="single"/>
                </w:rPr>
                <w:t>http://www.aotm.gov.pl/www/wp-content/uploads/covid_19/2020.04.25_zalecenia%20covid19_v1.1.pdf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61/2020/DSOZ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programu pilotażowego z zakresu leczenia szpitalnego – świadczenia kompleksowe KOSM.</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24.04.20 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1. </w:t>
            </w:r>
            <w:r w:rsidRPr="00F87C22">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w:t>
            </w:r>
            <w:r w:rsidRPr="00F87C22">
              <w:rPr>
                <w:rFonts w:ascii="Times New Roman" w:hAnsi="Times New Roman" w:cs="Times New Roman"/>
                <w:sz w:val="24"/>
                <w:szCs w:val="24"/>
              </w:rPr>
              <w:lastRenderedPageBreak/>
              <w:t xml:space="preserve">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2. </w:t>
            </w:r>
            <w:r w:rsidRPr="00F87C22">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3. </w:t>
            </w:r>
            <w:r w:rsidRPr="00F87C22">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b/>
                <w:bCs/>
                <w:sz w:val="24"/>
                <w:szCs w:val="24"/>
              </w:rPr>
              <w:t xml:space="preserve">§ 4. </w:t>
            </w:r>
            <w:r w:rsidRPr="00F87C22">
              <w:rPr>
                <w:rFonts w:ascii="Times New Roman" w:hAnsi="Times New Roman" w:cs="Times New Roman"/>
                <w:sz w:val="24"/>
                <w:szCs w:val="24"/>
              </w:rPr>
              <w:t>Zarządzenie wchodzi w życie z dniem następującym po dniu podpisania.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uzasadnienia: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„(…)W  związku z powyższym, w </w:t>
            </w:r>
            <w:r w:rsidRPr="00F87C22">
              <w:rPr>
                <w:rFonts w:ascii="Times New Roman" w:hAnsi="Times New Roman" w:cs="Times New Roman"/>
                <w:b/>
                <w:sz w:val="24"/>
                <w:szCs w:val="24"/>
                <w:u w:val="single"/>
              </w:rPr>
              <w:t>katalogu produktów rozliczeniowych kompleksowej opieki specjalistycznej nad pacjentem ze stwardnieniem rozsianym</w:t>
            </w:r>
            <w:r w:rsidRPr="00F87C22">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285184" w:rsidRPr="00F87C22" w:rsidRDefault="004A50CB" w:rsidP="00F87C22">
            <w:pPr>
              <w:rPr>
                <w:rFonts w:ascii="Times New Roman" w:eastAsia="Times New Roman" w:hAnsi="Times New Roman" w:cs="Times New Roman"/>
                <w:b/>
                <w:sz w:val="24"/>
                <w:szCs w:val="24"/>
                <w:lang w:eastAsia="pl-PL"/>
              </w:rPr>
            </w:pPr>
            <w:hyperlink r:id="rId130" w:history="1">
              <w:r w:rsidR="00285184" w:rsidRPr="00F87C22">
                <w:rPr>
                  <w:rFonts w:ascii="Times New Roman" w:hAnsi="Times New Roman" w:cs="Times New Roman"/>
                  <w:sz w:val="24"/>
                  <w:szCs w:val="24"/>
                  <w:u w:val="single"/>
                </w:rPr>
                <w:t>https://www.nfz.gov.pl/zarzadzenia-prezesa/zarzadzenia-prezesa-nfz/zarzadzenie-nr-612020dsoz,7172.html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17.</w:t>
            </w:r>
          </w:p>
        </w:tc>
        <w:tc>
          <w:tcPr>
            <w:tcW w:w="3119" w:type="dxa"/>
          </w:tcPr>
          <w:p w:rsidR="00285184" w:rsidRPr="00F87C22" w:rsidRDefault="00285184" w:rsidP="00F87C22">
            <w:pPr>
              <w:rPr>
                <w:rStyle w:val="Hipercze"/>
                <w:rFonts w:ascii="Times New Roman" w:hAnsi="Times New Roman" w:cs="Times New Roman"/>
                <w:color w:val="auto"/>
                <w:sz w:val="24"/>
                <w:szCs w:val="24"/>
                <w:u w:val="none"/>
              </w:rPr>
            </w:pPr>
            <w:r w:rsidRPr="00F87C22">
              <w:rPr>
                <w:rFonts w:ascii="Times New Roman" w:hAnsi="Times New Roman" w:cs="Times New Roman"/>
                <w:sz w:val="24"/>
                <w:szCs w:val="24"/>
              </w:rPr>
              <w:t xml:space="preserve">Komunikat Ministerstwa Zdrowia - </w:t>
            </w:r>
            <w:r w:rsidR="003870DB" w:rsidRPr="00F87C22">
              <w:rPr>
                <w:rFonts w:ascii="Times New Roman" w:hAnsi="Times New Roman" w:cs="Times New Roman"/>
                <w:sz w:val="24"/>
                <w:szCs w:val="24"/>
              </w:rPr>
              <w:fldChar w:fldCharType="begin"/>
            </w:r>
            <w:r w:rsidRPr="00F87C22">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003870DB" w:rsidRPr="00F87C22">
              <w:rPr>
                <w:rFonts w:ascii="Times New Roman" w:hAnsi="Times New Roman" w:cs="Times New Roman"/>
                <w:sz w:val="24"/>
                <w:szCs w:val="24"/>
              </w:rPr>
              <w:fldChar w:fldCharType="separate"/>
            </w:r>
          </w:p>
          <w:p w:rsidR="00285184" w:rsidRPr="00F87C22" w:rsidRDefault="00285184" w:rsidP="00F87C22">
            <w:pPr>
              <w:rPr>
                <w:rStyle w:val="Hipercze"/>
                <w:rFonts w:ascii="Times New Roman" w:hAnsi="Times New Roman" w:cs="Times New Roman"/>
                <w:color w:val="auto"/>
                <w:sz w:val="24"/>
                <w:szCs w:val="24"/>
                <w:u w:val="none"/>
              </w:rPr>
            </w:pPr>
            <w:r w:rsidRPr="00F87C22">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285184" w:rsidRPr="00F87C22" w:rsidRDefault="003870DB" w:rsidP="00F87C22">
            <w:pPr>
              <w:rPr>
                <w:rFonts w:ascii="Times New Roman" w:hAnsi="Times New Roman" w:cs="Times New Roman"/>
                <w:sz w:val="24"/>
                <w:szCs w:val="24"/>
              </w:rPr>
            </w:pPr>
            <w:r w:rsidRPr="00F87C22">
              <w:rPr>
                <w:rFonts w:ascii="Times New Roman" w:hAnsi="Times New Roman" w:cs="Times New Roman"/>
                <w:sz w:val="24"/>
                <w:szCs w:val="24"/>
              </w:rPr>
              <w:fldChar w:fldCharType="end"/>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24.04.20 2020 r.</w:t>
            </w:r>
          </w:p>
        </w:tc>
        <w:tc>
          <w:tcPr>
            <w:tcW w:w="5670" w:type="dxa"/>
          </w:tcPr>
          <w:p w:rsidR="00285184" w:rsidRPr="00F87C22" w:rsidRDefault="00285184" w:rsidP="00F87C22">
            <w:pPr>
              <w:rPr>
                <w:rStyle w:val="Pogrubienie"/>
                <w:rFonts w:ascii="Times New Roman" w:hAnsi="Times New Roman" w:cs="Times New Roman"/>
                <w:b w:val="0"/>
                <w:sz w:val="24"/>
                <w:szCs w:val="24"/>
                <w:shd w:val="clear" w:color="auto" w:fill="FFFFFF"/>
              </w:rPr>
            </w:pPr>
            <w:r w:rsidRPr="00F87C22">
              <w:rPr>
                <w:rStyle w:val="Pogrubienie"/>
                <w:rFonts w:ascii="Times New Roman" w:hAnsi="Times New Roman" w:cs="Times New Roman"/>
                <w:b w:val="0"/>
                <w:sz w:val="24"/>
                <w:szCs w:val="24"/>
                <w:shd w:val="clear" w:color="auto" w:fill="FFFFFF"/>
              </w:rPr>
              <w:t>Stanowisko specjalistyczne – pielęgniarstwo diabetologiczne</w:t>
            </w:r>
            <w:r w:rsidRPr="00F87C22">
              <w:rPr>
                <w:rFonts w:ascii="Times New Roman" w:hAnsi="Times New Roman" w:cs="Times New Roman"/>
                <w:b/>
                <w:bCs/>
                <w:sz w:val="24"/>
                <w:szCs w:val="24"/>
                <w:shd w:val="clear" w:color="auto" w:fill="FFFFFF"/>
              </w:rPr>
              <w:br/>
            </w:r>
            <w:r w:rsidRPr="00F87C22">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F87C22">
              <w:rPr>
                <w:rFonts w:ascii="Times New Roman" w:hAnsi="Times New Roman" w:cs="Times New Roman"/>
                <w:b/>
                <w:bCs/>
                <w:sz w:val="24"/>
                <w:szCs w:val="24"/>
                <w:shd w:val="clear" w:color="auto" w:fill="FFFFFF"/>
              </w:rPr>
              <w:br/>
            </w:r>
            <w:r w:rsidRPr="00F87C22">
              <w:rPr>
                <w:rStyle w:val="Pogrubienie"/>
                <w:rFonts w:ascii="Times New Roman" w:hAnsi="Times New Roman" w:cs="Times New Roman"/>
                <w:b w:val="0"/>
                <w:sz w:val="24"/>
                <w:szCs w:val="24"/>
                <w:shd w:val="clear" w:color="auto" w:fill="FFFFFF"/>
              </w:rPr>
              <w:t>Pacjent z podejrzeniem/zakażeniem SARS-CoV-2</w:t>
            </w:r>
          </w:p>
          <w:p w:rsidR="00285184" w:rsidRPr="00F87C22" w:rsidRDefault="004A50CB" w:rsidP="00F87C22">
            <w:pPr>
              <w:rPr>
                <w:rFonts w:ascii="Times New Roman" w:eastAsia="Times New Roman" w:hAnsi="Times New Roman" w:cs="Times New Roman"/>
                <w:b/>
                <w:sz w:val="24"/>
                <w:szCs w:val="24"/>
                <w:lang w:eastAsia="pl-PL"/>
              </w:rPr>
            </w:pPr>
            <w:hyperlink r:id="rId131" w:history="1">
              <w:r w:rsidR="00285184" w:rsidRPr="00F87C22">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18.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Wojewody Mazowieckiego – skierowania do pracy przy zwalczaniu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Przedmiotowy komunikat stanowi aktualizację komunikatu, z 17 kwietnia 2020 r.:</w:t>
            </w:r>
          </w:p>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xml:space="preserve"> </w:t>
            </w:r>
          </w:p>
          <w:p w:rsidR="00285184" w:rsidRPr="00F87C22" w:rsidRDefault="00285184" w:rsidP="00F87C22">
            <w:pPr>
              <w:rPr>
                <w:rFonts w:ascii="Times New Roman" w:hAnsi="Times New Roman" w:cs="Times New Roman"/>
                <w:i/>
                <w:sz w:val="24"/>
                <w:szCs w:val="24"/>
                <w:shd w:val="clear" w:color="auto" w:fill="FFFFFF"/>
              </w:rPr>
            </w:pPr>
            <w:r w:rsidRPr="00F87C22">
              <w:rPr>
                <w:rStyle w:val="Pogrubienie"/>
                <w:rFonts w:ascii="Times New Roman" w:hAnsi="Times New Roman" w:cs="Times New Roman"/>
                <w:i/>
                <w:sz w:val="24"/>
                <w:szCs w:val="24"/>
                <w:shd w:val="clear" w:color="auto" w:fill="FFFFFF"/>
              </w:rPr>
              <w:t xml:space="preserve">„(…) Podczas doręczenia decyzji Wojewody przekazywany jest </w:t>
            </w:r>
            <w:r w:rsidRPr="00F87C22">
              <w:rPr>
                <w:rStyle w:val="Pogrubienie"/>
                <w:rFonts w:ascii="Times New Roman" w:hAnsi="Times New Roman" w:cs="Times New Roman"/>
                <w:i/>
                <w:sz w:val="24"/>
                <w:szCs w:val="24"/>
                <w:u w:val="single"/>
                <w:shd w:val="clear" w:color="auto" w:fill="FFFFFF"/>
              </w:rPr>
              <w:t>dodatkowy formularz</w:t>
            </w:r>
            <w:r w:rsidRPr="00F87C22">
              <w:rPr>
                <w:rStyle w:val="Pogrubienie"/>
                <w:rFonts w:ascii="Times New Roman" w:hAnsi="Times New Roman" w:cs="Times New Roman"/>
                <w:i/>
                <w:sz w:val="24"/>
                <w:szCs w:val="24"/>
                <w:shd w:val="clear" w:color="auto" w:fill="FFFFFF"/>
              </w:rPr>
              <w:t xml:space="preserve">. W tym dokumencie </w:t>
            </w:r>
            <w:r w:rsidRPr="00F87C22">
              <w:rPr>
                <w:rStyle w:val="Pogrubienie"/>
                <w:rFonts w:ascii="Times New Roman" w:hAnsi="Times New Roman" w:cs="Times New Roman"/>
                <w:i/>
                <w:sz w:val="24"/>
                <w:szCs w:val="24"/>
                <w:u w:val="single"/>
                <w:shd w:val="clear" w:color="auto" w:fill="FFFFFF"/>
              </w:rPr>
              <w:t>od razu można zaznaczyć przesłanki wykluczające z oddelegowania</w:t>
            </w:r>
            <w:r w:rsidRPr="00F87C22">
              <w:rPr>
                <w:rFonts w:ascii="Times New Roman" w:hAnsi="Times New Roman" w:cs="Times New Roman"/>
                <w:i/>
                <w:sz w:val="24"/>
                <w:szCs w:val="24"/>
                <w:u w:val="single"/>
                <w:shd w:val="clear" w:color="auto" w:fill="FFFFFF"/>
              </w:rPr>
              <w:t> </w:t>
            </w:r>
            <w:r w:rsidRPr="00F87C22">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285184" w:rsidRPr="00F87C22" w:rsidRDefault="00285184" w:rsidP="00F87C22">
            <w:pPr>
              <w:rPr>
                <w:rFonts w:ascii="Times New Roman" w:hAnsi="Times New Roman" w:cs="Times New Roman"/>
                <w:sz w:val="24"/>
                <w:szCs w:val="24"/>
                <w:shd w:val="clear" w:color="auto" w:fill="FFFFFF"/>
              </w:rPr>
            </w:pPr>
          </w:p>
          <w:p w:rsidR="00285184" w:rsidRPr="00F87C22" w:rsidRDefault="00285184" w:rsidP="00F87C22">
            <w:pPr>
              <w:rPr>
                <w:rStyle w:val="Pogrubienie"/>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w:t>
            </w:r>
            <w:r w:rsidRPr="00F87C22">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F87C22">
              <w:rPr>
                <w:rFonts w:ascii="Times New Roman" w:hAnsi="Times New Roman" w:cs="Times New Roman"/>
                <w:sz w:val="24"/>
                <w:szCs w:val="24"/>
                <w:shd w:val="clear" w:color="auto" w:fill="FFFFFF"/>
              </w:rPr>
              <w:t>w dniu</w:t>
            </w:r>
            <w:r w:rsidRPr="00F87C22">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F87C22">
              <w:rPr>
                <w:rStyle w:val="Pogrubienie"/>
                <w:rFonts w:ascii="Times New Roman" w:hAnsi="Times New Roman" w:cs="Times New Roman"/>
                <w:sz w:val="24"/>
                <w:szCs w:val="24"/>
                <w:shd w:val="clear" w:color="auto" w:fill="FFFFFF"/>
              </w:rPr>
              <w:t>informuje  Konstanty Radziwiłł.”</w:t>
            </w:r>
          </w:p>
          <w:p w:rsidR="00285184" w:rsidRPr="00F87C22" w:rsidRDefault="004A50CB" w:rsidP="00F87C22">
            <w:pPr>
              <w:rPr>
                <w:rStyle w:val="Pogrubienie"/>
                <w:rFonts w:ascii="Times New Roman" w:hAnsi="Times New Roman" w:cs="Times New Roman"/>
                <w:b w:val="0"/>
                <w:sz w:val="24"/>
                <w:szCs w:val="24"/>
                <w:shd w:val="clear" w:color="auto" w:fill="FFFFFF"/>
              </w:rPr>
            </w:pPr>
            <w:hyperlink r:id="rId132" w:history="1">
              <w:r w:rsidR="00285184" w:rsidRPr="00F87C22">
                <w:rPr>
                  <w:rFonts w:ascii="Times New Roman" w:hAnsi="Times New Roman" w:cs="Times New Roman"/>
                  <w:sz w:val="24"/>
                  <w:szCs w:val="24"/>
                  <w:u w:val="single"/>
                </w:rPr>
                <w:t>https://www.gov.pl/web/uw-mazowiecki/oswiadczenie-w-sprawie-delegowania-personelu-medycznego-przy-zwalczaniu-epidemii</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19.</w:t>
            </w:r>
          </w:p>
        </w:tc>
        <w:tc>
          <w:tcPr>
            <w:tcW w:w="3119"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20.</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color w:val="auto"/>
                <w:sz w:val="24"/>
                <w:szCs w:val="24"/>
                <w:lang w:eastAsia="pl-PL"/>
              </w:rPr>
              <w:t xml:space="preserve">Komunikat Ministra Zdrowia - </w:t>
            </w:r>
            <w:r w:rsidRPr="00F87C22">
              <w:rPr>
                <w:rFonts w:ascii="Times New Roman" w:eastAsia="Times New Roman" w:hAnsi="Times New Roman" w:cs="Times New Roman"/>
                <w:bCs/>
                <w:color w:val="auto"/>
                <w:sz w:val="24"/>
                <w:szCs w:val="24"/>
                <w:lang w:eastAsia="pl-PL"/>
              </w:rPr>
              <w:t>kolejne centra symulacji medycznej dla pielęgniarek i położnych</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i/>
                <w:sz w:val="24"/>
                <w:szCs w:val="24"/>
                <w:shd w:val="clear" w:color="auto" w:fill="FFFFFF"/>
              </w:rPr>
            </w:pPr>
            <w:r w:rsidRPr="00F87C22">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285184" w:rsidRPr="00F87C22" w:rsidRDefault="00285184" w:rsidP="00F87C22">
            <w:pPr>
              <w:shd w:val="clear" w:color="auto" w:fill="FFFFFF"/>
              <w:spacing w:after="24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Łączna wartość wszystkich projektów wyniesie blisko 53 mln zł. Pierwsze umowy podpisały:</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Państwowa Wyższa Szkoła Zawodowa w Lesznie,</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Państwowa Wyższa Szkoła Zawodowa w Chełmie,</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Akademia Techniczno-Humanistycznej w Bielsku-Białej.</w:t>
            </w:r>
          </w:p>
          <w:p w:rsidR="00285184" w:rsidRPr="00F87C22" w:rsidRDefault="00285184" w:rsidP="00F87C22">
            <w:pPr>
              <w:shd w:val="clear" w:color="auto" w:fill="FFFFFF"/>
              <w:spacing w:after="24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xml:space="preserve">Celem tych projektów jest poprawa jakości kształcenia </w:t>
            </w:r>
            <w:r w:rsidRPr="00F87C22">
              <w:rPr>
                <w:rFonts w:ascii="Times New Roman" w:eastAsia="Times New Roman" w:hAnsi="Times New Roman" w:cs="Times New Roman"/>
                <w:i/>
                <w:sz w:val="24"/>
                <w:szCs w:val="24"/>
                <w:lang w:eastAsia="pl-PL"/>
              </w:rPr>
              <w:lastRenderedPageBreak/>
              <w:t>na kierunkach pielęgniarstwa i położnictwa. Będzie to możliwe dzięki symulacji medycznej wykorzystującej nowe technologie i najbardziej zaawansowane symulatory człowieka.</w:t>
            </w:r>
          </w:p>
          <w:p w:rsidR="00285184" w:rsidRPr="00F87C22" w:rsidRDefault="004A50CB" w:rsidP="00F87C22">
            <w:pPr>
              <w:rPr>
                <w:rFonts w:ascii="Times New Roman" w:hAnsi="Times New Roman" w:cs="Times New Roman"/>
                <w:sz w:val="24"/>
                <w:szCs w:val="24"/>
              </w:rPr>
            </w:pPr>
            <w:hyperlink r:id="rId133" w:history="1">
              <w:r w:rsidR="00285184" w:rsidRPr="00F87C22">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21.</w:t>
            </w:r>
          </w:p>
        </w:tc>
        <w:tc>
          <w:tcPr>
            <w:tcW w:w="3119"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Zarządzenie wchodzi w życie z dniem następującym po dniu ogłoszenia.</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22.</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hAnsi="Times New Roman" w:cs="Times New Roman"/>
                <w:color w:val="auto"/>
                <w:spacing w:val="3"/>
                <w:sz w:val="24"/>
                <w:szCs w:val="24"/>
                <w:shd w:val="clear" w:color="auto" w:fill="FFFFFF"/>
              </w:rPr>
              <w:t>Komunikat Wojewody Mazowieckiego-</w:t>
            </w:r>
            <w:r w:rsidRPr="00F87C22">
              <w:rPr>
                <w:rFonts w:ascii="Times New Roman" w:eastAsia="Times New Roman" w:hAnsi="Times New Roman" w:cs="Times New Roman"/>
                <w:bCs/>
                <w:color w:val="auto"/>
                <w:sz w:val="24"/>
                <w:szCs w:val="24"/>
                <w:lang w:eastAsia="pl-PL"/>
              </w:rPr>
              <w:t>wsparcie psychologiczne w czasie epidemii koronawirusa</w:t>
            </w:r>
          </w:p>
          <w:p w:rsidR="00285184" w:rsidRPr="00F87C22" w:rsidRDefault="00285184" w:rsidP="00F87C22">
            <w:pPr>
              <w:jc w:val="both"/>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23.03.</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Wykaz jednostek realizujących usługi:</w:t>
            </w:r>
          </w:p>
          <w:p w:rsidR="00285184" w:rsidRPr="00F87C22" w:rsidRDefault="004A50CB" w:rsidP="00F87C22">
            <w:pPr>
              <w:jc w:val="both"/>
              <w:rPr>
                <w:rFonts w:ascii="Times New Roman" w:hAnsi="Times New Roman" w:cs="Times New Roman"/>
                <w:sz w:val="24"/>
                <w:szCs w:val="24"/>
              </w:rPr>
            </w:pPr>
            <w:hyperlink r:id="rId134" w:history="1">
              <w:r w:rsidR="00285184" w:rsidRPr="00F87C22">
                <w:rPr>
                  <w:rFonts w:ascii="Times New Roman" w:hAnsi="Times New Roman" w:cs="Times New Roman"/>
                  <w:sz w:val="24"/>
                  <w:szCs w:val="24"/>
                  <w:u w:val="single"/>
                </w:rPr>
                <w:t>https://www.gov.pl/web/uw-mazowiecki/wsparcie-psychologiczne-w-czasie-epidemii-koronawirusa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23.</w:t>
            </w:r>
          </w:p>
        </w:tc>
        <w:tc>
          <w:tcPr>
            <w:tcW w:w="3119"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24.</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22.04.20 2020 r.</w:t>
            </w:r>
          </w:p>
          <w:p w:rsidR="00285184" w:rsidRPr="00F87C22" w:rsidRDefault="00285184" w:rsidP="00F87C22">
            <w:pPr>
              <w:rPr>
                <w:rFonts w:ascii="Times New Roman" w:eastAsia="Times New Roman" w:hAnsi="Times New Roman" w:cs="Times New Roman"/>
                <w:sz w:val="24"/>
                <w:szCs w:val="24"/>
                <w:lang w:eastAsia="pl-PL"/>
              </w:rPr>
            </w:pPr>
          </w:p>
        </w:tc>
        <w:tc>
          <w:tcPr>
            <w:tcW w:w="5670" w:type="dxa"/>
          </w:tcPr>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Jednocześnie informujemy, iż wydłużeniu ulega czas </w:t>
            </w:r>
            <w:r w:rsidRPr="00F87C22">
              <w:rPr>
                <w:rFonts w:ascii="Times New Roman" w:eastAsia="Times New Roman" w:hAnsi="Times New Roman" w:cs="Times New Roman"/>
                <w:sz w:val="24"/>
                <w:szCs w:val="24"/>
                <w:lang w:eastAsia="pl-PL"/>
              </w:rPr>
              <w:lastRenderedPageBreak/>
              <w:t>trwania wiosennej sesji egzaminacyjne 2020 r. do dnia 30 listopada 2020 r.</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285184" w:rsidRPr="00F87C22" w:rsidRDefault="004A50CB" w:rsidP="00F87C22">
            <w:pPr>
              <w:jc w:val="both"/>
              <w:rPr>
                <w:rFonts w:ascii="Times New Roman" w:eastAsia="Times New Roman" w:hAnsi="Times New Roman" w:cs="Times New Roman"/>
                <w:b/>
                <w:sz w:val="24"/>
                <w:szCs w:val="24"/>
                <w:lang w:eastAsia="pl-PL"/>
              </w:rPr>
            </w:pPr>
            <w:hyperlink r:id="rId135" w:history="1">
              <w:r w:rsidR="00285184" w:rsidRPr="00F87C22">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25.</w:t>
            </w:r>
          </w:p>
        </w:tc>
        <w:tc>
          <w:tcPr>
            <w:tcW w:w="3119" w:type="dxa"/>
          </w:tcPr>
          <w:p w:rsidR="00285184" w:rsidRPr="00F87C22" w:rsidRDefault="00285184" w:rsidP="00F87C22">
            <w:pPr>
              <w:pStyle w:val="Nagwek3"/>
              <w:shd w:val="clear" w:color="auto" w:fill="FFFFFF"/>
              <w:spacing w:before="225" w:after="225"/>
              <w:outlineLvl w:val="2"/>
              <w:rPr>
                <w:rFonts w:ascii="Times New Roman" w:hAnsi="Times New Roman" w:cs="Times New Roman"/>
                <w:color w:val="auto"/>
              </w:rPr>
            </w:pPr>
            <w:r w:rsidRPr="00F87C22">
              <w:rPr>
                <w:rFonts w:ascii="Times New Roman" w:hAnsi="Times New Roman" w:cs="Times New Roman"/>
                <w:bCs/>
                <w:color w:val="auto"/>
              </w:rPr>
              <w:t>Zarządzenie Prezesa NFZ nr 60/2020/DSOZ</w:t>
            </w:r>
          </w:p>
          <w:p w:rsidR="00285184" w:rsidRPr="00F87C22" w:rsidRDefault="00285184" w:rsidP="00F87C22">
            <w:pPr>
              <w:pStyle w:val="NormalnyWeb"/>
              <w:shd w:val="clear" w:color="auto" w:fill="FFFFFF"/>
            </w:pPr>
            <w:r w:rsidRPr="00F87C22">
              <w:t>zmieniające zarządzenie w sprawie zasad sprawozdawania oraz warunków rozliczania świadczeń opieki zdrowotnej związanych z zapobieganiem, przeciwdziałaniem i zwalczaniem COVID-19.</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1. W zarządzeniu Nr 32/2020/DSOZ Prezesa Narodowego Funduszu Zdrowia z dnia 8 marca 2020 r. w sprawie zasad sprawozdawania oraz warunków rozliczania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2. Zarządzenie wchodzi w życie z dniem podpisania.</w:t>
            </w:r>
          </w:p>
          <w:p w:rsidR="00285184" w:rsidRPr="00F87C22" w:rsidRDefault="00285184" w:rsidP="00F87C22">
            <w:pPr>
              <w:jc w:val="center"/>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Załącznik nr 1 do Zarządzenia:</w:t>
            </w:r>
          </w:p>
          <w:p w:rsidR="00285184" w:rsidRPr="00F87C22" w:rsidRDefault="004A50CB" w:rsidP="00F87C22">
            <w:pPr>
              <w:jc w:val="both"/>
              <w:rPr>
                <w:rFonts w:ascii="Times New Roman" w:hAnsi="Times New Roman" w:cs="Times New Roman"/>
                <w:sz w:val="24"/>
                <w:szCs w:val="24"/>
              </w:rPr>
            </w:pPr>
            <w:hyperlink r:id="rId136" w:history="1">
              <w:r w:rsidR="00285184" w:rsidRPr="00F87C22">
                <w:rPr>
                  <w:rFonts w:ascii="Times New Roman" w:hAnsi="Times New Roman" w:cs="Times New Roman"/>
                  <w:sz w:val="24"/>
                  <w:szCs w:val="24"/>
                  <w:u w:val="single"/>
                </w:rPr>
                <w:t>https://www.nfz.gov.pl/zarzadzenia-prezesa/zarzadzenia-prezesa-nfz/zarzadzenie-nr-602020dsoz,7171.html</w:t>
              </w:r>
            </w:hyperlink>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Wyciąg z Załącznika nr 1:</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L.P. 16. Teleporada pielęgniarki w dni robocze w godz. 8:00-18:00: </w:t>
            </w:r>
            <w:r w:rsidRPr="00F87C22">
              <w:rPr>
                <w:rFonts w:ascii="Times New Roman" w:hAnsi="Times New Roman" w:cs="Times New Roman"/>
                <w:b/>
                <w:sz w:val="24"/>
                <w:szCs w:val="24"/>
              </w:rPr>
              <w:t>11 zł</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L.P. 18 Teleporada pielęgniarki w dni robocze w  godz. 18:01-7:59 i w dni wolne od pracy: </w:t>
            </w:r>
            <w:r w:rsidRPr="00F87C22">
              <w:rPr>
                <w:rFonts w:ascii="Times New Roman" w:hAnsi="Times New Roman" w:cs="Times New Roman"/>
                <w:b/>
                <w:sz w:val="24"/>
                <w:szCs w:val="24"/>
              </w:rPr>
              <w:t>13 zł</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26.</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rPr>
                <w:rFonts w:ascii="Times New Roman" w:eastAsia="Times New Roman" w:hAnsi="Times New Roman" w:cs="Times New Roman"/>
                <w:b/>
                <w:sz w:val="24"/>
                <w:szCs w:val="24"/>
                <w:lang w:eastAsia="pl-PL"/>
              </w:rPr>
            </w:pPr>
            <w:hyperlink r:id="rId137" w:history="1">
              <w:r w:rsidR="00285184" w:rsidRPr="00F87C22">
                <w:rPr>
                  <w:rFonts w:ascii="Times New Roman" w:hAnsi="Times New Roman" w:cs="Times New Roman"/>
                  <w:sz w:val="24"/>
                  <w:szCs w:val="24"/>
                  <w:u w:val="single"/>
                </w:rPr>
                <w:t>https://www.gov.pl/web/zdrowie/rekomendacje-dotyczace-walidacji-badan-molekularnych-w-kierunku-sars-cov2-w-sieci-laboratoriow-covid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27.</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Lista Laboratoriów Covid – Komunikat MZ</w:t>
            </w: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rPr>
                <w:rFonts w:ascii="Times New Roman" w:hAnsi="Times New Roman" w:cs="Times New Roman"/>
                <w:sz w:val="24"/>
                <w:szCs w:val="24"/>
              </w:rPr>
            </w:pPr>
            <w:hyperlink r:id="rId138" w:history="1">
              <w:r w:rsidR="00285184" w:rsidRPr="00F87C22">
                <w:rPr>
                  <w:rFonts w:ascii="Times New Roman" w:hAnsi="Times New Roman" w:cs="Times New Roman"/>
                  <w:sz w:val="24"/>
                  <w:szCs w:val="24"/>
                  <w:u w:val="single"/>
                </w:rPr>
                <w:t>https://www.gov.pl/web/zdrowie/lista-laboratoriow-covid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28.</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hAnsi="Times New Roman" w:cs="Times New Roman"/>
                <w:sz w:val="24"/>
                <w:szCs w:val="24"/>
              </w:rPr>
            </w:pPr>
          </w:p>
        </w:tc>
      </w:tr>
      <w:tr w:rsidR="00285184" w:rsidRPr="00F87C22" w:rsidTr="00A90BB5">
        <w:tc>
          <w:tcPr>
            <w:tcW w:w="992" w:type="dxa"/>
          </w:tcPr>
          <w:p w:rsidR="00285184" w:rsidRPr="00F87C22" w:rsidRDefault="00285184" w:rsidP="00F87C22">
            <w:pPr>
              <w:ind w:left="360"/>
              <w:jc w:val="both"/>
              <w:rPr>
                <w:rFonts w:ascii="Times New Roman" w:hAnsi="Times New Roman" w:cs="Times New Roman"/>
                <w:sz w:val="24"/>
                <w:szCs w:val="24"/>
              </w:rPr>
            </w:pPr>
            <w:r w:rsidRPr="00F87C22">
              <w:rPr>
                <w:rFonts w:ascii="Times New Roman" w:hAnsi="Times New Roman" w:cs="Times New Roman"/>
                <w:sz w:val="24"/>
                <w:szCs w:val="24"/>
              </w:rPr>
              <w:t>29.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20.04.</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 mocą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13.03.</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„5. W przypadku ogłoszenia stanu zagrożenia epidemicznego lub stanu epidemii posiedzenia, o których mowa w ust. 1 </w:t>
            </w:r>
            <w:r w:rsidRPr="00F87C22">
              <w:rPr>
                <w:rFonts w:ascii="Times New Roman" w:hAnsi="Times New Roman" w:cs="Times New Roman"/>
                <w:i/>
                <w:sz w:val="24"/>
                <w:szCs w:val="24"/>
              </w:rPr>
              <w:t>(posiedzenia Krajowej Rady Akredytacyjnej Szkół Pielęgniarek i Położnych)</w:t>
            </w:r>
            <w:r w:rsidRPr="00F87C22">
              <w:rPr>
                <w:rFonts w:ascii="Times New Roman" w:hAnsi="Times New Roman" w:cs="Times New Roman"/>
                <w:sz w:val="24"/>
                <w:szCs w:val="24"/>
              </w:rPr>
              <w:t>, ulegają zawieszeniu na okres ogłoszenia jednego z tych stanów oraz do upływu 30 dni następujących po dniu odwołania danego stanu.”</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30.</w:t>
            </w: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p>
        </w:tc>
        <w:tc>
          <w:tcPr>
            <w:tcW w:w="5670" w:type="dxa"/>
          </w:tcPr>
          <w:p w:rsidR="00285184" w:rsidRPr="00F87C22" w:rsidRDefault="00285184" w:rsidP="00F87C22">
            <w:pPr>
              <w:jc w:val="both"/>
              <w:rPr>
                <w:rFonts w:ascii="Times New Roman" w:hAnsi="Times New Roman" w:cs="Times New Roman"/>
                <w:sz w:val="24"/>
                <w:szCs w:val="24"/>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285184" w:rsidRPr="00F87C22" w:rsidRDefault="00285184" w:rsidP="00F87C22">
            <w:pPr>
              <w:rPr>
                <w:rFonts w:ascii="Times New Roman" w:hAnsi="Times New Roman" w:cs="Times New Roman"/>
                <w:bCs/>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after="240"/>
              <w:jc w:val="both"/>
              <w:textAlignment w:val="baseline"/>
              <w:rPr>
                <w:rFonts w:ascii="Times New Roman" w:hAnsi="Times New Roman" w:cs="Times New Roman"/>
                <w:sz w:val="24"/>
                <w:szCs w:val="24"/>
              </w:rPr>
            </w:pPr>
            <w:r w:rsidRPr="00F87C22">
              <w:rPr>
                <w:rFonts w:ascii="Times New Roman" w:eastAsia="Times New Roman" w:hAnsi="Times New Roman" w:cs="Times New Roman"/>
                <w:sz w:val="24"/>
                <w:szCs w:val="24"/>
                <w:lang w:eastAsia="pl-PL"/>
              </w:rPr>
              <w:t xml:space="preserve">Omówienie regulacji: </w:t>
            </w:r>
            <w:hyperlink r:id="rId139" w:history="1">
              <w:r w:rsidRPr="00F87C22">
                <w:rPr>
                  <w:rStyle w:val="Hipercze"/>
                  <w:rFonts w:ascii="Times New Roman" w:hAnsi="Times New Roman" w:cs="Times New Roman"/>
                  <w:color w:val="auto"/>
                  <w:sz w:val="24"/>
                  <w:szCs w:val="24"/>
                </w:rPr>
                <w:t>https://www.gov.pl/web/koronawirus/nowa-normalnosc-etapy</w:t>
              </w:r>
            </w:hyperlink>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Zniesione ograniczenie przemieszczania się tylko w określonym celu.</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poniedziałku 20 kwietnia więcej osób jednorazowo zrobi zakupy w sklepie:</w:t>
            </w:r>
          </w:p>
          <w:p w:rsidR="00285184" w:rsidRPr="00F87C22" w:rsidRDefault="00285184" w:rsidP="00F87C22">
            <w:pPr>
              <w:numPr>
                <w:ilvl w:val="0"/>
                <w:numId w:val="4"/>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285184" w:rsidRPr="00F87C22" w:rsidRDefault="00285184" w:rsidP="00F87C22">
            <w:pPr>
              <w:numPr>
                <w:ilvl w:val="0"/>
                <w:numId w:val="4"/>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sklepach o powierzchni większej niż 100 m2 na 1 osobę musi przypadać co najmniej 15 m2 powierzchni</w:t>
            </w:r>
          </w:p>
          <w:p w:rsidR="00285184" w:rsidRPr="00F87C22" w:rsidRDefault="00285184" w:rsidP="00F87C22">
            <w:pPr>
              <w:shd w:val="clear" w:color="auto" w:fill="FFFFFF"/>
              <w:jc w:val="both"/>
              <w:textAlignment w:val="baseline"/>
              <w:rPr>
                <w:rFonts w:ascii="Times New Roman" w:eastAsia="Times New Roman" w:hAnsi="Times New Roman" w:cs="Times New Roman"/>
                <w:bCs/>
                <w:sz w:val="24"/>
                <w:szCs w:val="24"/>
                <w:lang w:eastAsia="pl-PL"/>
              </w:rPr>
            </w:pP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bCs/>
                <w:sz w:val="24"/>
                <w:szCs w:val="24"/>
                <w:lang w:eastAsia="pl-PL"/>
              </w:rPr>
              <w:t xml:space="preserve">Życie społeczne – otwarte lasy, rekreacja, starsza młodzież </w:t>
            </w:r>
            <w:r w:rsidRPr="00F87C22">
              <w:rPr>
                <w:rFonts w:ascii="Times New Roman" w:eastAsia="Times New Roman" w:hAnsi="Times New Roman" w:cs="Times New Roman"/>
                <w:bCs/>
                <w:i/>
                <w:sz w:val="24"/>
                <w:szCs w:val="24"/>
                <w:lang w:eastAsia="pl-PL"/>
              </w:rPr>
              <w:t>(od 13 r. życia)</w:t>
            </w:r>
            <w:r w:rsidRPr="00F87C22">
              <w:rPr>
                <w:rFonts w:ascii="Times New Roman" w:eastAsia="Times New Roman" w:hAnsi="Times New Roman" w:cs="Times New Roman"/>
                <w:bCs/>
                <w:sz w:val="24"/>
                <w:szCs w:val="24"/>
                <w:lang w:eastAsia="pl-PL"/>
              </w:rPr>
              <w:t xml:space="preserve"> na ulicach bez dorosłych</w:t>
            </w:r>
          </w:p>
          <w:p w:rsidR="00285184" w:rsidRPr="00F87C22" w:rsidRDefault="00285184" w:rsidP="00F87C22">
            <w:pPr>
              <w:numPr>
                <w:ilvl w:val="0"/>
                <w:numId w:val="5"/>
              </w:numPr>
              <w:shd w:val="clear" w:color="auto" w:fill="FFFFFF"/>
              <w:ind w:left="0"/>
              <w:jc w:val="both"/>
              <w:textAlignment w:val="baseline"/>
              <w:rPr>
                <w:rFonts w:ascii="Times New Roman" w:eastAsia="Times New Roman" w:hAnsi="Times New Roman" w:cs="Times New Roman"/>
                <w:sz w:val="24"/>
                <w:szCs w:val="24"/>
                <w:lang w:eastAsia="pl-PL"/>
              </w:rPr>
            </w:pPr>
          </w:p>
          <w:p w:rsidR="00285184" w:rsidRPr="00F87C22" w:rsidRDefault="00285184" w:rsidP="00F87C22">
            <w:pPr>
              <w:numPr>
                <w:ilvl w:val="0"/>
                <w:numId w:val="5"/>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Przemieszczanie w celach rekreacyjnych</w:t>
            </w: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F87C22">
              <w:rPr>
                <w:rFonts w:ascii="Times New Roman" w:eastAsia="Times New Roman" w:hAnsi="Times New Roman" w:cs="Times New Roman"/>
                <w:sz w:val="24"/>
                <w:szCs w:val="24"/>
                <w:lang w:eastAsia="pl-PL"/>
              </w:rPr>
              <w:br/>
            </w:r>
            <w:r w:rsidRPr="00F87C22">
              <w:rPr>
                <w:rFonts w:ascii="Times New Roman" w:eastAsia="Times New Roman" w:hAnsi="Times New Roman" w:cs="Times New Roman"/>
                <w:b/>
                <w:bCs/>
                <w:sz w:val="24"/>
                <w:szCs w:val="24"/>
                <w:lang w:eastAsia="pl-PL"/>
              </w:rPr>
              <w:lastRenderedPageBreak/>
              <w:t>Uwaga! </w:t>
            </w:r>
            <w:r w:rsidRPr="00F87C22">
              <w:rPr>
                <w:rFonts w:ascii="Times New Roman" w:eastAsia="Times New Roman" w:hAnsi="Times New Roman" w:cs="Times New Roman"/>
                <w:sz w:val="24"/>
                <w:szCs w:val="24"/>
                <w:lang w:eastAsia="pl-PL"/>
              </w:rPr>
              <w:t>Place zabaw nadal pozostają zamknięte!</w:t>
            </w:r>
          </w:p>
          <w:p w:rsidR="00285184" w:rsidRPr="00F87C22" w:rsidRDefault="00285184" w:rsidP="00F87C22">
            <w:pPr>
              <w:numPr>
                <w:ilvl w:val="0"/>
                <w:numId w:val="6"/>
              </w:numPr>
              <w:shd w:val="clear" w:color="auto" w:fill="FFFFFF"/>
              <w:ind w:left="0"/>
              <w:jc w:val="both"/>
              <w:textAlignment w:val="baseline"/>
              <w:rPr>
                <w:rFonts w:ascii="Times New Roman" w:eastAsia="Times New Roman" w:hAnsi="Times New Roman" w:cs="Times New Roman"/>
                <w:sz w:val="24"/>
                <w:szCs w:val="24"/>
                <w:lang w:eastAsia="pl-PL"/>
              </w:rPr>
            </w:pPr>
          </w:p>
          <w:p w:rsidR="00285184" w:rsidRPr="00F87C22" w:rsidRDefault="00285184" w:rsidP="00F87C22">
            <w:pPr>
              <w:numPr>
                <w:ilvl w:val="0"/>
                <w:numId w:val="6"/>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Kult religijny – 1 osoba na 15 m2</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285184" w:rsidRPr="00F87C22" w:rsidRDefault="00285184" w:rsidP="00F87C22">
            <w:pPr>
              <w:numPr>
                <w:ilvl w:val="0"/>
                <w:numId w:val="7"/>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Osoby powyżej 13. roku życia na ulicy bez opieki dorosłego</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Szczegółowe regulacje:</w:t>
            </w:r>
          </w:p>
          <w:p w:rsidR="00285184" w:rsidRPr="00F87C22" w:rsidRDefault="004A50CB" w:rsidP="00F87C22">
            <w:pPr>
              <w:jc w:val="both"/>
              <w:rPr>
                <w:rFonts w:ascii="Times New Roman" w:hAnsi="Times New Roman" w:cs="Times New Roman"/>
                <w:bCs/>
                <w:sz w:val="24"/>
                <w:szCs w:val="24"/>
              </w:rPr>
            </w:pPr>
            <w:hyperlink r:id="rId140" w:history="1">
              <w:r w:rsidR="00285184" w:rsidRPr="00F87C22">
                <w:rPr>
                  <w:rStyle w:val="Hipercze"/>
                  <w:rFonts w:ascii="Times New Roman" w:hAnsi="Times New Roman" w:cs="Times New Roman"/>
                  <w:color w:val="auto"/>
                  <w:sz w:val="24"/>
                  <w:szCs w:val="24"/>
                </w:rPr>
                <w:t>http://dziennikustaw.gov.pl/D2020000069601.pdf</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33.</w:t>
            </w:r>
          </w:p>
        </w:tc>
        <w:tc>
          <w:tcPr>
            <w:tcW w:w="3119" w:type="dxa"/>
          </w:tcPr>
          <w:p w:rsidR="00285184" w:rsidRPr="00F87C22" w:rsidRDefault="004A50CB" w:rsidP="00F87C22">
            <w:pPr>
              <w:rPr>
                <w:rFonts w:ascii="Times New Roman" w:hAnsi="Times New Roman" w:cs="Times New Roman"/>
                <w:sz w:val="24"/>
                <w:szCs w:val="24"/>
              </w:rPr>
            </w:pPr>
            <w:hyperlink r:id="rId141" w:history="1">
              <w:r w:rsidR="00285184" w:rsidRPr="00F87C22">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37. W ustawie z dnia 28 listopada 2004 r. – Prawo o aktach stanu cywilnego (Dz. U. z 2020 r. poz. 463)</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144 ust. 5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„5. Do dnia 1 stycznia 2023 r. </w:t>
            </w:r>
            <w:r w:rsidRPr="00F87C22">
              <w:rPr>
                <w:rFonts w:ascii="Times New Roman" w:hAnsi="Times New Roman" w:cs="Times New Roman"/>
                <w:b/>
                <w:sz w:val="24"/>
                <w:szCs w:val="24"/>
                <w:u w:val="single"/>
              </w:rPr>
              <w:t>karta urodzenia i karta martwego urodzenia oraz karta zgonu</w:t>
            </w:r>
            <w:r w:rsidRPr="00F87C22">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285184" w:rsidRPr="00F87C22" w:rsidRDefault="00285184" w:rsidP="00F87C22">
            <w:pPr>
              <w:jc w:val="both"/>
              <w:rPr>
                <w:rFonts w:ascii="Times New Roman" w:hAnsi="Times New Roman" w:cs="Times New Roman"/>
                <w:b/>
                <w:bCs/>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Cs/>
                <w:sz w:val="24"/>
                <w:szCs w:val="24"/>
              </w:rPr>
              <w:t>Art. 73.</w:t>
            </w:r>
            <w:r w:rsidRPr="00F87C22">
              <w:rPr>
                <w:rFonts w:ascii="Times New Roman" w:hAnsi="Times New Roman" w:cs="Times New Roman"/>
                <w:b/>
                <w:bCs/>
                <w:sz w:val="24"/>
                <w:szCs w:val="24"/>
              </w:rPr>
              <w:t xml:space="preserve"> </w:t>
            </w:r>
            <w:r w:rsidRPr="00F87C22">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4:</w:t>
            </w:r>
          </w:p>
          <w:p w:rsidR="00285184" w:rsidRPr="00F87C22" w:rsidRDefault="00285184" w:rsidP="00F87C22">
            <w:pPr>
              <w:pStyle w:val="Akapitzlist"/>
              <w:numPr>
                <w:ilvl w:val="0"/>
                <w:numId w:val="1"/>
              </w:numPr>
              <w:jc w:val="both"/>
              <w:rPr>
                <w:rFonts w:ascii="Times New Roman" w:hAnsi="Times New Roman" w:cs="Times New Roman"/>
                <w:sz w:val="24"/>
                <w:szCs w:val="24"/>
              </w:rPr>
            </w:pPr>
            <w:r w:rsidRPr="00F87C22">
              <w:rPr>
                <w:rFonts w:ascii="Times New Roman" w:hAnsi="Times New Roman" w:cs="Times New Roman"/>
                <w:sz w:val="24"/>
                <w:szCs w:val="24"/>
              </w:rPr>
              <w:t>w ust. 1 wprowadzenie do wyliczenia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„W przypadku zamknięcia żłobka, klubu dziecięcego, przedszkola, szkoły lub innej placówki, do których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uczęszcza dziecko, albo niemożności sprawowania opieki przez nianię lub dziennego opiekuna z powodu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285184" w:rsidRPr="00F87C22" w:rsidRDefault="00285184" w:rsidP="00F87C22">
            <w:pPr>
              <w:pStyle w:val="Akapitzlist"/>
              <w:numPr>
                <w:ilvl w:val="0"/>
                <w:numId w:val="1"/>
              </w:numPr>
              <w:jc w:val="both"/>
              <w:rPr>
                <w:rFonts w:ascii="Times New Roman" w:hAnsi="Times New Roman" w:cs="Times New Roman"/>
                <w:sz w:val="24"/>
                <w:szCs w:val="24"/>
              </w:rPr>
            </w:pPr>
            <w:r w:rsidRPr="00F87C22">
              <w:rPr>
                <w:rFonts w:ascii="Times New Roman" w:hAnsi="Times New Roman" w:cs="Times New Roman"/>
                <w:sz w:val="24"/>
                <w:szCs w:val="24"/>
              </w:rPr>
              <w:t>ust. 1a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F87C22">
              <w:rPr>
                <w:rFonts w:ascii="Times New Roman" w:hAnsi="Times New Roman" w:cs="Times New Roman"/>
                <w:b/>
                <w:sz w:val="24"/>
                <w:szCs w:val="24"/>
                <w:u w:val="single"/>
              </w:rPr>
              <w:t>zasiłek opiekuńczy</w:t>
            </w:r>
            <w:r w:rsidRPr="00F87C22">
              <w:rPr>
                <w:rFonts w:ascii="Times New Roman" w:hAnsi="Times New Roman" w:cs="Times New Roman"/>
                <w:sz w:val="24"/>
                <w:szCs w:val="24"/>
              </w:rPr>
              <w:t xml:space="preserve"> przez okres nie dłuższy niż 14 dni.”,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c)</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dodaje się ust. 4 w brzmieniu: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„4. Zasiłki, o których mowa w ust. 1 i 1a, stanowiące dodatkowe uposażenie funkcjonariuszy, o których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mowa w art. 3 ust. 2, przyznaje się w trybie i na zasadach określonych w ustawie z dnia 6 kwietnia 1990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o Policji (Dz. U. z 2020 r. poz. 360), ustawie z dnia 12 października 1990 r. o Straży Granicznej (Dz. 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 2020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poz. 305), ustawie z dnia 24 sierpnia 1991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o Państwowej Straży Pożarnej (Dz. U. z 2019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poz. 1499, 1635, 1726 i 2020), ustawie z dnia 24 maja 2002 r. o Agencji Bezpieczeństwa Wewnętrznego oraz</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Agencji Wywiadu (Dz. U. z 2020 r. poz. 27), ustawie z dnia 9 czerwca 2006 r. o służbie funkcjonariuszy Służby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Kontrwywiadu Wojskowego oraz Służby Wywiadu Wojskowego (Dz. U. z 2019 r. poz. 1529 i 1726), ustawie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2018 r. o Straży Marszałkowskiej (Dz. U. z 2019 r. poz. 1940) nie wlicza się do okresów, o których mowa od-</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powiednio w art. 121b ust. 3, art. 125b ust. 3, art. 105b ust. 3, art. 136b ust. 3, art. 96b ust. 3, art. 102b ust. 3,</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194 ust. 3 oraz art. 233 ust. 2 tych ustaw.”;</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15j. 1. </w:t>
            </w:r>
            <w:r w:rsidRPr="00F87C22">
              <w:rPr>
                <w:rFonts w:ascii="Times New Roman" w:hAnsi="Times New Roman" w:cs="Times New Roman"/>
                <w:b/>
                <w:sz w:val="24"/>
                <w:szCs w:val="24"/>
                <w:u w:val="single"/>
              </w:rPr>
              <w:t>Opłatę roczną z tytułu użytkowania wieczystego</w:t>
            </w:r>
            <w:r w:rsidRPr="00F87C22">
              <w:rPr>
                <w:rFonts w:ascii="Times New Roman" w:hAnsi="Times New Roman" w:cs="Times New Roman"/>
                <w:sz w:val="24"/>
                <w:szCs w:val="24"/>
              </w:rPr>
              <w:t>, o której mowa w art. 71 ust. 1 ustawy z dnia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21 sierpnia 1997 r. o gospodarce nieruchomościami (Dz. U. z 2020 r. poz. 65, 284 i 471) za rok 2020 wnosi się</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terminie do dnia 30 czerwca 2020 r.</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t>Czas pracy, odpoczynek dobowy w służbie ochrony zdrowia na czas epidemii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15x:</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 w ust. 1 w pkt 2 kropkę zastępuje się średnikiem i dodaje się pkt 3 i 4 w brzmieniu: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w:t>
            </w:r>
            <w:r w:rsidRPr="00F87C22">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F87C22">
              <w:rPr>
                <w:rFonts w:ascii="Times New Roman" w:hAnsi="Times New Roman" w:cs="Times New Roman"/>
                <w:sz w:val="24"/>
                <w:szCs w:val="24"/>
              </w:rPr>
              <w:t xml:space="preserve">, przepisu art. 151 z indeksem 5 § 2 zdanie drugie ustawy z dnia 26 czerwca 1974 r. – Kodeks pracy </w:t>
            </w:r>
            <w:r w:rsidRPr="00F87C22">
              <w:rPr>
                <w:rFonts w:ascii="Times New Roman" w:hAnsi="Times New Roman" w:cs="Times New Roman"/>
                <w:b/>
                <w:i/>
                <w:sz w:val="24"/>
                <w:szCs w:val="24"/>
              </w:rPr>
              <w:t>(normy odpoczynku dobowego i tygodniowego)</w:t>
            </w:r>
            <w:r w:rsidRPr="00F87C22">
              <w:rPr>
                <w:rFonts w:ascii="Times New Roman" w:hAnsi="Times New Roman" w:cs="Times New Roman"/>
                <w:sz w:val="24"/>
                <w:szCs w:val="24"/>
              </w:rPr>
              <w:t xml:space="preserve"> nie stosuje się;</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4)</w:t>
            </w:r>
            <w:r w:rsidRPr="00F87C22">
              <w:rPr>
                <w:rFonts w:ascii="Times New Roman" w:hAnsi="Times New Roman" w:cs="Times New Roman"/>
                <w:sz w:val="24"/>
                <w:szCs w:val="24"/>
                <w:u w:val="single"/>
              </w:rPr>
              <w:t>polecić pracownikowi realizowanie prawa do odpoczynku w miejscu wyznaczonym przez pracodawcę</w:t>
            </w:r>
            <w:r w:rsidRPr="00F87C22">
              <w:rPr>
                <w:rFonts w:ascii="Times New Roman" w:hAnsi="Times New Roman" w:cs="Times New Roman"/>
                <w:sz w:val="24"/>
                <w:szCs w:val="24"/>
              </w:rPr>
              <w:t>.”,</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b) ust. 2 otrzymuje brzmienie:</w:t>
            </w:r>
          </w:p>
          <w:p w:rsidR="00285184" w:rsidRPr="00F87C22" w:rsidRDefault="00285184" w:rsidP="00F87C22">
            <w:pPr>
              <w:pStyle w:val="Default"/>
              <w:rPr>
                <w:color w:val="auto"/>
              </w:rPr>
            </w:pPr>
            <w:r w:rsidRPr="00F87C22">
              <w:rPr>
                <w:color w:val="auto"/>
              </w:rPr>
              <w:t xml:space="preserve">„2. Przepis ust. 1 stosuje się do pracodawców zatrudniających pracowników: </w:t>
            </w:r>
          </w:p>
          <w:p w:rsidR="00285184" w:rsidRPr="00F87C22" w:rsidRDefault="00285184" w:rsidP="00F87C22">
            <w:pPr>
              <w:pStyle w:val="Akapitzlist"/>
              <w:numPr>
                <w:ilvl w:val="0"/>
                <w:numId w:val="2"/>
              </w:numPr>
              <w:ind w:left="360"/>
              <w:jc w:val="both"/>
              <w:rPr>
                <w:rFonts w:ascii="Times New Roman" w:hAnsi="Times New Roman" w:cs="Times New Roman"/>
                <w:sz w:val="24"/>
                <w:szCs w:val="24"/>
              </w:rPr>
            </w:pPr>
            <w:r w:rsidRPr="00F87C22">
              <w:rPr>
                <w:rFonts w:ascii="Times New Roman" w:hAnsi="Times New Roman" w:cs="Times New Roman"/>
                <w:sz w:val="24"/>
                <w:szCs w:val="24"/>
              </w:rPr>
              <w:t>w przedsiębiorstwie prowadzącym działalność polegającą na zapewnieniu funkcjonowania:</w:t>
            </w:r>
          </w:p>
          <w:p w:rsidR="00285184" w:rsidRPr="00F87C22" w:rsidRDefault="00285184" w:rsidP="00F87C22">
            <w:pPr>
              <w:pStyle w:val="Akapitzlist"/>
              <w:numPr>
                <w:ilvl w:val="0"/>
                <w:numId w:val="3"/>
              </w:numPr>
              <w:ind w:left="360"/>
              <w:jc w:val="both"/>
              <w:rPr>
                <w:rFonts w:ascii="Times New Roman" w:hAnsi="Times New Roman" w:cs="Times New Roman"/>
                <w:sz w:val="24"/>
                <w:szCs w:val="24"/>
              </w:rPr>
            </w:pPr>
            <w:r w:rsidRPr="00F87C22">
              <w:rPr>
                <w:rFonts w:ascii="Times New Roman" w:hAnsi="Times New Roman" w:cs="Times New Roman"/>
                <w:sz w:val="24"/>
                <w:szCs w:val="24"/>
                <w:u w:val="single"/>
              </w:rPr>
              <w:t>systemów i obiektów infrastruktury krytycznej w rozumieniu art. 3 pkt 2 ustawy z dnia 26 kwietnia 2007 r. o zarządzaniu kryzysowym</w:t>
            </w:r>
            <w:r w:rsidRPr="00F87C22">
              <w:rPr>
                <w:rFonts w:ascii="Times New Roman" w:hAnsi="Times New Roman" w:cs="Times New Roman"/>
                <w:sz w:val="24"/>
                <w:szCs w:val="24"/>
              </w:rPr>
              <w:t xml:space="preserve"> (Dz. U. z 2019 r. poz. 1398 oraz z 2020 r. poz. 148, 284, 374 i 695),</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34) w art. 15zq: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4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„4. Osobie prowadzącej pozarolniczą działalność gospodarczą świadczenie </w:t>
            </w:r>
            <w:r w:rsidRPr="00F87C22">
              <w:rPr>
                <w:rFonts w:ascii="Times New Roman" w:hAnsi="Times New Roman" w:cs="Times New Roman"/>
                <w:b/>
                <w:sz w:val="24"/>
                <w:szCs w:val="24"/>
                <w:u w:val="single"/>
              </w:rPr>
              <w:t>postojowe</w:t>
            </w:r>
            <w:r w:rsidRPr="00F87C22">
              <w:rPr>
                <w:rFonts w:ascii="Times New Roman" w:hAnsi="Times New Roman" w:cs="Times New Roman"/>
                <w:sz w:val="24"/>
                <w:szCs w:val="24"/>
              </w:rPr>
              <w:t xml:space="preserve"> przysługuje, jeżeli rozpoczęła prowadzenie pozarolniczej działalności gospodarczej przed dniem 1 lutego 2020 r. i: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2) zawiesiła prowadzenie pozarolniczej działalności gospodarczej po dniu 31 stycznia 2020 r.”, b) w ust. 5 pkt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umowa cywilnoprawna została zawarta przed dniem 1 kwietnia 2020 r.;”; 35) w art. 15zr: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1 otrzymuje brzmienie: </w:t>
            </w: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Szczegółowe regulacje:</w:t>
            </w:r>
          </w:p>
          <w:p w:rsidR="00285184" w:rsidRPr="00F87C22" w:rsidRDefault="004A50CB" w:rsidP="00F87C22">
            <w:pPr>
              <w:jc w:val="both"/>
              <w:rPr>
                <w:rFonts w:ascii="Times New Roman" w:hAnsi="Times New Roman" w:cs="Times New Roman"/>
                <w:bCs/>
                <w:sz w:val="24"/>
                <w:szCs w:val="24"/>
              </w:rPr>
            </w:pPr>
            <w:hyperlink r:id="rId142" w:history="1">
              <w:r w:rsidR="00285184" w:rsidRPr="00F87C22">
                <w:rPr>
                  <w:rStyle w:val="Hipercze"/>
                  <w:rFonts w:ascii="Times New Roman" w:hAnsi="Times New Roman" w:cs="Times New Roman"/>
                  <w:color w:val="auto"/>
                  <w:sz w:val="24"/>
                  <w:szCs w:val="24"/>
                  <w:u w:val="none"/>
                </w:rPr>
                <w:t>http://dziennikustaw.gov.pl/D2020000069501.pdf</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Mazowieckiego Urzędu Wojewódzkiego – izolatoria i hotele dla medyka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 xml:space="preserve">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w:t>
            </w:r>
            <w:r w:rsidRPr="00F87C22">
              <w:rPr>
                <w:rFonts w:ascii="Times New Roman" w:hAnsi="Times New Roman" w:cs="Times New Roman"/>
                <w:bCs/>
                <w:sz w:val="24"/>
                <w:szCs w:val="24"/>
                <w:shd w:val="clear" w:color="auto" w:fill="FFFFFF"/>
              </w:rPr>
              <w:lastRenderedPageBreak/>
              <w:t>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285184" w:rsidRPr="00F87C22" w:rsidRDefault="00285184" w:rsidP="00F87C22">
            <w:pPr>
              <w:jc w:val="both"/>
              <w:rPr>
                <w:rFonts w:ascii="Times New Roman" w:hAnsi="Times New Roman" w:cs="Times New Roman"/>
                <w:bCs/>
                <w:sz w:val="24"/>
                <w:szCs w:val="24"/>
                <w:shd w:val="clear" w:color="auto" w:fill="FFFFFF"/>
              </w:rPr>
            </w:pPr>
          </w:p>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Treść pełnego komunikatu:</w:t>
            </w:r>
          </w:p>
          <w:p w:rsidR="00285184" w:rsidRPr="00F87C22" w:rsidRDefault="004A50CB" w:rsidP="00F87C22">
            <w:pPr>
              <w:jc w:val="both"/>
              <w:rPr>
                <w:rFonts w:ascii="Times New Roman" w:hAnsi="Times New Roman" w:cs="Times New Roman"/>
                <w:sz w:val="24"/>
                <w:szCs w:val="24"/>
              </w:rPr>
            </w:pPr>
            <w:hyperlink r:id="rId143" w:history="1">
              <w:r w:rsidR="00285184" w:rsidRPr="00F87C22">
                <w:rPr>
                  <w:rFonts w:ascii="Times New Roman" w:hAnsi="Times New Roman" w:cs="Times New Roman"/>
                  <w:sz w:val="24"/>
                  <w:szCs w:val="24"/>
                  <w:u w:val="single"/>
                </w:rPr>
                <w:t>https://www.gov.pl/web/uw-mazowiecki/mazowsze-uruchomiane-izolatoria-oraz-hotele-dla-medyka</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35.</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hAnsi="Times New Roman" w:cs="Times New Roman"/>
                <w:bCs/>
                <w:sz w:val="24"/>
                <w:szCs w:val="24"/>
              </w:rPr>
            </w:pPr>
            <w:hyperlink r:id="rId144" w:history="1">
              <w:r w:rsidR="00285184" w:rsidRPr="00F87C22">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36.</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hAnsi="Times New Roman" w:cs="Times New Roman"/>
                <w:bCs/>
                <w:sz w:val="24"/>
                <w:szCs w:val="24"/>
              </w:rPr>
            </w:pPr>
            <w:hyperlink r:id="rId145" w:history="1">
              <w:r w:rsidR="00285184" w:rsidRPr="00F87C22">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37.</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4A50CB" w:rsidP="00F87C22">
            <w:pPr>
              <w:jc w:val="both"/>
              <w:rPr>
                <w:rFonts w:ascii="Times New Roman" w:hAnsi="Times New Roman" w:cs="Times New Roman"/>
                <w:bCs/>
                <w:sz w:val="24"/>
                <w:szCs w:val="24"/>
              </w:rPr>
            </w:pPr>
            <w:hyperlink r:id="rId146" w:history="1">
              <w:r w:rsidR="00285184" w:rsidRPr="00F87C22">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38.</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 xml:space="preserve">Mazowiecki Urząd Wojewódzki - Oświadczenie </w:t>
            </w:r>
            <w:r w:rsidRPr="00F87C22">
              <w:rPr>
                <w:rFonts w:ascii="Times New Roman" w:eastAsia="Times New Roman" w:hAnsi="Times New Roman" w:cs="Times New Roman"/>
                <w:bCs/>
                <w:sz w:val="24"/>
                <w:szCs w:val="24"/>
                <w:lang w:eastAsia="pl-PL"/>
              </w:rPr>
              <w:lastRenderedPageBreak/>
              <w:t>w sprawie delegowania personelu medycznego przy zwalczaniu epidemii</w:t>
            </w:r>
          </w:p>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bCs/>
                <w:sz w:val="24"/>
                <w:szCs w:val="24"/>
                <w:shd w:val="clear" w:color="auto" w:fill="FFFFFF"/>
              </w:rPr>
            </w:pPr>
            <w:r w:rsidRPr="00F87C22">
              <w:rPr>
                <w:rFonts w:ascii="Times New Roman" w:hAnsi="Times New Roman" w:cs="Times New Roman"/>
                <w:b/>
                <w:bCs/>
                <w:sz w:val="24"/>
                <w:szCs w:val="24"/>
                <w:shd w:val="clear" w:color="auto" w:fill="FFFFFF"/>
              </w:rPr>
              <w:t xml:space="preserve">W nawiązaniu do zarzutów skierowanych wobec Wojewody Mazowieckiego, prezentujemy stanowisko </w:t>
            </w:r>
            <w:r w:rsidRPr="00F87C22">
              <w:rPr>
                <w:rFonts w:ascii="Times New Roman" w:hAnsi="Times New Roman" w:cs="Times New Roman"/>
                <w:b/>
                <w:bCs/>
                <w:sz w:val="24"/>
                <w:szCs w:val="24"/>
                <w:shd w:val="clear" w:color="auto" w:fill="FFFFFF"/>
              </w:rPr>
              <w:lastRenderedPageBreak/>
              <w:t>w tej sprawie delegowania personelu medycznego do pracy przy zwalczaniu epidemii.</w:t>
            </w:r>
          </w:p>
          <w:p w:rsidR="00285184" w:rsidRPr="00F87C22" w:rsidRDefault="00285184" w:rsidP="00F87C22">
            <w:pPr>
              <w:jc w:val="both"/>
              <w:rPr>
                <w:rFonts w:ascii="Times New Roman" w:hAnsi="Times New Roman" w:cs="Times New Roman"/>
                <w:b/>
                <w:bCs/>
                <w:sz w:val="24"/>
                <w:szCs w:val="24"/>
                <w:shd w:val="clear" w:color="auto" w:fill="FFFFFF"/>
              </w:rPr>
            </w:pPr>
          </w:p>
          <w:p w:rsidR="00285184" w:rsidRPr="00F87C22" w:rsidRDefault="00285184" w:rsidP="00F87C22">
            <w:pPr>
              <w:jc w:val="both"/>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F87C22">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F87C22">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285184" w:rsidRPr="00F87C22" w:rsidRDefault="00285184" w:rsidP="00F87C22">
            <w:pPr>
              <w:jc w:val="both"/>
              <w:rPr>
                <w:rFonts w:ascii="Times New Roman" w:hAnsi="Times New Roman" w:cs="Times New Roman"/>
                <w:sz w:val="24"/>
                <w:szCs w:val="24"/>
                <w:shd w:val="clear" w:color="auto" w:fill="FFFFFF"/>
              </w:rPr>
            </w:pPr>
          </w:p>
          <w:p w:rsidR="00285184" w:rsidRPr="00F87C22" w:rsidRDefault="00285184" w:rsidP="00F87C22">
            <w:pPr>
              <w:jc w:val="both"/>
              <w:rPr>
                <w:rStyle w:val="Pogrubienie"/>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w:t>
            </w:r>
            <w:r w:rsidRPr="00F87C22">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F87C22">
              <w:rPr>
                <w:rFonts w:ascii="Times New Roman" w:hAnsi="Times New Roman" w:cs="Times New Roman"/>
                <w:sz w:val="24"/>
                <w:szCs w:val="24"/>
                <w:shd w:val="clear" w:color="auto" w:fill="FFFFFF"/>
              </w:rPr>
              <w:t>wdniu</w:t>
            </w:r>
            <w:r w:rsidRPr="00F87C22">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F87C22">
              <w:rPr>
                <w:rStyle w:val="Pogrubienie"/>
                <w:rFonts w:ascii="Times New Roman" w:hAnsi="Times New Roman" w:cs="Times New Roman"/>
                <w:sz w:val="24"/>
                <w:szCs w:val="24"/>
                <w:shd w:val="clear" w:color="auto" w:fill="FFFFFF"/>
              </w:rPr>
              <w:t>informuje  Konstanty Radziwiłł.</w:t>
            </w:r>
          </w:p>
          <w:p w:rsidR="00285184" w:rsidRPr="00F87C22" w:rsidRDefault="00285184" w:rsidP="00F87C22">
            <w:pPr>
              <w:jc w:val="both"/>
              <w:rPr>
                <w:rFonts w:ascii="Times New Roman" w:hAnsi="Times New Roman" w:cs="Times New Roman"/>
                <w:sz w:val="24"/>
                <w:szCs w:val="24"/>
              </w:rPr>
            </w:pPr>
          </w:p>
          <w:p w:rsidR="00285184" w:rsidRPr="00F87C22" w:rsidRDefault="004A50CB" w:rsidP="00F87C22">
            <w:pPr>
              <w:jc w:val="both"/>
              <w:rPr>
                <w:rFonts w:ascii="Times New Roman" w:hAnsi="Times New Roman" w:cs="Times New Roman"/>
                <w:sz w:val="24"/>
                <w:szCs w:val="24"/>
              </w:rPr>
            </w:pPr>
            <w:hyperlink r:id="rId147" w:history="1">
              <w:r w:rsidR="00285184" w:rsidRPr="00F87C22">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39.</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bCs/>
                <w:color w:val="auto"/>
                <w:sz w:val="24"/>
                <w:szCs w:val="24"/>
                <w:lang w:eastAsia="pl-PL"/>
              </w:rPr>
              <w:t>Warmińsko-Mazurski Urząd Wojewódzki - Prośba wojewody do środowiska medycznego</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285184" w:rsidRPr="00F87C22" w:rsidRDefault="00285184" w:rsidP="00F87C22">
            <w:pPr>
              <w:jc w:val="both"/>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285184" w:rsidRPr="00F87C22" w:rsidRDefault="00285184" w:rsidP="00F87C22">
            <w:pPr>
              <w:jc w:val="both"/>
              <w:rPr>
                <w:rFonts w:ascii="Times New Roman" w:hAnsi="Times New Roman" w:cs="Times New Roman"/>
                <w:sz w:val="24"/>
                <w:szCs w:val="24"/>
              </w:rPr>
            </w:pPr>
          </w:p>
          <w:p w:rsidR="00285184" w:rsidRPr="00F87C22" w:rsidRDefault="004A50CB" w:rsidP="00F87C22">
            <w:pPr>
              <w:jc w:val="both"/>
              <w:rPr>
                <w:rFonts w:ascii="Times New Roman" w:hAnsi="Times New Roman" w:cs="Times New Roman"/>
                <w:bCs/>
                <w:sz w:val="24"/>
                <w:szCs w:val="24"/>
              </w:rPr>
            </w:pPr>
            <w:hyperlink r:id="rId148" w:history="1">
              <w:r w:rsidR="00285184" w:rsidRPr="00F87C22">
                <w:rPr>
                  <w:rStyle w:val="Hipercze"/>
                  <w:rFonts w:ascii="Times New Roman" w:hAnsi="Times New Roman" w:cs="Times New Roman"/>
                  <w:color w:val="auto"/>
                  <w:sz w:val="24"/>
                  <w:szCs w:val="24"/>
                  <w:u w:val="none"/>
                </w:rPr>
                <w:t>https://www.gov.pl/web/uw-warminsko-mazurski/prosba-wojewody-do-srodowiska-medycznego</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40.</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Wielkopolski Urząd Wojewódzki - Prośba wojewody do środowiska medycznego</w:t>
            </w: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17.04.</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Wielkopolski Urząd Wojewódzki - Prośba wojewody do środowiska medycznego</w:t>
            </w:r>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41.</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285184" w:rsidRPr="00F87C22" w:rsidRDefault="00285184" w:rsidP="00F87C22">
            <w:pPr>
              <w:pStyle w:val="NormalnyWeb"/>
              <w:shd w:val="clear" w:color="auto" w:fill="FFFFFF"/>
              <w:spacing w:before="0" w:beforeAutospacing="0" w:after="0" w:afterAutospacing="0"/>
              <w:textAlignment w:val="baseline"/>
            </w:pPr>
            <w:r w:rsidRPr="00F87C22">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285184" w:rsidRPr="00F87C22" w:rsidRDefault="00285184" w:rsidP="00F87C22">
            <w:pPr>
              <w:pStyle w:val="NormalnyWeb"/>
              <w:shd w:val="clear" w:color="auto" w:fill="FFFFFF"/>
              <w:spacing w:before="0" w:beforeAutospacing="0" w:after="0" w:afterAutospacing="0"/>
              <w:textAlignment w:val="baseline"/>
            </w:pPr>
            <w:r w:rsidRPr="00F87C22">
              <w:t>Art. 47 ust. 3 ustawy wymienia osoby, które nie podlegają skierowaniu do pracy niosącej ryzyko zakażenia przy zwalczaniu epidemii.</w:t>
            </w:r>
          </w:p>
          <w:p w:rsidR="00285184" w:rsidRPr="00F87C22" w:rsidRDefault="00285184" w:rsidP="00F87C22">
            <w:pPr>
              <w:jc w:val="both"/>
              <w:rPr>
                <w:rFonts w:ascii="Times New Roman" w:hAnsi="Times New Roman" w:cs="Times New Roman"/>
                <w:sz w:val="24"/>
                <w:szCs w:val="24"/>
              </w:rPr>
            </w:pPr>
          </w:p>
          <w:p w:rsidR="00285184" w:rsidRPr="00F87C22" w:rsidRDefault="004A50CB" w:rsidP="00F87C22">
            <w:pPr>
              <w:jc w:val="both"/>
              <w:rPr>
                <w:rFonts w:ascii="Times New Roman" w:hAnsi="Times New Roman" w:cs="Times New Roman"/>
                <w:bCs/>
                <w:sz w:val="24"/>
                <w:szCs w:val="24"/>
                <w:shd w:val="clear" w:color="auto" w:fill="FFFFFF"/>
              </w:rPr>
            </w:pPr>
            <w:hyperlink r:id="rId149" w:history="1">
              <w:r w:rsidR="00285184" w:rsidRPr="00F87C22">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F87C22" w:rsidRDefault="00F15FAC" w:rsidP="00F87C22">
      <w:pPr>
        <w:spacing w:line="240" w:lineRule="auto"/>
        <w:rPr>
          <w:rFonts w:ascii="Times New Roman" w:hAnsi="Times New Roman" w:cs="Times New Roman"/>
          <w:sz w:val="24"/>
          <w:szCs w:val="24"/>
        </w:rPr>
      </w:pPr>
    </w:p>
    <w:sectPr w:rsidR="00F15FAC" w:rsidRPr="00F87C22"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FA" w:rsidRDefault="005864FA" w:rsidP="00F76B7C">
      <w:pPr>
        <w:spacing w:after="0" w:line="240" w:lineRule="auto"/>
      </w:pPr>
      <w:r>
        <w:separator/>
      </w:r>
    </w:p>
  </w:endnote>
  <w:endnote w:type="continuationSeparator" w:id="0">
    <w:p w:rsidR="005864FA" w:rsidRDefault="005864FA"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FA" w:rsidRDefault="005864FA" w:rsidP="00F76B7C">
      <w:pPr>
        <w:spacing w:after="0" w:line="240" w:lineRule="auto"/>
      </w:pPr>
      <w:r>
        <w:separator/>
      </w:r>
    </w:p>
  </w:footnote>
  <w:footnote w:type="continuationSeparator" w:id="0">
    <w:p w:rsidR="005864FA" w:rsidRDefault="005864FA" w:rsidP="00F76B7C">
      <w:pPr>
        <w:spacing w:after="0" w:line="240" w:lineRule="auto"/>
      </w:pPr>
      <w:r>
        <w:continuationSeparator/>
      </w:r>
    </w:p>
  </w:footnote>
  <w:footnote w:id="1">
    <w:p w:rsidR="004A50CB" w:rsidRPr="00B651E1" w:rsidRDefault="004A50CB"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24734"/>
    <w:multiLevelType w:val="hybridMultilevel"/>
    <w:tmpl w:val="706EB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8"/>
  </w:num>
  <w:num w:numId="2">
    <w:abstractNumId w:val="32"/>
  </w:num>
  <w:num w:numId="3">
    <w:abstractNumId w:val="38"/>
  </w:num>
  <w:num w:numId="4">
    <w:abstractNumId w:val="31"/>
  </w:num>
  <w:num w:numId="5">
    <w:abstractNumId w:val="1"/>
  </w:num>
  <w:num w:numId="6">
    <w:abstractNumId w:val="9"/>
  </w:num>
  <w:num w:numId="7">
    <w:abstractNumId w:val="22"/>
  </w:num>
  <w:num w:numId="8">
    <w:abstractNumId w:val="7"/>
  </w:num>
  <w:num w:numId="9">
    <w:abstractNumId w:val="34"/>
  </w:num>
  <w:num w:numId="10">
    <w:abstractNumId w:val="25"/>
  </w:num>
  <w:num w:numId="11">
    <w:abstractNumId w:val="20"/>
  </w:num>
  <w:num w:numId="12">
    <w:abstractNumId w:val="36"/>
  </w:num>
  <w:num w:numId="13">
    <w:abstractNumId w:val="26"/>
  </w:num>
  <w:num w:numId="14">
    <w:abstractNumId w:val="27"/>
  </w:num>
  <w:num w:numId="15">
    <w:abstractNumId w:val="2"/>
  </w:num>
  <w:num w:numId="16">
    <w:abstractNumId w:val="15"/>
  </w:num>
  <w:num w:numId="17">
    <w:abstractNumId w:val="23"/>
  </w:num>
  <w:num w:numId="18">
    <w:abstractNumId w:val="12"/>
  </w:num>
  <w:num w:numId="19">
    <w:abstractNumId w:val="18"/>
  </w:num>
  <w:num w:numId="20">
    <w:abstractNumId w:val="30"/>
  </w:num>
  <w:num w:numId="21">
    <w:abstractNumId w:val="17"/>
  </w:num>
  <w:num w:numId="22">
    <w:abstractNumId w:val="13"/>
  </w:num>
  <w:num w:numId="23">
    <w:abstractNumId w:val="37"/>
  </w:num>
  <w:num w:numId="24">
    <w:abstractNumId w:val="0"/>
  </w:num>
  <w:num w:numId="25">
    <w:abstractNumId w:val="21"/>
  </w:num>
  <w:num w:numId="26">
    <w:abstractNumId w:val="10"/>
  </w:num>
  <w:num w:numId="27">
    <w:abstractNumId w:val="39"/>
  </w:num>
  <w:num w:numId="28">
    <w:abstractNumId w:val="3"/>
  </w:num>
  <w:num w:numId="29">
    <w:abstractNumId w:val="24"/>
  </w:num>
  <w:num w:numId="30">
    <w:abstractNumId w:val="4"/>
  </w:num>
  <w:num w:numId="31">
    <w:abstractNumId w:val="11"/>
  </w:num>
  <w:num w:numId="32">
    <w:abstractNumId w:val="41"/>
  </w:num>
  <w:num w:numId="33">
    <w:abstractNumId w:val="6"/>
  </w:num>
  <w:num w:numId="34">
    <w:abstractNumId w:val="40"/>
  </w:num>
  <w:num w:numId="35">
    <w:abstractNumId w:val="16"/>
  </w:num>
  <w:num w:numId="36">
    <w:abstractNumId w:val="19"/>
  </w:num>
  <w:num w:numId="37">
    <w:abstractNumId w:val="33"/>
  </w:num>
  <w:num w:numId="38">
    <w:abstractNumId w:val="5"/>
  </w:num>
  <w:num w:numId="39">
    <w:abstractNumId w:val="29"/>
  </w:num>
  <w:num w:numId="40">
    <w:abstractNumId w:val="28"/>
  </w:num>
  <w:num w:numId="41">
    <w:abstractNumId w:val="35"/>
  </w:num>
  <w:num w:numId="4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261C9"/>
    <w:rsid w:val="000342D4"/>
    <w:rsid w:val="00035220"/>
    <w:rsid w:val="00047410"/>
    <w:rsid w:val="000601D3"/>
    <w:rsid w:val="000633A5"/>
    <w:rsid w:val="00065B1B"/>
    <w:rsid w:val="000769FB"/>
    <w:rsid w:val="00077607"/>
    <w:rsid w:val="000847FB"/>
    <w:rsid w:val="00085B7A"/>
    <w:rsid w:val="000B3B22"/>
    <w:rsid w:val="000B5078"/>
    <w:rsid w:val="000B67A8"/>
    <w:rsid w:val="000C395D"/>
    <w:rsid w:val="00107B20"/>
    <w:rsid w:val="00130418"/>
    <w:rsid w:val="00133C77"/>
    <w:rsid w:val="00150A43"/>
    <w:rsid w:val="00193D39"/>
    <w:rsid w:val="001A5CDA"/>
    <w:rsid w:val="001A5FDF"/>
    <w:rsid w:val="001B519A"/>
    <w:rsid w:val="001F47E8"/>
    <w:rsid w:val="00203DCB"/>
    <w:rsid w:val="00204ECF"/>
    <w:rsid w:val="00213B94"/>
    <w:rsid w:val="00214B26"/>
    <w:rsid w:val="00236D63"/>
    <w:rsid w:val="00285184"/>
    <w:rsid w:val="002C5615"/>
    <w:rsid w:val="002F11F0"/>
    <w:rsid w:val="0038390B"/>
    <w:rsid w:val="003870DB"/>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A50CB"/>
    <w:rsid w:val="004B1548"/>
    <w:rsid w:val="004B1CC5"/>
    <w:rsid w:val="004D07EE"/>
    <w:rsid w:val="00501FF8"/>
    <w:rsid w:val="00502969"/>
    <w:rsid w:val="00534756"/>
    <w:rsid w:val="0054770B"/>
    <w:rsid w:val="005864FA"/>
    <w:rsid w:val="005A3ED2"/>
    <w:rsid w:val="005A5C65"/>
    <w:rsid w:val="005B361F"/>
    <w:rsid w:val="005D6A35"/>
    <w:rsid w:val="006025E1"/>
    <w:rsid w:val="006074E5"/>
    <w:rsid w:val="006118E3"/>
    <w:rsid w:val="006178E8"/>
    <w:rsid w:val="006601E9"/>
    <w:rsid w:val="0067220A"/>
    <w:rsid w:val="00685610"/>
    <w:rsid w:val="00692672"/>
    <w:rsid w:val="006A1B9A"/>
    <w:rsid w:val="006B18EF"/>
    <w:rsid w:val="006B577E"/>
    <w:rsid w:val="006F3964"/>
    <w:rsid w:val="007071C7"/>
    <w:rsid w:val="00714F81"/>
    <w:rsid w:val="00735066"/>
    <w:rsid w:val="00755417"/>
    <w:rsid w:val="00773077"/>
    <w:rsid w:val="00774678"/>
    <w:rsid w:val="0078086E"/>
    <w:rsid w:val="00780FBF"/>
    <w:rsid w:val="007925C7"/>
    <w:rsid w:val="00793EB1"/>
    <w:rsid w:val="007A03E7"/>
    <w:rsid w:val="007A1EA8"/>
    <w:rsid w:val="007A3C0F"/>
    <w:rsid w:val="007B1BB1"/>
    <w:rsid w:val="007B3A90"/>
    <w:rsid w:val="007B77E9"/>
    <w:rsid w:val="007C0D7C"/>
    <w:rsid w:val="008018ED"/>
    <w:rsid w:val="00811DB6"/>
    <w:rsid w:val="0082094C"/>
    <w:rsid w:val="00826DCB"/>
    <w:rsid w:val="0084135F"/>
    <w:rsid w:val="0084322D"/>
    <w:rsid w:val="008448A2"/>
    <w:rsid w:val="008448AB"/>
    <w:rsid w:val="00855362"/>
    <w:rsid w:val="00862D6E"/>
    <w:rsid w:val="00895346"/>
    <w:rsid w:val="008A680A"/>
    <w:rsid w:val="008B3D4E"/>
    <w:rsid w:val="008C61E3"/>
    <w:rsid w:val="008C62CF"/>
    <w:rsid w:val="008D2FCE"/>
    <w:rsid w:val="008E27C5"/>
    <w:rsid w:val="00901F10"/>
    <w:rsid w:val="00902AB0"/>
    <w:rsid w:val="00911EA3"/>
    <w:rsid w:val="009129C7"/>
    <w:rsid w:val="00931BAF"/>
    <w:rsid w:val="00954BA4"/>
    <w:rsid w:val="009558FD"/>
    <w:rsid w:val="00956875"/>
    <w:rsid w:val="0096576B"/>
    <w:rsid w:val="00965781"/>
    <w:rsid w:val="009A1741"/>
    <w:rsid w:val="009C285E"/>
    <w:rsid w:val="009C3477"/>
    <w:rsid w:val="009D6D8E"/>
    <w:rsid w:val="009E39C8"/>
    <w:rsid w:val="00A04C9D"/>
    <w:rsid w:val="00A05742"/>
    <w:rsid w:val="00A126E0"/>
    <w:rsid w:val="00A158FE"/>
    <w:rsid w:val="00A62595"/>
    <w:rsid w:val="00A66C44"/>
    <w:rsid w:val="00A72733"/>
    <w:rsid w:val="00A8697E"/>
    <w:rsid w:val="00A90BB5"/>
    <w:rsid w:val="00A95EF7"/>
    <w:rsid w:val="00AA73A8"/>
    <w:rsid w:val="00AB3082"/>
    <w:rsid w:val="00AC2A68"/>
    <w:rsid w:val="00AD64A6"/>
    <w:rsid w:val="00AD6D62"/>
    <w:rsid w:val="00AD7358"/>
    <w:rsid w:val="00AE1FF9"/>
    <w:rsid w:val="00B24637"/>
    <w:rsid w:val="00B27361"/>
    <w:rsid w:val="00B33FDD"/>
    <w:rsid w:val="00B54CAC"/>
    <w:rsid w:val="00B55CA3"/>
    <w:rsid w:val="00B7160A"/>
    <w:rsid w:val="00B77F14"/>
    <w:rsid w:val="00BA7EAD"/>
    <w:rsid w:val="00BB39B8"/>
    <w:rsid w:val="00BE4A12"/>
    <w:rsid w:val="00BF00AB"/>
    <w:rsid w:val="00BF21A2"/>
    <w:rsid w:val="00C05F2B"/>
    <w:rsid w:val="00C325D0"/>
    <w:rsid w:val="00C452C6"/>
    <w:rsid w:val="00C92AD8"/>
    <w:rsid w:val="00CB3BB8"/>
    <w:rsid w:val="00CB4044"/>
    <w:rsid w:val="00CE21B9"/>
    <w:rsid w:val="00D0644F"/>
    <w:rsid w:val="00D16830"/>
    <w:rsid w:val="00D2238B"/>
    <w:rsid w:val="00D63CF5"/>
    <w:rsid w:val="00DA1EAB"/>
    <w:rsid w:val="00DD07C1"/>
    <w:rsid w:val="00DE578C"/>
    <w:rsid w:val="00DF0A0E"/>
    <w:rsid w:val="00DF4495"/>
    <w:rsid w:val="00DF4564"/>
    <w:rsid w:val="00E13015"/>
    <w:rsid w:val="00E140E2"/>
    <w:rsid w:val="00E23CB8"/>
    <w:rsid w:val="00E24D01"/>
    <w:rsid w:val="00E44875"/>
    <w:rsid w:val="00E474D7"/>
    <w:rsid w:val="00E4780A"/>
    <w:rsid w:val="00E56707"/>
    <w:rsid w:val="00E76EED"/>
    <w:rsid w:val="00E8636E"/>
    <w:rsid w:val="00E97FC8"/>
    <w:rsid w:val="00EA2478"/>
    <w:rsid w:val="00EB555B"/>
    <w:rsid w:val="00EB5C70"/>
    <w:rsid w:val="00EC2F0A"/>
    <w:rsid w:val="00ED74EA"/>
    <w:rsid w:val="00EF1862"/>
    <w:rsid w:val="00EF2C01"/>
    <w:rsid w:val="00EF3CCC"/>
    <w:rsid w:val="00EF7BCB"/>
    <w:rsid w:val="00EF7DD7"/>
    <w:rsid w:val="00F06693"/>
    <w:rsid w:val="00F15FAC"/>
    <w:rsid w:val="00F204CA"/>
    <w:rsid w:val="00F27E71"/>
    <w:rsid w:val="00F32B56"/>
    <w:rsid w:val="00F76B7C"/>
    <w:rsid w:val="00F82536"/>
    <w:rsid w:val="00F87C22"/>
    <w:rsid w:val="00FA2CA0"/>
    <w:rsid w:val="00FA3AE6"/>
    <w:rsid w:val="00FA4CDA"/>
    <w:rsid w:val="00FA5FEF"/>
    <w:rsid w:val="00FA671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C356"/>
  <w15:docId w15:val="{EF2A785F-C4F3-4965-BF9D-B9434FA3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ustaw.gov.pl/D2020000077501.pdf" TargetMode="External"/><Relationship Id="rId21" Type="http://schemas.openxmlformats.org/officeDocument/2006/relationships/hyperlink" Target="http://dziennikustaw.gov.pl/D2020000118201.pdf" TargetMode="External"/><Relationship Id="rId42" Type="http://schemas.openxmlformats.org/officeDocument/2006/relationships/hyperlink" Target="http://dziennikustaw.gov.pl/DU/2020/1054" TargetMode="External"/><Relationship Id="rId63" Type="http://schemas.openxmlformats.org/officeDocument/2006/relationships/hyperlink" Target="http://dziennikmz.mz.gov.pl/api/DUM_MZ/2019/12/journal/5265" TargetMode="External"/><Relationship Id="rId84" Type="http://schemas.openxmlformats.org/officeDocument/2006/relationships/hyperlink" Target="https://www.nfz.gov.pl/aktualnosci/aktualnosci-centrali/dodatkowe-wynagrodzenie-dla-personelu-medycznego-za-prace-w-jednym-miejscu,7721.html" TargetMode="External"/><Relationship Id="rId138" Type="http://schemas.openxmlformats.org/officeDocument/2006/relationships/hyperlink" Target="https://www.gov.pl/web/zdrowie/lista-laboratoriow-covid" TargetMode="External"/><Relationship Id="rId107"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1" Type="http://schemas.openxmlformats.org/officeDocument/2006/relationships/hyperlink" Target="https://www.nfz.gov.pl/aktualnosci/aktualnosci-centrali/komunikat-dla-swiadczeniodawcow,7679.html" TargetMode="External"/><Relationship Id="rId32" Type="http://schemas.openxmlformats.org/officeDocument/2006/relationships/hyperlink" Target="https://www.gov.pl/web/zdrowie/komunikat-ws-realizacji-zajec-praktycznych-w-ramach-ksztalcenia-podyplomowego-pielegniarek-i-poloznych" TargetMode="External"/><Relationship Id="rId53" Type="http://schemas.openxmlformats.org/officeDocument/2006/relationships/hyperlink" Target="https://edziennik.mazowieckie.pl/legalact/2020/6608/" TargetMode="External"/><Relationship Id="rId74" Type="http://schemas.openxmlformats.org/officeDocument/2006/relationships/hyperlink" Target="https://www.nfz.gov.pl/aktualnosci/aktualnosci-centrali/uzdrowiska-wznawiaja-swoja-dzialalnosc,7731.html" TargetMode="External"/><Relationship Id="rId128" Type="http://schemas.openxmlformats.org/officeDocument/2006/relationships/hyperlink" Target="https://www.gov.pl/web/zdrowie/skierowanie-do-pracy-przy-zwalczaniu-epidemii" TargetMode="External"/><Relationship Id="rId149" Type="http://schemas.openxmlformats.org/officeDocument/2006/relationships/hyperlink" Target="https://www.gov.pl/web/uw-kujawsko-pomorski/wojewoda-zwrocil-sie-do-personelu-medycznego-o-wsparcie" TargetMode="External"/><Relationship Id="rId5" Type="http://schemas.openxmlformats.org/officeDocument/2006/relationships/webSettings" Target="webSettings.xml"/><Relationship Id="rId95" Type="http://schemas.openxmlformats.org/officeDocument/2006/relationships/hyperlink" Target="https://edziennik.lublin.uw.gov.pl/WDU_L/2020/2742/akt.pdf" TargetMode="External"/><Relationship Id="rId22" Type="http://schemas.openxmlformats.org/officeDocument/2006/relationships/hyperlink" Target="https://www.nfz.gov.pl/aktualnosci/aktualnosci-centrali/wyzsza-wycena-za-wystawienie-e-skierowania,7750.html" TargetMode="External"/><Relationship Id="rId27" Type="http://schemas.openxmlformats.org/officeDocument/2006/relationships/hyperlink" Target="https://www.gov.pl/web/zdrowie/wyzsza-wycena-za-wystawienie-e-skierowania" TargetMode="External"/><Relationship Id="rId43" Type="http://schemas.openxmlformats.org/officeDocument/2006/relationships/hyperlink" Target="https://www.rpo.gov.pl/pl/content/rpo-oddzialy-dzienne-powinny-zapewniac-opieke-psychiatryczna-mlodziezy-po-18-roku-zycia" TargetMode="External"/><Relationship Id="rId48" Type="http://schemas.openxmlformats.org/officeDocument/2006/relationships/hyperlink" Target="http://dziennikmz.mz.gov.pl/api/DUM_MZ/2020/44/journal/6154" TargetMode="External"/><Relationship Id="rId64" Type="http://schemas.openxmlformats.org/officeDocument/2006/relationships/hyperlink" Target="http://dziennikmz.mz.gov.pl/api/DUM_MZ/2020/42/journal/6139" TargetMode="External"/><Relationship Id="rId69" Type="http://schemas.openxmlformats.org/officeDocument/2006/relationships/hyperlink" Target="http://dziennikmz.mz.gov.pl/api/DUM_MZ/2020/38/journal/6114" TargetMode="External"/><Relationship Id="rId113" Type="http://schemas.openxmlformats.org/officeDocument/2006/relationships/hyperlink" Target="https://www.nfz.gov.pl/aktualnosci/aktualnosci-centrali/komunikat-w-sprawie-dodatkowych-srodkow-dla-osob-udzielajacych-swiadczen-w-podmiotach-w-zwiazku-z-epidemia-covid-19-,7705.html" TargetMode="External"/><Relationship Id="rId118" Type="http://schemas.openxmlformats.org/officeDocument/2006/relationships/hyperlink" Target="https://www.nfz.gov.pl/zarzadzenia-prezesa/zarzadzenia-prezesa-nfz/zarzadzenie-nr-642020daii,7176.html" TargetMode="External"/><Relationship Id="rId134" Type="http://schemas.openxmlformats.org/officeDocument/2006/relationships/hyperlink" Target="https://www.gov.pl/web/uw-mazowiecki/wsparcie-psychologiczne-w-czasie-epidemii-koronawirusa" TargetMode="External"/><Relationship Id="rId139" Type="http://schemas.openxmlformats.org/officeDocument/2006/relationships/hyperlink" Target="https://www.gov.pl/web/koronawirus/nowa-normalnosc-etapy" TargetMode="External"/><Relationship Id="rId80" Type="http://schemas.openxmlformats.org/officeDocument/2006/relationships/hyperlink" Target="https://www.nfz.gov.pl/aktualnosci/aktualnosci-centrali/testy-na-koronawirusa-dla-studentow-kierunkow-medycznych,7726.html" TargetMode="External"/><Relationship Id="rId85" Type="http://schemas.openxmlformats.org/officeDocument/2006/relationships/hyperlink" Target="http://dziennikmz.mz.gov.pl/api/DUM_MZ/2020/37/journal/6108" TargetMode="External"/><Relationship Id="rId150" Type="http://schemas.openxmlformats.org/officeDocument/2006/relationships/fontTable" Target="fontTable.xml"/><Relationship Id="rId12" Type="http://schemas.openxmlformats.org/officeDocument/2006/relationships/hyperlink" Target="https://www.nfz.gov.pl/zarzadzenia-prezesa/zarzadzenia-prezesa-nfz/zarzadzenie-nr-1012020di,7204.html" TargetMode="External"/><Relationship Id="rId17" Type="http://schemas.openxmlformats.org/officeDocument/2006/relationships/hyperlink" Target="https://www.nfz.gov.pl/zarzadzenia-prezesa/zarzadzenia-prezesa-nfz/zarzadzenie-nr-992020dsoz,7202.html" TargetMode="External"/><Relationship Id="rId33" Type="http://schemas.openxmlformats.org/officeDocument/2006/relationships/hyperlink" Target="https://www.rpo.gov.pl/pl/content/apteki-profiluja-pacjentow-rpo-pyta-puodo" TargetMode="External"/><Relationship Id="rId38" Type="http://schemas.openxmlformats.org/officeDocument/2006/relationships/hyperlink" Target="http://dziennikmz.mz.gov.pl/api/DUM_MZ/2020/46/journal/6167" TargetMode="External"/><Relationship Id="rId59" Type="http://schemas.openxmlformats.org/officeDocument/2006/relationships/hyperlink" Target="https://gis.gov.pl/aktualnosci/wytyczne-zamieszczone-na-stronach-poszczegolnych-ministerstw-we-wspolpracy-z-gis/" TargetMode="External"/><Relationship Id="rId103"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08" Type="http://schemas.openxmlformats.org/officeDocument/2006/relationships/hyperlink" Target="https://www.gov.pl/web/zdrowie/stanowisko-kk-w-dziedzinie-medycyny-rodzinnej-dotyczace-przeprowadzania-badan-bilansowych-u-dzieci-w-czasie-trwania-pandemii-covid-19" TargetMode="External"/><Relationship Id="rId124" Type="http://schemas.openxmlformats.org/officeDocument/2006/relationships/hyperlink" Target="http://dziennikustaw.gov.pl/DU/2020/748" TargetMode="External"/><Relationship Id="rId129" Type="http://schemas.openxmlformats.org/officeDocument/2006/relationships/hyperlink" Target="http://www.aotm.gov.pl/www/wp-content/uploads/covid_19/2020.04.25_zalecenia%20covid19_v1.1.pdf" TargetMode="External"/><Relationship Id="rId54" Type="http://schemas.openxmlformats.org/officeDocument/2006/relationships/hyperlink" Target="https://gis.gov.pl/aktualnosci/wytyczne-zamieszczone-na-stronach-poszczegolnych-ministerstw-we-wspolpracy-z-gis/" TargetMode="External"/><Relationship Id="rId70" Type="http://schemas.openxmlformats.org/officeDocument/2006/relationships/hyperlink" Target="http://dziennikmz.mz.gov.pl/api/DUM_MZ/2020/39/journal/6120" TargetMode="External"/><Relationship Id="rId75" Type="http://schemas.openxmlformats.org/officeDocument/2006/relationships/hyperlink" Target="http://dziennikustaw.gov.pl/D2020000096401.pdf" TargetMode="External"/><Relationship Id="rId91" Type="http://schemas.openxmlformats.org/officeDocument/2006/relationships/hyperlink" Target="http://dziennikustaw.gov.pl/DU/2020/856" TargetMode="External"/><Relationship Id="rId96" Type="http://schemas.openxmlformats.org/officeDocument/2006/relationships/hyperlink" Target="https://www.gov.pl/web/zdrowie/zalecenia-dotyczace-porodow-rodzinnych" TargetMode="External"/><Relationship Id="rId140" Type="http://schemas.openxmlformats.org/officeDocument/2006/relationships/hyperlink" Target="http://dziennikustaw.gov.pl/D2020000069601.pdf" TargetMode="External"/><Relationship Id="rId145" Type="http://schemas.openxmlformats.org/officeDocument/2006/relationships/hyperlink" Target="https://www.gov.pl/web/zdrowie/wytyczne-w-zakresie-dzialan-majacych-na-celu-zaobieganie-rozprzestrzeniania-sie-zakazen-sars-cov-2-w-srodowisku-szpitalny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fz.gov.pl/zarzadzenia-prezesa/zarzadzenia-prezesa-nfz/zarzadzenie-nr-952020dsoz,7199.html" TargetMode="External"/><Relationship Id="rId28" Type="http://schemas.openxmlformats.org/officeDocument/2006/relationships/hyperlink" Target="https://www.gov.pl/web/zdrowie/dane-o-systemie-ochrony-zdrowia-dostepne-online" TargetMode="External"/><Relationship Id="rId49" Type="http://schemas.openxmlformats.org/officeDocument/2006/relationships/hyperlink" Target="https://www.gov.pl/web/rpp/pomniejszanie-wynagrodzenia-lekarzy-w-wyniku-zlecania-pacjentom-badan-decyzja-rzecznika-praw-pacjenta" TargetMode="External"/><Relationship Id="rId114" Type="http://schemas.openxmlformats.org/officeDocument/2006/relationships/hyperlink" Target="http://www.nfz-warszawa.pl/dla-swiadczeniodawcow/aktualnosci/komunikat-w-sprawie-dodatkowych-srodkow-dla-osob-udzielajacych-swiadczen-w-podmiotach-w-zwiazku-z-epidemia-covid-19,1275.html" TargetMode="External"/><Relationship Id="rId119" Type="http://schemas.openxmlformats.org/officeDocument/2006/relationships/hyperlink" Target="http://dziennikustaw.gov.pl/DU/2020/761" TargetMode="External"/><Relationship Id="rId44" Type="http://schemas.openxmlformats.org/officeDocument/2006/relationships/hyperlink" Target="https://www.nfz.gov.pl/zarzadzenia-prezesa/zarzadzenia-prezesa-nfz/zarzadzenie-nr-862020def,7193.html" TargetMode="External"/><Relationship Id="rId60" Type="http://schemas.openxmlformats.org/officeDocument/2006/relationships/hyperlink" Target="https://www.nfz.gov.pl/zarzadzenia-prezesa/zarzadzenia-prezesa-nfz/zarzadzenie-nr-822020dsoz,7188.html" TargetMode="External"/><Relationship Id="rId65" Type="http://schemas.openxmlformats.org/officeDocument/2006/relationships/hyperlink" Target="https://www.gov.pl/web/zdrowie/aktualizacja-zalecen-w-stanie-epidemii-wirusa-sarscov2-dla-poloznych-rodzinnych-poz" TargetMode="External"/><Relationship Id="rId81" Type="http://schemas.openxmlformats.org/officeDocument/2006/relationships/hyperlink" Target="https://gis.gov.pl/aktualnosci/wytyczne-zamieszczone-na-stronach-poszczegolnych-ministerstw-we-wspolpracy-z-gis/" TargetMode="External"/><Relationship Id="rId86" Type="http://schemas.openxmlformats.org/officeDocument/2006/relationships/hyperlink" Target="http://dziennikustaw.gov.pl/D2020000087501.pdf" TargetMode="External"/><Relationship Id="rId130" Type="http://schemas.openxmlformats.org/officeDocument/2006/relationships/hyperlink" Target="https://www.nfz.gov.pl/zarzadzenia-prezesa/zarzadzenia-prezesa-nfz/zarzadzenie-nr-612020dsoz,7172.html" TargetMode="External"/><Relationship Id="rId135" Type="http://schemas.openxmlformats.org/officeDocument/2006/relationships/hyperlink" Target="https://www.gov.pl/web/zdrowie/komunikat-ws-odwolania-panstwowego-egzaminu-specjalizacyjnego-w-dziedzinach-majacych-zastosowanie-w-ochronie-zdrowia" TargetMode="External"/><Relationship Id="rId151" Type="http://schemas.openxmlformats.org/officeDocument/2006/relationships/theme" Target="theme/theme1.xml"/><Relationship Id="rId13" Type="http://schemas.openxmlformats.org/officeDocument/2006/relationships/hyperlink" Target="https://www.gov.pl/web/zdrowie/komunikat-ws-zmiany-terminu-skladania-wnioskow-na-pes-w-dziedzinie-ochrony-zdrowia" TargetMode="External"/><Relationship Id="rId18" Type="http://schemas.openxmlformats.org/officeDocument/2006/relationships/hyperlink" Target="https://www.nfz.gov.pl/zarzadzenia-prezesa/zarzadzenia-prezesa-nfz/zarzadzenie-nr-982020dsoz,7201.html" TargetMode="External"/><Relationship Id="rId39" Type="http://schemas.openxmlformats.org/officeDocument/2006/relationships/hyperlink" Target="http://dziennikustaw.gov.pl/D2020000106801.pdf" TargetMode="External"/><Relationship Id="rId109" Type="http://schemas.openxmlformats.org/officeDocument/2006/relationships/hyperlink" Target="https://www.nfz.gov.pl/aktualnosci/aktualnosci-centrali/komunikat-dla-swiadczeniodawcow-dot-portalu-szoi,7711.html" TargetMode="External"/><Relationship Id="rId34" Type="http://schemas.openxmlformats.org/officeDocument/2006/relationships/hyperlink" Target="http://dziennikustaw.gov.pl/D2020000113401.pdf" TargetMode="External"/><Relationship Id="rId50" Type="http://schemas.openxmlformats.org/officeDocument/2006/relationships/hyperlink" Target="https://www.nfz.gov.pl/zarzadzenia-prezesa/zarzadzenia-prezesa-nfz/zarzadzenie-nr-852020dsoz,7190.html" TargetMode="External"/><Relationship Id="rId55" Type="http://schemas.openxmlformats.org/officeDocument/2006/relationships/hyperlink" Target="http://dziennikustaw.gov.pl/D2020000103101.pdf" TargetMode="External"/><Relationship Id="rId76" Type="http://schemas.openxmlformats.org/officeDocument/2006/relationships/hyperlink" Target="http://dziennikustaw.gov.pl/DU/2020/963" TargetMode="External"/><Relationship Id="rId97" Type="http://schemas.openxmlformats.org/officeDocument/2006/relationships/hyperlink" Target="https://www.nfz.gov.pl/aktualnosci/aktualnosci-centrali/ruszylo-ponad-100-punktow-wymazowych-dla-osob-z-kwarantanny,7719.html" TargetMode="External"/><Relationship Id="rId104" Type="http://schemas.openxmlformats.org/officeDocument/2006/relationships/hyperlink" Target="https://www.nfz.gov.pl/zarzadzenia-prezesa/zarzadzenia-prezesa-nfz/zarzadzenie-nr-662020gpf,7178.html" TargetMode="External"/><Relationship Id="rId120" Type="http://schemas.openxmlformats.org/officeDocument/2006/relationships/hyperlink" Target="https://www.nfz.gov.pl/zarzadzenia-prezesa/zarzadzenia-prezesa-nfz/zarzadzenie-nr-632020dsoz,7175.html" TargetMode="External"/><Relationship Id="rId125" Type="http://schemas.openxmlformats.org/officeDocument/2006/relationships/hyperlink" Target="http://dziennikustaw.gov.pl/DU/2020/741" TargetMode="External"/><Relationship Id="rId141" Type="http://schemas.openxmlformats.org/officeDocument/2006/relationships/hyperlink" Target="http://dziennikustaw.gov.pl/DU/2020/695" TargetMode="External"/><Relationship Id="rId146"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7" Type="http://schemas.openxmlformats.org/officeDocument/2006/relationships/endnotes" Target="endnotes.xml"/><Relationship Id="rId71" Type="http://schemas.openxmlformats.org/officeDocument/2006/relationships/hyperlink" Target="https://gis.gov.pl/aktualnosci/wytyczne-zamieszczone-na-stronach-poszczegolnych-ministerstw-we-wspolpracy-z-gis/" TargetMode="External"/><Relationship Id="rId92" Type="http://schemas.openxmlformats.org/officeDocument/2006/relationships/hyperlink" Target="https://gis.gov.pl/aktualnosci/wytyczne-zamieszczone-na-stronach-poszczegolnych-ministerstw-we-wspolpracy-z-gis/" TargetMode="External"/><Relationship Id="rId2" Type="http://schemas.openxmlformats.org/officeDocument/2006/relationships/numbering" Target="numbering.xml"/><Relationship Id="rId29" Type="http://schemas.openxmlformats.org/officeDocument/2006/relationships/hyperlink" Target="http://dziennikustaw.gov.pl/D2020000116901.pdf" TargetMode="External"/><Relationship Id="rId24" Type="http://schemas.openxmlformats.org/officeDocument/2006/relationships/hyperlink" Target="https://www.nfz.gov.pl/zarzadzenia-prezesa/zarzadzenia-prezesa-nfz/zarzadzenie-nr-942020dsoz,7198.html" TargetMode="External"/><Relationship Id="rId40" Type="http://schemas.openxmlformats.org/officeDocument/2006/relationships/hyperlink" Target="https://www.rpo.gov.pl/pl/content/koronawirus-rpo-nie-bedzie-obowiazku-mierzenia-temperatury-pracownika-przez-pracodawce" TargetMode="External"/><Relationship Id="rId45" Type="http://schemas.openxmlformats.org/officeDocument/2006/relationships/hyperlink" Target="https://www.nfz.gov.pl/zarzadzenia-prezesa/zarzadzenia-prezesa-nfz/zarzadzenie-nr-872020dsoz,7194.html" TargetMode="External"/><Relationship Id="rId66" Type="http://schemas.openxmlformats.org/officeDocument/2006/relationships/hyperlink" Target="http://dziennikmz.mz.gov.pl/api/DUM_MZ/2020/40/journal/6127" TargetMode="External"/><Relationship Id="rId87" Type="http://schemas.openxmlformats.org/officeDocument/2006/relationships/hyperlink" Target="http://dziennikustaw.gov.pl/DU/2020/877" TargetMode="External"/><Relationship Id="rId110" Type="http://schemas.openxmlformats.org/officeDocument/2006/relationships/hyperlink" Target="https://www.nfz.gov.pl/zarzadzenia-prezesa/zarzadzenia-prezesa-nfz/zarzadzenie-nr-652020dsoz,7177.html" TargetMode="External"/><Relationship Id="rId115" Type="http://schemas.openxmlformats.org/officeDocument/2006/relationships/hyperlink" Target="https://www.nfz-wroclaw.pl/default2.aspx?obj=45223;56046&amp;des=1;2" TargetMode="External"/><Relationship Id="rId131" Type="http://schemas.openxmlformats.org/officeDocument/2006/relationships/hyperlink" Target="https://www.gov.pl/web/zdrowie/aktualizacja-zalecenia-postepowania-dla-pielegniarekpoloznych-pracujacych-z-pacjentami-chorymi-na-cukrzyce" TargetMode="External"/><Relationship Id="rId136" Type="http://schemas.openxmlformats.org/officeDocument/2006/relationships/hyperlink" Target="https://www.nfz.gov.pl/zarzadzenia-prezesa/zarzadzenia-prezesa-nfz/zarzadzenie-nr-602020dsoz,7171.html" TargetMode="External"/><Relationship Id="rId61" Type="http://schemas.openxmlformats.org/officeDocument/2006/relationships/hyperlink" Target="https://www.nfz.gov.pl/zarzadzenia-prezesa/zarzadzenia-prezesa-nfz/zarzadzenie-nr-812020dwm,7187.html" TargetMode="External"/><Relationship Id="rId82" Type="http://schemas.openxmlformats.org/officeDocument/2006/relationships/hyperlink" Target="https://www.nfz.gov.pl/zarzadzenia-prezesa/zarzadzenia-prezesa-nfz/zarzadzenie-nr-752018dgl-tekst-ujednolicony,7180.html" TargetMode="External"/><Relationship Id="rId19" Type="http://schemas.openxmlformats.org/officeDocument/2006/relationships/hyperlink" Target="https://www.nfz.gov.pl/zarzadzenia-prezesa/zarzadzenia-prezesa-nfz/zarzadzenie-nr-972020dsoz,7200.html" TargetMode="External"/><Relationship Id="rId14" Type="http://schemas.openxmlformats.org/officeDocument/2006/relationships/hyperlink" Target="https://www.gov.pl/web/zdrowie/e-skierowania-a-kody-resortowe" TargetMode="External"/><Relationship Id="rId30" Type="http://schemas.openxmlformats.org/officeDocument/2006/relationships/hyperlink" Target="http://dziennikustaw.gov.pl/D2020000116801.pdf" TargetMode="External"/><Relationship Id="rId35" Type="http://schemas.openxmlformats.org/officeDocument/2006/relationships/hyperlink" Target="https://www.nfz.gov.pl/zarzadzenia-prezesa/zarzadzenia-prezesa-nfz/zarzadzenie-nr-932020dsoz,7196.html" TargetMode="External"/><Relationship Id="rId56" Type="http://schemas.openxmlformats.org/officeDocument/2006/relationships/hyperlink" Target="https://www.nfz.gov.pl/zarzadzenia-prezesa/zarzadzenia-prezesa-nfz/zarzadzenie-nr-842020dsoz,7189.html" TargetMode="External"/><Relationship Id="rId77" Type="http://schemas.openxmlformats.org/officeDocument/2006/relationships/hyperlink" Target="http://dziennikustaw.gov.pl/D2020000096301.pdf" TargetMode="External"/><Relationship Id="rId100" Type="http://schemas.openxmlformats.org/officeDocument/2006/relationships/hyperlink" Target="mailto:dep-zp@mz.gov.pl" TargetMode="External"/><Relationship Id="rId105" Type="http://schemas.openxmlformats.org/officeDocument/2006/relationships/hyperlink" Target="http://dziennikmz.mz.gov.pl/" TargetMode="External"/><Relationship Id="rId126" Type="http://schemas.openxmlformats.org/officeDocument/2006/relationships/hyperlink" Target="http://dziennikmz.mz.gov.pl/" TargetMode="External"/><Relationship Id="rId147" Type="http://schemas.openxmlformats.org/officeDocument/2006/relationships/hyperlink" Target="https://www.gov.pl/web/uw-mazowiecki/oswiadczenie-w-sprawie-delegowania-personelu-medycznego-przy-zwalczaniu-epidemii" TargetMode="External"/><Relationship Id="rId8" Type="http://schemas.openxmlformats.org/officeDocument/2006/relationships/hyperlink" Target="https://www.nfz.gov.pl/aktualnosci/aktualnosci-centrali/specjalny-zespol-przygotuje-plan-przywrocenia-pelnego-dostepu-do-swiadczen-po-pandemii-covid-19,7756.html" TargetMode="External"/><Relationship Id="rId51" Type="http://schemas.openxmlformats.org/officeDocument/2006/relationships/hyperlink" Target="https://gis.gov.pl/aktualnosci/wytyczne-zamieszczone-na-stronach-poszczegolnych-ministerstw-we-wspolpracy-z-gis/" TargetMode="External"/><Relationship Id="rId72" Type="http://schemas.openxmlformats.org/officeDocument/2006/relationships/hyperlink" Target="https://www.nfz.gov.pl/zarzadzenia-prezesa/zarzadzenia-prezesa-nfz/zarzadzenie-nr-772020dsm,7185.html" TargetMode="External"/><Relationship Id="rId93" Type="http://schemas.openxmlformats.org/officeDocument/2006/relationships/hyperlink" Target="https://edziennik.mazowieckie.pl/WDU_W/2020/5433/akt.pdf" TargetMode="External"/><Relationship Id="rId98"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21" Type="http://schemas.openxmlformats.org/officeDocument/2006/relationships/hyperlink" Target="https://www.nfz.gov.pl/zarzadzenia-prezesa/zarzadzenia-prezesa-nfz/zarzadzenie-nr-622020def,7174.html" TargetMode="External"/><Relationship Id="rId142" Type="http://schemas.openxmlformats.org/officeDocument/2006/relationships/hyperlink" Target="http://dziennikustaw.gov.pl/D2020000069501.pdf" TargetMode="External"/><Relationship Id="rId3" Type="http://schemas.openxmlformats.org/officeDocument/2006/relationships/styles" Target="styles.xml"/><Relationship Id="rId25" Type="http://schemas.openxmlformats.org/officeDocument/2006/relationships/hyperlink" Target="https://www.nfz.gov.pl/zarzadzenia-prezesa/zarzadzenia-prezesa-nfz/zarzadzenie-nr-322020dsoz-tekst-ujednolicony,7197.html" TargetMode="External"/><Relationship Id="rId46" Type="http://schemas.openxmlformats.org/officeDocument/2006/relationships/hyperlink" Target="https://www.gov.pl/web/zdrowie/zwiekszenie-finansowania-swiadczen-udzielanych-przez-szpitale" TargetMode="External"/><Relationship Id="rId67" Type="http://schemas.openxmlformats.org/officeDocument/2006/relationships/hyperlink" Target="https://www.gov.pl/web/zdrowie/komunikat-dotyczacy-produktow-leczniczych-esmya-ulipristal-acetate-gedeon-richter-ulipristal-alvogen-ulimyo" TargetMode="External"/><Relationship Id="rId116"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37" Type="http://schemas.openxmlformats.org/officeDocument/2006/relationships/hyperlink" Target="https://www.gov.pl/web/zdrowie/rekomendacje-dotyczace-walidacji-badan-molekularnych-w-kierunku-sars-cov2-w-sieci-laboratoriow-covid" TargetMode="External"/><Relationship Id="rId20" Type="http://schemas.openxmlformats.org/officeDocument/2006/relationships/hyperlink" Target="http://dziennikustaw.gov.pl/D2020000117701.pdf" TargetMode="External"/><Relationship Id="rId41" Type="http://schemas.openxmlformats.org/officeDocument/2006/relationships/hyperlink" Target="http://dziennikustaw.gov.pl/DU/2020/1066" TargetMode="External"/><Relationship Id="rId62" Type="http://schemas.openxmlformats.org/officeDocument/2006/relationships/hyperlink" Target="http://dziennikmz.mz.gov.pl/" TargetMode="External"/><Relationship Id="rId83" Type="http://schemas.openxmlformats.org/officeDocument/2006/relationships/hyperlink" Target="https://www.nfz.gov.pl/zarzadzenia-prezesa/zarzadzenia-prezesa-nfz/zarzadzenie-nr-752018dgl-tekst-ujednolicony,7180.html" TargetMode="External"/><Relationship Id="rId88" Type="http://schemas.openxmlformats.org/officeDocument/2006/relationships/hyperlink" Target="http://dziennikustaw.gov.pl/DU/2020/873" TargetMode="External"/><Relationship Id="rId111" Type="http://schemas.openxmlformats.org/officeDocument/2006/relationships/hyperlink" Target="https://www.nfz.gov.pl/aktualnosci/aktualnosci-centrali/komunikat-dotyczacy-realizacji-swiadczen-rehabilitacji-leczniczej,7706.html" TargetMode="External"/><Relationship Id="rId132" Type="http://schemas.openxmlformats.org/officeDocument/2006/relationships/hyperlink" Target="https://www.gov.pl/web/uw-mazowiecki/oswiadczenie-w-sprawie-delegowania-personelu-medycznego-przy-zwalczaniu-epidemii" TargetMode="External"/><Relationship Id="rId15" Type="http://schemas.openxmlformats.org/officeDocument/2006/relationships/hyperlink" Target="https://www.nfz.gov.pl/zarzadzenia-prezesa/zarzadzenia-prezesa-nfz/zarzadzenie-nr-1002020dsoz,7203.html" TargetMode="External"/><Relationship Id="rId36" Type="http://schemas.openxmlformats.org/officeDocument/2006/relationships/hyperlink" Target="https://www.nfz.gov.pl/zarzadzenia-prezesa/zarzadzenia-prezesa-nfz/zarzadzenie-nr-912020gpf,7195.html" TargetMode="External"/><Relationship Id="rId57" Type="http://schemas.openxmlformats.org/officeDocument/2006/relationships/hyperlink" Target="https://gis.gov.pl/aktualnosci/wytyczne-zamieszczone-na-stronach-poszczegolnych-ministerstw-we-wspolpracy-z-gis/" TargetMode="External"/><Relationship Id="rId106" Type="http://schemas.openxmlformats.org/officeDocument/2006/relationships/hyperlink" Target="https://www.gov.pl/web/zdrowie/komunikat-ws-sporzadzenia-przez-samodzielny-publiczny-zaklad-opieki-zdrowotnej-raportu-o-sytuacji-ekonomiczno-finansowej-w-2020-r" TargetMode="External"/><Relationship Id="rId127" Type="http://schemas.openxmlformats.org/officeDocument/2006/relationships/hyperlink" Target="https://www.gov.pl/web/zdrowie/komunikat-ministra-zdrowia-w-sprawie-ordynowania-i-wydawania-produktow-leczniczych-arechin-i-plaquenil" TargetMode="External"/><Relationship Id="rId10" Type="http://schemas.openxmlformats.org/officeDocument/2006/relationships/hyperlink" Target="https://www.nfz.gov.pl/zarzadzenia-prezesa/zarzadzenia-prezesa-nfz/zarzadzenie-nr-1022020def,7205.html" TargetMode="External"/><Relationship Id="rId31" Type="http://schemas.openxmlformats.org/officeDocument/2006/relationships/hyperlink" Target="http://dziennikustaw.gov.pl/D2020000116101.pdf" TargetMode="External"/><Relationship Id="rId52" Type="http://schemas.openxmlformats.org/officeDocument/2006/relationships/hyperlink" Target="http://dziennikmz.mz.gov.pl/api/DUM_MZ/2020/43/journal/6146" TargetMode="External"/><Relationship Id="rId73" Type="http://schemas.openxmlformats.org/officeDocument/2006/relationships/hyperlink" Target="https://www.nfz.gov.pl/zarzadzenia-prezesa/zarzadzenia-prezesa-nfz/zarzadzenie-nr-762020dsoz,7184.html" TargetMode="External"/><Relationship Id="rId78" Type="http://schemas.openxmlformats.org/officeDocument/2006/relationships/hyperlink" Target="https://www.nfz.gov.pl/zarzadzenia-prezesa/zarzadzenia-prezesa-nfz/zarzadzenie-nr-752020dsoz,7183.html" TargetMode="External"/><Relationship Id="rId94" Type="http://schemas.openxmlformats.org/officeDocument/2006/relationships/hyperlink" Target="http://edziennik.gdansk.uw.gov.pl/WDU_G/2020/2333/akt.pdf" TargetMode="External"/><Relationship Id="rId99" Type="http://schemas.openxmlformats.org/officeDocument/2006/relationships/hyperlink" Target="https://www.gov.pl/web/zdrowie/w-12-dniu-kwarantanny-zrob-test" TargetMode="External"/><Relationship Id="rId101" Type="http://schemas.openxmlformats.org/officeDocument/2006/relationships/hyperlink" Target="https://www.gov.pl/web/zdrowie/rozporzadzenie-ministra-zdrowia-w-sprawie-standardu-organizacyjnego-laboratorium-covid" TargetMode="External"/><Relationship Id="rId122" Type="http://schemas.openxmlformats.org/officeDocument/2006/relationships/hyperlink" Target="http://dziennikustaw.gov.pl/DU/2020/750" TargetMode="External"/><Relationship Id="rId143" Type="http://schemas.openxmlformats.org/officeDocument/2006/relationships/hyperlink" Target="https://www.gov.pl/web/uw-mazowiecki/mazowsze-uruchomiane-izolatoria-oraz-hotele-dla-medyka" TargetMode="External"/><Relationship Id="rId148" Type="http://schemas.openxmlformats.org/officeDocument/2006/relationships/hyperlink" Target="https://www.gov.pl/web/uw-warminsko-mazurski/prosba-wojewody-do-srodowiska-medycznego" TargetMode="External"/><Relationship Id="rId4" Type="http://schemas.openxmlformats.org/officeDocument/2006/relationships/settings" Target="settings.xml"/><Relationship Id="rId9" Type="http://schemas.openxmlformats.org/officeDocument/2006/relationships/hyperlink" Target="https://www.nfz.gov.pl/zarzadzenia-prezesa/zarzadzenia-prezesa-nfz/zarzadzenie-nr-1032020gpf,7206.html" TargetMode="External"/><Relationship Id="rId26" Type="http://schemas.openxmlformats.org/officeDocument/2006/relationships/hyperlink" Target="http://dziennikmz.mz.gov.pl/" TargetMode="External"/><Relationship Id="rId47" Type="http://schemas.openxmlformats.org/officeDocument/2006/relationships/hyperlink" Target="https://www.gov.pl/web/zdrowie/power-na-trudny-czas-250-mln-zl-na-bezpieczenstwo-personelu-i-pacjentow-w-podeszlym-wieku" TargetMode="External"/><Relationship Id="rId68" Type="http://schemas.openxmlformats.org/officeDocument/2006/relationships/hyperlink" Target="https://www.nfz.gov.pl/zarzadzenia-prezesa/zarzadzenia-prezesa-nfz/zarzadzenie-nr-782020dsoz,7186.html" TargetMode="External"/><Relationship Id="rId89" Type="http://schemas.openxmlformats.org/officeDocument/2006/relationships/hyperlink" Target="https://www.nfz.gov.pl/zarzadzenia-prezesa/zarzadzenia-prezesa-nfz/zarzadzenie-nr-672020dsoz,7179.html" TargetMode="External"/><Relationship Id="rId112" Type="http://schemas.openxmlformats.org/officeDocument/2006/relationships/hyperlink" Target="http://dziennikustaw.gov.pl/D2020000078801.pdf" TargetMode="External"/><Relationship Id="rId133" Type="http://schemas.openxmlformats.org/officeDocument/2006/relationships/hyperlink" Target="https://www.gov.pl/web/zdrowie/beda-kolejne-centra-symulacji-medycznej-dla-pielegniarek-i-poloznych-prawie-53-mln-zl-na-nowoczesne-formy-ksztalcenia" TargetMode="External"/><Relationship Id="rId16" Type="http://schemas.openxmlformats.org/officeDocument/2006/relationships/hyperlink" Target="http://dziennikustaw.gov.pl/D2020000118501.pdf" TargetMode="External"/><Relationship Id="rId37" Type="http://schemas.openxmlformats.org/officeDocument/2006/relationships/hyperlink" Target="http://dziennikustaw.gov.pl/D2020000111101.pdf" TargetMode="External"/><Relationship Id="rId58" Type="http://schemas.openxmlformats.org/officeDocument/2006/relationships/hyperlink" Target="https://edziennik.mazowieckie.pl/legalact/2020/6361/" TargetMode="External"/><Relationship Id="rId79" Type="http://schemas.openxmlformats.org/officeDocument/2006/relationships/hyperlink" Target="https://www.nfz.gov.pl/zarzadzenia-prezesa/zarzadzenia-prezesa-nfz/zarzadzenie-nr-732020dsoz,7182.html" TargetMode="External"/><Relationship Id="rId102" Type="http://schemas.openxmlformats.org/officeDocument/2006/relationships/hyperlink" Target="https://www.nfz.gov.pl/aktualnosci/aktualnosci-centrali/dodatkowe-wynagrodzenie-dla-personelu-medycznego-objetego-ograniczeniem-zatrudnienia-kryteria,7717.html" TargetMode="External"/><Relationship Id="rId123" Type="http://schemas.openxmlformats.org/officeDocument/2006/relationships/hyperlink" Target="http://dziennikustaw.gov.pl/DU/2020/749" TargetMode="External"/><Relationship Id="rId144" Type="http://schemas.openxmlformats.org/officeDocument/2006/relationships/hyperlink" Target="https://www.gov.pl/web/zdrowie/zalecenia-postepowania-dla-pielegniarek-ratunkowych-w-zwiazku-z-ogloszeniem-stanu-epidemii-w-polsce-zachorowan-na-covid-19" TargetMode="External"/><Relationship Id="rId90" Type="http://schemas.openxmlformats.org/officeDocument/2006/relationships/hyperlink" Target="http://dziennikustaw.gov.pl/DU/2020/85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3AB2-B1F2-4A73-A51B-C534A737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32736</Words>
  <Characters>196418</Characters>
  <Application>Microsoft Office Word</Application>
  <DocSecurity>0</DocSecurity>
  <Lines>1636</Lines>
  <Paragraphs>457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2</cp:revision>
  <dcterms:created xsi:type="dcterms:W3CDTF">2020-07-08T09:41:00Z</dcterms:created>
  <dcterms:modified xsi:type="dcterms:W3CDTF">2020-07-08T09:41:00Z</dcterms:modified>
</cp:coreProperties>
</file>