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C25BA" w14:textId="77777777"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14:paraId="755FF283" w14:textId="77777777"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14:paraId="7CE7704A" w14:textId="77777777"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14:paraId="55CBCBE1" w14:textId="77777777"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06596077" w14:textId="3EFAA2FF"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BD6FA8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494777">
        <w:rPr>
          <w:rFonts w:ascii="Georgia" w:eastAsiaTheme="minorEastAsia" w:hAnsi="Georgia"/>
          <w:b/>
          <w:sz w:val="24"/>
          <w:szCs w:val="24"/>
          <w:lang w:eastAsia="pl-PL"/>
        </w:rPr>
        <w:t>6</w:t>
      </w:r>
      <w:r w:rsidR="00AB356F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14:paraId="2DD67406" w14:textId="77777777"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172DC5E6" w14:textId="77777777"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520DD97A" w14:textId="77777777" w:rsidR="00010B39" w:rsidRPr="00386A14" w:rsidRDefault="00010B39" w:rsidP="00010B39">
      <w:pPr>
        <w:jc w:val="both"/>
        <w:rPr>
          <w:rFonts w:ascii="Georgia" w:hAnsi="Georgia" w:cs="Times New Roman"/>
          <w:sz w:val="24"/>
          <w:szCs w:val="24"/>
        </w:rPr>
      </w:pPr>
    </w:p>
    <w:p w14:paraId="785CFDC0" w14:textId="3A1459C9" w:rsidR="005B15BE" w:rsidRDefault="00494777" w:rsidP="00010B39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 w:rsidRPr="00494777">
        <w:rPr>
          <w:rFonts w:ascii="Georgia" w:eastAsia="Times New Roman" w:hAnsi="Georgia" w:cs="Times New Roman"/>
          <w:color w:val="333333"/>
          <w:lang w:eastAsia="pl-PL"/>
        </w:rPr>
        <w:t xml:space="preserve">Przekazujemy </w:t>
      </w:r>
      <w:r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>odpowiedź na pytanie NIPiP</w:t>
      </w:r>
      <w:r w:rsidRPr="00494777">
        <w:rPr>
          <w:rFonts w:ascii="Georgia" w:eastAsia="Times New Roman" w:hAnsi="Georgia" w:cs="Times New Roman"/>
          <w:color w:val="333333"/>
          <w:lang w:eastAsia="pl-PL"/>
        </w:rPr>
        <w:t xml:space="preserve"> która zwróciła się do Ministra Zdrowia Łukasza Szumowskiego z pytaniem w kwestii </w:t>
      </w:r>
      <w:r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>jaka kwota w roku 2020 r. będzie stanowiła podstawę do wyliczenia wzrostów wynagrodzeń zasadniczych</w:t>
      </w:r>
      <w:r w:rsidRPr="00494777">
        <w:rPr>
          <w:rFonts w:ascii="Georgia" w:eastAsia="Times New Roman" w:hAnsi="Georgia" w:cs="Times New Roman"/>
          <w:color w:val="333333"/>
          <w:lang w:eastAsia="pl-PL"/>
        </w:rPr>
        <w:t>, o których mowa w ustawie z dnia 8 czerwca 2017 r. o sposobie ustalania najniższego wynagrodzenia zasadniczego niektórych pracowników zatrudnionych w podmiotach leczniczych (</w:t>
      </w:r>
      <w:proofErr w:type="spellStart"/>
      <w:r w:rsidRPr="00494777">
        <w:rPr>
          <w:rFonts w:ascii="Georgia" w:eastAsia="Times New Roman" w:hAnsi="Georgia" w:cs="Times New Roman"/>
          <w:color w:val="333333"/>
          <w:lang w:eastAsia="pl-PL"/>
        </w:rPr>
        <w:t>t.j</w:t>
      </w:r>
      <w:proofErr w:type="spellEnd"/>
      <w:r w:rsidRPr="00494777">
        <w:rPr>
          <w:rFonts w:ascii="Georgia" w:eastAsia="Times New Roman" w:hAnsi="Georgia" w:cs="Times New Roman"/>
          <w:color w:val="333333"/>
          <w:lang w:eastAsia="pl-PL"/>
        </w:rPr>
        <w:t xml:space="preserve">. Dz. U. z 2020r. poz. 830). (Pytanie - Pismo NIPiP) (Odpowiedź - Pismo MZ) </w:t>
      </w:r>
      <w:r w:rsidR="005705F8">
        <w:rPr>
          <w:rFonts w:ascii="Georgia" w:eastAsia="Times New Roman" w:hAnsi="Georgia" w:cs="Times New Roman"/>
          <w:color w:val="333333"/>
          <w:lang w:eastAsia="pl-PL"/>
        </w:rPr>
        <w:t>(pism</w:t>
      </w:r>
      <w:r>
        <w:rPr>
          <w:rFonts w:ascii="Georgia" w:eastAsia="Times New Roman" w:hAnsi="Georgia" w:cs="Times New Roman"/>
          <w:color w:val="333333"/>
          <w:lang w:eastAsia="pl-PL"/>
        </w:rPr>
        <w:t>a</w:t>
      </w:r>
      <w:r w:rsidR="005705F8">
        <w:rPr>
          <w:rFonts w:ascii="Georgia" w:eastAsia="Times New Roman" w:hAnsi="Georgia" w:cs="Times New Roman"/>
          <w:color w:val="333333"/>
          <w:lang w:eastAsia="pl-PL"/>
        </w:rPr>
        <w:t xml:space="preserve"> w załączeniu)</w:t>
      </w:r>
      <w:r w:rsidR="00892F80">
        <w:rPr>
          <w:rFonts w:ascii="Georgia" w:eastAsia="Times New Roman" w:hAnsi="Georgia" w:cs="Times New Roman"/>
          <w:color w:val="333333"/>
          <w:lang w:eastAsia="pl-PL"/>
        </w:rPr>
        <w:t>.</w:t>
      </w:r>
    </w:p>
    <w:p w14:paraId="1E6275D0" w14:textId="77777777" w:rsidR="00494777" w:rsidRDefault="00494777" w:rsidP="00494777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14:paraId="6406BCDB" w14:textId="0D42948F" w:rsidR="00494777" w:rsidRDefault="000234B2" w:rsidP="00010B39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b/>
          <w:bCs/>
          <w:color w:val="333333"/>
          <w:lang w:eastAsia="pl-PL"/>
        </w:rPr>
        <w:t xml:space="preserve">W związku z </w:t>
      </w:r>
      <w:r w:rsidR="00494777"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>interwencj</w:t>
      </w:r>
      <w:r>
        <w:rPr>
          <w:rFonts w:ascii="Georgia" w:eastAsia="Times New Roman" w:hAnsi="Georgia" w:cs="Times New Roman"/>
          <w:b/>
          <w:bCs/>
          <w:color w:val="333333"/>
          <w:lang w:eastAsia="pl-PL"/>
        </w:rPr>
        <w:t>ą</w:t>
      </w:r>
      <w:r w:rsidR="00494777"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 xml:space="preserve"> NIPIP</w:t>
      </w:r>
      <w:r w:rsidR="00494777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>
        <w:rPr>
          <w:rFonts w:ascii="Georgia" w:eastAsia="Times New Roman" w:hAnsi="Georgia" w:cs="Times New Roman"/>
          <w:color w:val="333333"/>
          <w:lang w:eastAsia="pl-PL"/>
        </w:rPr>
        <w:t>wystosowaną do NFZ w sprawie</w:t>
      </w:r>
      <w:r w:rsidR="00494777"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lang w:eastAsia="pl-PL"/>
        </w:rPr>
        <w:t xml:space="preserve">braku </w:t>
      </w:r>
      <w:r w:rsidR="00494777"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>możliwości wystawiania zleceń na zaopatrzenie w wyroby medyczne poprzez Portal SZOI – Zlecenia Zaopatrzenia (www.ezwm.nfz.gov.pl) dla pielęgniarek i położnych,</w:t>
      </w:r>
      <w:r w:rsidR="00494777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 w:rsidR="00592B27" w:rsidRPr="00592B27">
        <w:rPr>
          <w:rFonts w:ascii="Georgia" w:eastAsia="Times New Roman" w:hAnsi="Georgia" w:cs="Times New Roman"/>
          <w:b/>
          <w:bCs/>
          <w:color w:val="333333"/>
          <w:lang w:eastAsia="pl-PL"/>
        </w:rPr>
        <w:t>które</w:t>
      </w:r>
      <w:r w:rsidR="00592B27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 w:rsidR="00592B27" w:rsidRPr="00494777">
        <w:rPr>
          <w:rFonts w:ascii="Georgia" w:eastAsia="Times New Roman" w:hAnsi="Georgia" w:cs="Times New Roman"/>
          <w:b/>
          <w:bCs/>
          <w:color w:val="333333"/>
          <w:lang w:eastAsia="pl-PL"/>
        </w:rPr>
        <w:t>nie mają obowiązku ukończenia kursu specjalistycznego dotyczącego ordynacji leków i wyrobów medycznych</w:t>
      </w:r>
      <w:r w:rsidR="00592B27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przekazujemy korespondencję w powyższej sprawie </w:t>
      </w:r>
      <w:r w:rsidR="00494777">
        <w:rPr>
          <w:rFonts w:ascii="Georgia" w:eastAsia="Times New Roman" w:hAnsi="Georgia" w:cs="Times New Roman"/>
          <w:color w:val="333333"/>
          <w:lang w:eastAsia="pl-PL"/>
        </w:rPr>
        <w:t>(Pismo NIPiP, Odpowiedź NFZ, Pismo NIPiP, Odpowiedź NFZ)</w:t>
      </w:r>
      <w:r w:rsidR="00892F80">
        <w:rPr>
          <w:rFonts w:ascii="Georgia" w:eastAsia="Times New Roman" w:hAnsi="Georgia" w:cs="Times New Roman"/>
          <w:color w:val="333333"/>
          <w:lang w:eastAsia="pl-PL"/>
        </w:rPr>
        <w:t>.</w:t>
      </w:r>
    </w:p>
    <w:p w14:paraId="227FA630" w14:textId="77777777" w:rsidR="001E6E01" w:rsidRDefault="001E6E01" w:rsidP="001E6E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14:paraId="02BDFB6D" w14:textId="169BCCF2" w:rsidR="00892F80" w:rsidRPr="00892F80" w:rsidRDefault="00494777" w:rsidP="00892F8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hAnsi="Georgia"/>
        </w:rPr>
      </w:pPr>
      <w:r>
        <w:rPr>
          <w:rFonts w:ascii="Georgia" w:eastAsiaTheme="minorHAnsi" w:hAnsi="Georgia"/>
          <w:lang w:eastAsia="en-US"/>
        </w:rPr>
        <w:t xml:space="preserve">NIPiP </w:t>
      </w:r>
      <w:r w:rsidRPr="00494777">
        <w:rPr>
          <w:rFonts w:ascii="Georgia" w:eastAsiaTheme="minorHAnsi" w:hAnsi="Georgia"/>
          <w:lang w:eastAsia="en-US"/>
        </w:rPr>
        <w:t xml:space="preserve">wyraziła </w:t>
      </w:r>
      <w:r w:rsidRPr="00592B27">
        <w:rPr>
          <w:rFonts w:ascii="Georgia" w:eastAsiaTheme="minorHAnsi" w:hAnsi="Georgia"/>
          <w:b/>
          <w:bCs/>
          <w:lang w:eastAsia="en-US"/>
        </w:rPr>
        <w:t>stanowczy sprzeciw</w:t>
      </w:r>
      <w:r w:rsidRPr="00494777">
        <w:rPr>
          <w:rFonts w:ascii="Georgia" w:eastAsiaTheme="minorHAnsi" w:hAnsi="Georgia"/>
          <w:lang w:eastAsia="en-US"/>
        </w:rPr>
        <w:t xml:space="preserve"> wobec </w:t>
      </w:r>
      <w:r w:rsidR="00892F80">
        <w:rPr>
          <w:rFonts w:ascii="Georgia" w:eastAsiaTheme="minorHAnsi" w:hAnsi="Georgia"/>
          <w:lang w:eastAsia="en-US"/>
        </w:rPr>
        <w:t>podjętej decyzji przez Radnych Sejmiku Województwa Wielkopolskiego w zakresie</w:t>
      </w:r>
      <w:r>
        <w:rPr>
          <w:rFonts w:ascii="Georgia" w:eastAsiaTheme="minorHAnsi" w:hAnsi="Georgia"/>
          <w:lang w:eastAsia="en-US"/>
        </w:rPr>
        <w:t xml:space="preserve"> </w:t>
      </w:r>
      <w:r w:rsidRPr="00592B27">
        <w:rPr>
          <w:rFonts w:ascii="Georgia" w:eastAsiaTheme="minorHAnsi" w:hAnsi="Georgia"/>
          <w:b/>
          <w:bCs/>
          <w:lang w:eastAsia="en-US"/>
        </w:rPr>
        <w:t>powrotu do kształcenia pielęgniarek i pielęgniarzy</w:t>
      </w:r>
      <w:r w:rsidR="00892F80" w:rsidRPr="00592B27">
        <w:rPr>
          <w:rFonts w:ascii="Georgia" w:eastAsiaTheme="minorHAnsi" w:hAnsi="Georgia"/>
          <w:b/>
          <w:bCs/>
          <w:lang w:eastAsia="en-US"/>
        </w:rPr>
        <w:t xml:space="preserve"> w szkołach ponadpodstawowych</w:t>
      </w:r>
      <w:r w:rsidR="00892F80">
        <w:rPr>
          <w:rFonts w:ascii="Georgia" w:eastAsiaTheme="minorHAnsi" w:hAnsi="Georgia"/>
          <w:lang w:eastAsia="en-US"/>
        </w:rPr>
        <w:t xml:space="preserve">. (Pismo NIPiP do Marszałka Województwa Wielkopolskiego, Odpowiedź Ministerstwa Zdrowia dotycząca przywrócenia kształcenia na poziomie średnim, Wspólne Stanowisko NIPIP, </w:t>
      </w:r>
      <w:proofErr w:type="spellStart"/>
      <w:r w:rsidR="00892F80">
        <w:rPr>
          <w:rFonts w:ascii="Georgia" w:eastAsiaTheme="minorHAnsi" w:hAnsi="Georgia"/>
          <w:lang w:eastAsia="en-US"/>
        </w:rPr>
        <w:t>OZZPiP</w:t>
      </w:r>
      <w:proofErr w:type="spellEnd"/>
      <w:r w:rsidR="00892F80">
        <w:rPr>
          <w:rFonts w:ascii="Georgia" w:eastAsiaTheme="minorHAnsi" w:hAnsi="Georgia"/>
          <w:lang w:eastAsia="en-US"/>
        </w:rPr>
        <w:t>, PTP z 2016 r. w sprawie kształcenia pielęgniarek)</w:t>
      </w:r>
      <w:r w:rsidR="00892F80">
        <w:rPr>
          <w:rFonts w:ascii="Georgia" w:hAnsi="Georgia"/>
        </w:rPr>
        <w:t>.</w:t>
      </w:r>
    </w:p>
    <w:p w14:paraId="162268FD" w14:textId="77777777" w:rsidR="00DB7922" w:rsidRPr="00DB7922" w:rsidRDefault="00DB7922" w:rsidP="00DB7922">
      <w:pPr>
        <w:pStyle w:val="NormalnyWeb"/>
        <w:spacing w:before="0" w:beforeAutospacing="0" w:after="0"/>
        <w:jc w:val="both"/>
        <w:rPr>
          <w:rFonts w:ascii="Georgia" w:hAnsi="Georgia"/>
        </w:rPr>
      </w:pPr>
    </w:p>
    <w:p w14:paraId="4122726C" w14:textId="77777777" w:rsidR="00E54AA6" w:rsidRPr="00060E91" w:rsidRDefault="00E54AA6" w:rsidP="00E54AA6">
      <w:pPr>
        <w:pStyle w:val="NormalnyWeb"/>
        <w:spacing w:before="0" w:beforeAutospacing="0" w:after="0"/>
        <w:ind w:left="360"/>
        <w:jc w:val="both"/>
        <w:rPr>
          <w:rFonts w:ascii="Georgia" w:eastAsiaTheme="minorHAnsi" w:hAnsi="Georgia"/>
          <w:lang w:eastAsia="en-US"/>
        </w:rPr>
      </w:pPr>
    </w:p>
    <w:p w14:paraId="618C8222" w14:textId="77777777"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66693794" w14:textId="77777777"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6D8611D0" w14:textId="77777777" w:rsidR="00A30709" w:rsidRDefault="00A30709"/>
    <w:sectPr w:rsidR="00A3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A895E" w14:textId="77777777" w:rsidR="00832101" w:rsidRDefault="00832101">
      <w:pPr>
        <w:spacing w:after="0" w:line="240" w:lineRule="auto"/>
      </w:pPr>
      <w:r>
        <w:separator/>
      </w:r>
    </w:p>
  </w:endnote>
  <w:endnote w:type="continuationSeparator" w:id="0">
    <w:p w14:paraId="75BF6909" w14:textId="77777777" w:rsidR="00832101" w:rsidRDefault="0083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05A7E" w14:textId="77777777" w:rsidR="00832101" w:rsidRDefault="00832101">
      <w:pPr>
        <w:spacing w:after="0" w:line="240" w:lineRule="auto"/>
      </w:pPr>
      <w:r>
        <w:separator/>
      </w:r>
    </w:p>
  </w:footnote>
  <w:footnote w:type="continuationSeparator" w:id="0">
    <w:p w14:paraId="24B947CF" w14:textId="77777777" w:rsidR="00832101" w:rsidRDefault="0083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73CB" w14:textId="77777777"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1B142" wp14:editId="6A69CFF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6A3DB" w14:textId="77777777" w:rsidR="005556B0" w:rsidRDefault="0083210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1B1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11D6A3DB" w14:textId="77777777" w:rsidR="005556B0" w:rsidRDefault="0083210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042FF776" w14:textId="77777777"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D4B1E" wp14:editId="2E17AF44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722F8" w14:textId="77777777"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08755D30" w14:textId="77777777"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D4B1E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502722F8" w14:textId="77777777"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08755D30" w14:textId="77777777"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DAB96CC" wp14:editId="1AC4FACF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50CA2" w14:textId="77777777" w:rsidR="005556B0" w:rsidRDefault="00832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CA3"/>
    <w:rsid w:val="00003C56"/>
    <w:rsid w:val="00010B39"/>
    <w:rsid w:val="00012BBD"/>
    <w:rsid w:val="000234B2"/>
    <w:rsid w:val="000565D8"/>
    <w:rsid w:val="00060E91"/>
    <w:rsid w:val="000945CC"/>
    <w:rsid w:val="000A4EB9"/>
    <w:rsid w:val="000B4CA3"/>
    <w:rsid w:val="00180465"/>
    <w:rsid w:val="00195530"/>
    <w:rsid w:val="001B0C39"/>
    <w:rsid w:val="001B780E"/>
    <w:rsid w:val="001E6E01"/>
    <w:rsid w:val="00226344"/>
    <w:rsid w:val="002331D9"/>
    <w:rsid w:val="002739F8"/>
    <w:rsid w:val="002C410F"/>
    <w:rsid w:val="00331B25"/>
    <w:rsid w:val="00396173"/>
    <w:rsid w:val="00426890"/>
    <w:rsid w:val="004829DD"/>
    <w:rsid w:val="00494777"/>
    <w:rsid w:val="004D2D5B"/>
    <w:rsid w:val="004F65DC"/>
    <w:rsid w:val="0052030B"/>
    <w:rsid w:val="005705F8"/>
    <w:rsid w:val="00571F0D"/>
    <w:rsid w:val="00592B27"/>
    <w:rsid w:val="00593242"/>
    <w:rsid w:val="005A311F"/>
    <w:rsid w:val="005B15BE"/>
    <w:rsid w:val="0063372E"/>
    <w:rsid w:val="006351FE"/>
    <w:rsid w:val="0064328B"/>
    <w:rsid w:val="006456E5"/>
    <w:rsid w:val="00674171"/>
    <w:rsid w:val="00832101"/>
    <w:rsid w:val="008441E1"/>
    <w:rsid w:val="0088429D"/>
    <w:rsid w:val="00892F80"/>
    <w:rsid w:val="008966EE"/>
    <w:rsid w:val="008D6DAC"/>
    <w:rsid w:val="008F226C"/>
    <w:rsid w:val="009358C6"/>
    <w:rsid w:val="009964E9"/>
    <w:rsid w:val="00A30709"/>
    <w:rsid w:val="00AB356F"/>
    <w:rsid w:val="00B4337B"/>
    <w:rsid w:val="00BD6FA8"/>
    <w:rsid w:val="00C013FD"/>
    <w:rsid w:val="00C33DCC"/>
    <w:rsid w:val="00CB15F2"/>
    <w:rsid w:val="00DB7922"/>
    <w:rsid w:val="00DD6AC1"/>
    <w:rsid w:val="00DE0BE9"/>
    <w:rsid w:val="00E33289"/>
    <w:rsid w:val="00E54AA6"/>
    <w:rsid w:val="00EC6E8E"/>
    <w:rsid w:val="00EC7273"/>
    <w:rsid w:val="00EE0EEA"/>
    <w:rsid w:val="00F516DB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BE22"/>
  <w15:docId w15:val="{FA00DDC3-DF5F-4262-AFF6-1E1FDE8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Paweł Jędrysiak</cp:lastModifiedBy>
  <cp:revision>2</cp:revision>
  <cp:lastPrinted>2020-05-22T10:59:00Z</cp:lastPrinted>
  <dcterms:created xsi:type="dcterms:W3CDTF">2020-05-26T12:43:00Z</dcterms:created>
  <dcterms:modified xsi:type="dcterms:W3CDTF">2020-05-26T12:43:00Z</dcterms:modified>
</cp:coreProperties>
</file>