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E54AA6" w:rsidRDefault="00E54AA6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BD6FA8">
        <w:rPr>
          <w:rFonts w:ascii="Georgia" w:eastAsiaTheme="minorEastAsia" w:hAnsi="Georgia"/>
          <w:b/>
          <w:sz w:val="24"/>
          <w:szCs w:val="24"/>
          <w:lang w:eastAsia="pl-PL"/>
        </w:rPr>
        <w:t>20</w:t>
      </w:r>
      <w:r w:rsidR="00AB356F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10B39" w:rsidRPr="00386A14" w:rsidRDefault="00010B39" w:rsidP="00010B39">
      <w:pPr>
        <w:jc w:val="both"/>
        <w:rPr>
          <w:rFonts w:ascii="Georgia" w:hAnsi="Georgia" w:cs="Times New Roman"/>
          <w:sz w:val="24"/>
          <w:szCs w:val="24"/>
        </w:rPr>
      </w:pPr>
    </w:p>
    <w:p w:rsidR="001E6E01" w:rsidRDefault="001E6E01" w:rsidP="00010B39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Przekazujemy odpowiedź Ministerstwa Finansów na </w:t>
      </w:r>
      <w:r w:rsidR="002739F8">
        <w:rPr>
          <w:rFonts w:ascii="Georgia" w:eastAsia="Times New Roman" w:hAnsi="Georgia" w:cs="Times New Roman"/>
          <w:color w:val="333333"/>
          <w:lang w:eastAsia="pl-PL"/>
        </w:rPr>
        <w:t>interwencję</w:t>
      </w:r>
      <w:r w:rsidR="001B780E"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 w:rsidR="00010B39">
        <w:rPr>
          <w:rFonts w:ascii="Georgia" w:eastAsia="Times New Roman" w:hAnsi="Georgia" w:cs="Times New Roman"/>
          <w:color w:val="333333"/>
          <w:lang w:eastAsia="pl-PL"/>
        </w:rPr>
        <w:t>NI</w:t>
      </w:r>
      <w:r w:rsidR="001B780E">
        <w:rPr>
          <w:rFonts w:ascii="Georgia" w:eastAsia="Times New Roman" w:hAnsi="Georgia" w:cs="Times New Roman"/>
          <w:color w:val="333333"/>
          <w:lang w:eastAsia="pl-PL"/>
        </w:rPr>
        <w:t>PiP</w:t>
      </w:r>
      <w:r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 w:rsidR="002739F8">
        <w:rPr>
          <w:rFonts w:ascii="Georgia" w:eastAsia="Times New Roman" w:hAnsi="Georgia" w:cs="Times New Roman"/>
          <w:color w:val="333333"/>
          <w:lang w:eastAsia="pl-PL"/>
        </w:rPr>
        <w:br/>
      </w:r>
      <w:r>
        <w:rPr>
          <w:rFonts w:ascii="Georgia" w:eastAsia="Times New Roman" w:hAnsi="Georgia" w:cs="Times New Roman"/>
          <w:color w:val="333333"/>
          <w:lang w:eastAsia="pl-PL"/>
        </w:rPr>
        <w:t xml:space="preserve">o </w:t>
      </w:r>
      <w:r w:rsidRPr="002739F8">
        <w:rPr>
          <w:rFonts w:ascii="Georgia" w:eastAsia="Times New Roman" w:hAnsi="Georgia" w:cs="Times New Roman"/>
          <w:b/>
          <w:color w:val="333333"/>
          <w:lang w:eastAsia="pl-PL"/>
        </w:rPr>
        <w:t>obniżenie stawki podatku od towarów i usług na czas trwania epidemii i zagrożenia epidemicznego dla środków ochrony indywidualnej niezbędnej podczas pracy pielęgniarek i położnych przy zwalczaniu epidemii</w:t>
      </w:r>
      <w:r w:rsidR="00331B25" w:rsidRPr="002739F8">
        <w:rPr>
          <w:rFonts w:ascii="Georgia" w:eastAsia="Times New Roman" w:hAnsi="Georgia" w:cs="Times New Roman"/>
          <w:b/>
          <w:color w:val="333333"/>
          <w:lang w:eastAsia="pl-PL"/>
        </w:rPr>
        <w:t xml:space="preserve"> oraz darowizn organów samorządu na rzecz podmiotów leczniczych i jednostek systemu pomocy społecznej.</w:t>
      </w:r>
      <w:r w:rsidR="00331B25">
        <w:rPr>
          <w:rFonts w:ascii="Georgia" w:eastAsia="Times New Roman" w:hAnsi="Georgia" w:cs="Times New Roman"/>
          <w:color w:val="333333"/>
          <w:lang w:eastAsia="pl-PL"/>
        </w:rPr>
        <w:t xml:space="preserve"> </w:t>
      </w:r>
      <w:r w:rsidR="002739F8">
        <w:rPr>
          <w:rFonts w:ascii="Georgia" w:eastAsia="Times New Roman" w:hAnsi="Georgia" w:cs="Times New Roman"/>
          <w:color w:val="333333"/>
          <w:lang w:eastAsia="pl-PL"/>
        </w:rPr>
        <w:br/>
      </w:r>
      <w:r w:rsidR="00331B25">
        <w:rPr>
          <w:rFonts w:ascii="Georgia" w:eastAsia="Times New Roman" w:hAnsi="Georgia" w:cs="Times New Roman"/>
          <w:color w:val="333333"/>
          <w:lang w:eastAsia="pl-PL"/>
        </w:rPr>
        <w:t xml:space="preserve">W odpowiedzi </w:t>
      </w:r>
      <w:r w:rsidR="00331B25" w:rsidRPr="002739F8">
        <w:rPr>
          <w:rFonts w:ascii="Georgia" w:eastAsia="Times New Roman" w:hAnsi="Georgia" w:cs="Times New Roman"/>
          <w:b/>
          <w:color w:val="333333"/>
          <w:lang w:eastAsia="pl-PL"/>
        </w:rPr>
        <w:t>Ministerstwo Finansów wprowadziło możliwość stosowania do 31 sierpnia 2020 r. stawki w wysokości 0% dla darowizn określonych towarów związanych z ochroną zdrowia (w tym. m. in. środków dezynfekujących, środków ochrony indywidulanej) przekazywanych na cele związane ze zwalczaniem COVID-19</w:t>
      </w:r>
      <w:r w:rsidR="00331B25">
        <w:rPr>
          <w:rFonts w:ascii="Georgia" w:eastAsia="Times New Roman" w:hAnsi="Georgia" w:cs="Times New Roman"/>
          <w:color w:val="333333"/>
          <w:lang w:eastAsia="pl-PL"/>
        </w:rPr>
        <w:t xml:space="preserve">. Preferencja nie obejmuje odpłatnych dostaw ww. towarów. Wynika to z przepisów prawa unijnego – </w:t>
      </w:r>
      <w:r w:rsidR="00331B25" w:rsidRPr="00331B25">
        <w:rPr>
          <w:rFonts w:ascii="Georgia" w:eastAsia="Times New Roman" w:hAnsi="Georgia" w:cs="Times New Roman"/>
          <w:i/>
          <w:color w:val="333333"/>
          <w:lang w:eastAsia="pl-PL"/>
        </w:rPr>
        <w:t>dyrektywy 2006/112/WE Rady z dnia 28.11.2006 r. w sprawie wspólnego systemu podatku od wartości dodanej</w:t>
      </w:r>
      <w:r w:rsidR="00331B25">
        <w:rPr>
          <w:rFonts w:ascii="Georgia" w:eastAsia="Times New Roman" w:hAnsi="Georgia" w:cs="Times New Roman"/>
          <w:color w:val="333333"/>
          <w:lang w:eastAsia="pl-PL"/>
        </w:rPr>
        <w:t xml:space="preserve">, co uniemożliwia państwom członkowskim UE dowolne kształtowanie wysokości stawek podatkowych </w:t>
      </w:r>
      <w:r w:rsidR="005A311F">
        <w:rPr>
          <w:rFonts w:ascii="Georgia" w:eastAsia="Times New Roman" w:hAnsi="Georgia" w:cs="Times New Roman"/>
          <w:color w:val="333333"/>
          <w:lang w:eastAsia="pl-PL"/>
        </w:rPr>
        <w:br/>
      </w:r>
      <w:r w:rsidR="00331B25">
        <w:rPr>
          <w:rFonts w:ascii="Georgia" w:eastAsia="Times New Roman" w:hAnsi="Georgia" w:cs="Times New Roman"/>
          <w:color w:val="333333"/>
          <w:lang w:eastAsia="pl-PL"/>
        </w:rPr>
        <w:t xml:space="preserve">i zwolnień od tego podatku. (pismo NIPiP oraz odpowiedź w tej sprawie </w:t>
      </w:r>
      <w:r w:rsidR="005A311F">
        <w:rPr>
          <w:rFonts w:ascii="Georgia" w:eastAsia="Times New Roman" w:hAnsi="Georgia" w:cs="Times New Roman"/>
          <w:color w:val="333333"/>
          <w:lang w:eastAsia="pl-PL"/>
        </w:rPr>
        <w:br/>
      </w:r>
      <w:r w:rsidR="00331B25">
        <w:rPr>
          <w:rFonts w:ascii="Georgia" w:eastAsia="Times New Roman" w:hAnsi="Georgia" w:cs="Times New Roman"/>
          <w:color w:val="333333"/>
          <w:lang w:eastAsia="pl-PL"/>
        </w:rPr>
        <w:t>w załączeniu)</w:t>
      </w:r>
    </w:p>
    <w:p w:rsidR="005B15BE" w:rsidRDefault="005B15BE" w:rsidP="005B15BE">
      <w:pPr>
        <w:pStyle w:val="Nagwek3"/>
        <w:spacing w:before="0" w:line="240" w:lineRule="auto"/>
        <w:ind w:left="360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5B15BE" w:rsidRDefault="005B15BE" w:rsidP="00010B39">
      <w:pPr>
        <w:pStyle w:val="Nagwek3"/>
        <w:numPr>
          <w:ilvl w:val="0"/>
          <w:numId w:val="3"/>
        </w:numPr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  <w:r>
        <w:rPr>
          <w:rFonts w:ascii="Georgia" w:eastAsia="Times New Roman" w:hAnsi="Georgia" w:cs="Times New Roman"/>
          <w:color w:val="333333"/>
          <w:lang w:eastAsia="pl-PL"/>
        </w:rPr>
        <w:t xml:space="preserve">NIPiP zwróciła się do Zakładu Ubezpieczeń Społecznych z prośbą o </w:t>
      </w:r>
      <w:r w:rsidRPr="006351FE">
        <w:rPr>
          <w:rFonts w:ascii="Georgia" w:eastAsia="Times New Roman" w:hAnsi="Georgia" w:cs="Times New Roman"/>
          <w:b/>
          <w:color w:val="333333"/>
          <w:lang w:eastAsia="pl-PL"/>
        </w:rPr>
        <w:t>wyjaśnienie  wątpliwości w kwestii prawa do świadczeń z ubezpieczeń społecznych przysługujących personelowi medycznemu, w tym pielęgniarkom i położnym, w okresie odbywania obowiązkowej kwarantanni</w:t>
      </w:r>
      <w:r w:rsidR="00AA0851">
        <w:rPr>
          <w:rFonts w:ascii="Georgia" w:eastAsia="Times New Roman" w:hAnsi="Georgia" w:cs="Times New Roman"/>
          <w:b/>
          <w:color w:val="333333"/>
          <w:lang w:eastAsia="pl-PL"/>
        </w:rPr>
        <w:t>y</w:t>
      </w:r>
      <w:bookmarkStart w:id="0" w:name="_GoBack"/>
      <w:bookmarkEnd w:id="0"/>
      <w:r w:rsidRPr="006351FE">
        <w:rPr>
          <w:rFonts w:ascii="Georgia" w:eastAsia="Times New Roman" w:hAnsi="Georgia" w:cs="Times New Roman"/>
          <w:b/>
          <w:color w:val="333333"/>
          <w:lang w:eastAsia="pl-PL"/>
        </w:rPr>
        <w:t xml:space="preserve">, izolacji i izolacji w warunkach domowych. </w:t>
      </w:r>
      <w:r w:rsidR="00012BBD">
        <w:rPr>
          <w:rFonts w:ascii="Georgia" w:eastAsia="Times New Roman" w:hAnsi="Georgia" w:cs="Times New Roman"/>
          <w:color w:val="333333"/>
          <w:lang w:eastAsia="pl-PL"/>
        </w:rPr>
        <w:t xml:space="preserve">Wyjaśnienie ZUS oraz </w:t>
      </w:r>
      <w:r>
        <w:rPr>
          <w:rFonts w:ascii="Georgia" w:eastAsia="Times New Roman" w:hAnsi="Georgia" w:cs="Times New Roman"/>
          <w:color w:val="333333"/>
          <w:lang w:eastAsia="pl-PL"/>
        </w:rPr>
        <w:t>pismo NIPiP</w:t>
      </w:r>
      <w:r w:rsidR="006351FE">
        <w:rPr>
          <w:rFonts w:ascii="Georgia" w:eastAsia="Times New Roman" w:hAnsi="Georgia" w:cs="Times New Roman"/>
          <w:color w:val="333333"/>
          <w:lang w:eastAsia="pl-PL"/>
        </w:rPr>
        <w:br/>
      </w:r>
      <w:r w:rsidR="00012BBD">
        <w:rPr>
          <w:rFonts w:ascii="Georgia" w:eastAsia="Times New Roman" w:hAnsi="Georgia" w:cs="Times New Roman"/>
          <w:color w:val="333333"/>
          <w:lang w:eastAsia="pl-PL"/>
        </w:rPr>
        <w:t>w załączeniu.</w:t>
      </w:r>
    </w:p>
    <w:p w:rsidR="001E6E01" w:rsidRDefault="001E6E01" w:rsidP="001E6E01">
      <w:pPr>
        <w:pStyle w:val="Nagwek3"/>
        <w:spacing w:before="0" w:line="240" w:lineRule="auto"/>
        <w:jc w:val="both"/>
        <w:rPr>
          <w:rFonts w:ascii="Georgia" w:eastAsia="Times New Roman" w:hAnsi="Georgia" w:cs="Times New Roman"/>
          <w:color w:val="333333"/>
          <w:lang w:eastAsia="pl-PL"/>
        </w:rPr>
      </w:pPr>
    </w:p>
    <w:p w:rsidR="00060E91" w:rsidRDefault="006456E5" w:rsidP="00060E9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Georgia" w:eastAsiaTheme="minorHAnsi" w:hAnsi="Georgia"/>
          <w:lang w:eastAsia="en-US"/>
        </w:rPr>
      </w:pPr>
      <w:r w:rsidRPr="006456E5">
        <w:rPr>
          <w:rFonts w:ascii="Georgia" w:eastAsiaTheme="minorHAnsi" w:hAnsi="Georgia"/>
          <w:lang w:eastAsia="en-US"/>
        </w:rPr>
        <w:t xml:space="preserve">Przekazujemy informację o </w:t>
      </w:r>
      <w:r w:rsidRPr="00DD6AC1">
        <w:rPr>
          <w:rFonts w:ascii="Georgia" w:eastAsiaTheme="minorHAnsi" w:hAnsi="Georgia"/>
          <w:b/>
          <w:lang w:eastAsia="en-US"/>
        </w:rPr>
        <w:t xml:space="preserve">powołaniu </w:t>
      </w:r>
      <w:r w:rsidR="009964E9" w:rsidRPr="00DD6AC1">
        <w:rPr>
          <w:rFonts w:ascii="Georgia" w:eastAsiaTheme="minorHAnsi" w:hAnsi="Georgia"/>
          <w:b/>
          <w:lang w:eastAsia="en-US"/>
        </w:rPr>
        <w:t>przez NFZ Zespołu</w:t>
      </w:r>
      <w:r w:rsidRPr="00DD6AC1">
        <w:rPr>
          <w:rFonts w:ascii="Georgia" w:eastAsiaTheme="minorHAnsi" w:hAnsi="Georgia"/>
          <w:b/>
          <w:lang w:eastAsia="en-US"/>
        </w:rPr>
        <w:t xml:space="preserve"> do spraw metodyki pomiaru wskaźników realizacji „Standard szpitalnego żywienia kobiet w ciąży</w:t>
      </w:r>
      <w:r w:rsidR="004F65DC">
        <w:rPr>
          <w:rFonts w:ascii="Georgia" w:eastAsiaTheme="minorHAnsi" w:hAnsi="Georgia"/>
          <w:b/>
          <w:lang w:eastAsia="en-US"/>
        </w:rPr>
        <w:t xml:space="preserve"> </w:t>
      </w:r>
      <w:r w:rsidRPr="00DD6AC1">
        <w:rPr>
          <w:rFonts w:ascii="Georgia" w:eastAsiaTheme="minorHAnsi" w:hAnsi="Georgia"/>
          <w:b/>
          <w:lang w:eastAsia="en-US"/>
        </w:rPr>
        <w:t>i w okresie poporodowym - Dieta Mamy</w:t>
      </w:r>
      <w:r>
        <w:rPr>
          <w:rFonts w:ascii="Georgia" w:eastAsiaTheme="minorHAnsi" w:hAnsi="Georgia"/>
          <w:lang w:eastAsia="en-US"/>
        </w:rPr>
        <w:t>. (informacja w załączeniu)</w:t>
      </w:r>
    </w:p>
    <w:p w:rsidR="00EC7273" w:rsidRDefault="00EC7273" w:rsidP="00EC7273">
      <w:pPr>
        <w:pStyle w:val="Akapitzlist"/>
        <w:rPr>
          <w:rFonts w:ascii="Georgia" w:hAnsi="Georgia"/>
        </w:rPr>
      </w:pPr>
    </w:p>
    <w:p w:rsidR="00B4337B" w:rsidRDefault="00B4337B" w:rsidP="00EC7273">
      <w:pPr>
        <w:pStyle w:val="Akapitzlist"/>
        <w:rPr>
          <w:rFonts w:ascii="Georgia" w:hAnsi="Georgia"/>
        </w:rPr>
      </w:pPr>
    </w:p>
    <w:p w:rsidR="00B4337B" w:rsidRDefault="00B4337B" w:rsidP="00EC7273">
      <w:pPr>
        <w:pStyle w:val="Akapitzlist"/>
        <w:rPr>
          <w:rFonts w:ascii="Georgia" w:hAnsi="Georgia"/>
        </w:rPr>
      </w:pPr>
    </w:p>
    <w:p w:rsidR="00B4337B" w:rsidRDefault="00B4337B" w:rsidP="00EC7273">
      <w:pPr>
        <w:pStyle w:val="Akapitzlist"/>
        <w:rPr>
          <w:rFonts w:ascii="Georgia" w:hAnsi="Georgia"/>
        </w:rPr>
      </w:pPr>
    </w:p>
    <w:p w:rsidR="00B4337B" w:rsidRDefault="00B4337B" w:rsidP="00EC7273">
      <w:pPr>
        <w:pStyle w:val="Akapitzlist"/>
        <w:rPr>
          <w:rFonts w:ascii="Georgia" w:hAnsi="Georgia"/>
        </w:rPr>
      </w:pPr>
    </w:p>
    <w:p w:rsidR="00B4337B" w:rsidRDefault="00B4337B" w:rsidP="00EC7273">
      <w:pPr>
        <w:pStyle w:val="Akapitzlist"/>
        <w:rPr>
          <w:rFonts w:ascii="Georgia" w:hAnsi="Georgia"/>
        </w:rPr>
      </w:pPr>
    </w:p>
    <w:p w:rsidR="00B4337B" w:rsidRDefault="00B4337B" w:rsidP="00EC7273">
      <w:pPr>
        <w:pStyle w:val="Akapitzlist"/>
        <w:rPr>
          <w:rFonts w:ascii="Georgia" w:hAnsi="Georgia"/>
        </w:rPr>
      </w:pPr>
    </w:p>
    <w:p w:rsidR="00B4337B" w:rsidRPr="004F65DC" w:rsidRDefault="00EC7273" w:rsidP="0063372E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Georgia" w:eastAsiaTheme="minorHAnsi" w:hAnsi="Georgia"/>
          <w:lang w:eastAsia="en-US"/>
        </w:rPr>
      </w:pPr>
      <w:r>
        <w:rPr>
          <w:rFonts w:ascii="Georgia" w:eastAsiaTheme="minorHAnsi" w:hAnsi="Georgia"/>
          <w:lang w:eastAsia="en-US"/>
        </w:rPr>
        <w:t xml:space="preserve">NIPiP wystosowała do Minister Józefy Szczurek-Żelazko pismo </w:t>
      </w:r>
      <w:r w:rsidR="00B4337B" w:rsidRPr="00B4337B">
        <w:rPr>
          <w:rFonts w:ascii="Georgia" w:eastAsiaTheme="minorHAnsi" w:hAnsi="Georgia"/>
          <w:lang w:eastAsia="en-US"/>
        </w:rPr>
        <w:t xml:space="preserve">z prośbą </w:t>
      </w:r>
      <w:r w:rsidR="00B4337B">
        <w:rPr>
          <w:rFonts w:ascii="Georgia" w:eastAsiaTheme="minorHAnsi" w:hAnsi="Georgia"/>
          <w:lang w:eastAsia="en-US"/>
        </w:rPr>
        <w:br/>
      </w:r>
      <w:r w:rsidR="00B4337B" w:rsidRPr="00B4337B">
        <w:rPr>
          <w:rFonts w:ascii="Georgia" w:eastAsiaTheme="minorHAnsi" w:hAnsi="Georgia"/>
          <w:lang w:eastAsia="en-US"/>
        </w:rPr>
        <w:t xml:space="preserve">o </w:t>
      </w:r>
      <w:r w:rsidR="00B4337B">
        <w:rPr>
          <w:rFonts w:ascii="Georgia" w:eastAsiaTheme="minorHAnsi" w:hAnsi="Georgia"/>
          <w:lang w:eastAsia="en-US"/>
        </w:rPr>
        <w:t>wyjaśnienie:</w:t>
      </w:r>
      <w:r w:rsidR="00B4337B" w:rsidRPr="00B4337B">
        <w:rPr>
          <w:rFonts w:ascii="Georgia" w:eastAsiaTheme="minorHAnsi" w:hAnsi="Georgia"/>
          <w:lang w:eastAsia="en-US"/>
        </w:rPr>
        <w:t xml:space="preserve"> </w:t>
      </w:r>
      <w:r w:rsidR="00B4337B" w:rsidRPr="004F65DC">
        <w:rPr>
          <w:rFonts w:ascii="Georgia" w:eastAsiaTheme="minorHAnsi" w:hAnsi="Georgia"/>
          <w:b/>
          <w:lang w:eastAsia="en-US"/>
        </w:rPr>
        <w:t>jaka kwota w roku 2020 r. będzie stanowiła podstawę do wyliczenia wzrostów wynagrodzeń zasadniczych, o których mowa w ustawie z dnia 8 czerwca 2017 r. o sposobie ustalania najniższego wynagrodzenia zasadniczego niektórych pracowników zatrudnionych w podmiotach leczniczych</w:t>
      </w:r>
      <w:r w:rsidR="0063372E">
        <w:rPr>
          <w:rFonts w:ascii="Georgia" w:eastAsiaTheme="minorHAnsi" w:hAnsi="Georgia"/>
          <w:lang w:eastAsia="en-US"/>
        </w:rPr>
        <w:t>.</w:t>
      </w:r>
      <w:r w:rsidR="0063372E" w:rsidRPr="004F65DC">
        <w:rPr>
          <w:rFonts w:ascii="Georgia" w:eastAsiaTheme="minorHAnsi" w:hAnsi="Georgia"/>
          <w:lang w:eastAsia="en-US"/>
        </w:rPr>
        <w:t xml:space="preserve"> </w:t>
      </w:r>
      <w:r w:rsidR="00B4337B" w:rsidRPr="004F65DC">
        <w:rPr>
          <w:rFonts w:ascii="Georgia" w:eastAsiaTheme="minorHAnsi" w:hAnsi="Georgia"/>
          <w:lang w:eastAsia="en-US"/>
        </w:rPr>
        <w:t>(pismo w załączeniu)</w:t>
      </w:r>
    </w:p>
    <w:p w:rsidR="00E54AA6" w:rsidRPr="00B4337B" w:rsidRDefault="00E54AA6" w:rsidP="00B4337B">
      <w:pPr>
        <w:rPr>
          <w:rFonts w:ascii="Georgia" w:hAnsi="Georgia"/>
        </w:rPr>
      </w:pPr>
    </w:p>
    <w:p w:rsidR="00C013FD" w:rsidRPr="00E54AA6" w:rsidRDefault="0052030B" w:rsidP="00060E91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Georgia" w:eastAsiaTheme="minorHAnsi" w:hAnsi="Georgia"/>
          <w:lang w:eastAsia="en-US"/>
        </w:rPr>
      </w:pPr>
      <w:r w:rsidRPr="00060E91">
        <w:rPr>
          <w:rFonts w:ascii="Georgia" w:hAnsi="Georgia"/>
        </w:rPr>
        <w:t xml:space="preserve">Przygotowany został monitoring aktów prawnych na dzień </w:t>
      </w:r>
      <w:r w:rsidR="00BD6FA8" w:rsidRPr="00060E91">
        <w:rPr>
          <w:rFonts w:ascii="Georgia" w:hAnsi="Georgia"/>
        </w:rPr>
        <w:t>20</w:t>
      </w:r>
      <w:r w:rsidR="00AB356F" w:rsidRPr="00060E91">
        <w:rPr>
          <w:rFonts w:ascii="Georgia" w:hAnsi="Georgia"/>
        </w:rPr>
        <w:t xml:space="preserve"> maja</w:t>
      </w:r>
      <w:r w:rsidRPr="00060E91">
        <w:rPr>
          <w:rFonts w:ascii="Georgia" w:hAnsi="Georgia"/>
        </w:rPr>
        <w:t xml:space="preserve"> br.</w:t>
      </w:r>
    </w:p>
    <w:p w:rsidR="00E54AA6" w:rsidRPr="00060E91" w:rsidRDefault="00E54AA6" w:rsidP="00E54AA6">
      <w:pPr>
        <w:pStyle w:val="NormalnyWeb"/>
        <w:spacing w:before="0" w:beforeAutospacing="0" w:after="0"/>
        <w:ind w:left="360"/>
        <w:jc w:val="both"/>
        <w:rPr>
          <w:rFonts w:ascii="Georgia" w:eastAsiaTheme="minorHAnsi" w:hAnsi="Georgia"/>
          <w:lang w:eastAsia="en-US"/>
        </w:rPr>
      </w:pPr>
    </w:p>
    <w:p w:rsidR="00E54AA6" w:rsidRDefault="00060E91" w:rsidP="00060E91">
      <w:pPr>
        <w:rPr>
          <w:rFonts w:ascii="Georgia" w:hAnsi="Georgia" w:cs="Times New Roman"/>
          <w:sz w:val="24"/>
          <w:szCs w:val="24"/>
        </w:rPr>
      </w:pPr>
      <w:r w:rsidRPr="00060E91">
        <w:rPr>
          <w:rFonts w:ascii="Georgia" w:hAnsi="Georgia" w:cs="Times New Roman"/>
          <w:b/>
          <w:color w:val="FF0000"/>
          <w:sz w:val="24"/>
          <w:szCs w:val="24"/>
        </w:rPr>
        <w:t xml:space="preserve">WAŻNE: </w:t>
      </w:r>
      <w:r w:rsidRPr="00E54AA6">
        <w:rPr>
          <w:rFonts w:ascii="Georgia" w:hAnsi="Georgia" w:cs="Times New Roman"/>
          <w:b/>
          <w:color w:val="FF0000"/>
          <w:sz w:val="24"/>
          <w:szCs w:val="24"/>
        </w:rPr>
        <w:t>Dodatkowe wynagrodzenie dla personelu medycznego za pracę w jednym miejscu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:rsidR="00060E91" w:rsidRPr="00EC7273" w:rsidRDefault="00060E91" w:rsidP="00060E91">
      <w:pPr>
        <w:rPr>
          <w:rFonts w:ascii="Georgia" w:hAnsi="Georgia" w:cs="Times New Roman"/>
          <w:color w:val="0070C0"/>
          <w:sz w:val="24"/>
          <w:szCs w:val="24"/>
        </w:rPr>
      </w:pPr>
      <w:r w:rsidRPr="00060E91">
        <w:rPr>
          <w:rFonts w:ascii="Georgia" w:hAnsi="Georgia" w:cs="Times New Roman"/>
          <w:sz w:val="24"/>
          <w:szCs w:val="24"/>
        </w:rPr>
        <w:t xml:space="preserve">Pełny tekst komunikatu </w:t>
      </w:r>
      <w:r w:rsidR="00EC7273">
        <w:rPr>
          <w:rFonts w:ascii="Georgia" w:hAnsi="Georgia" w:cs="Times New Roman"/>
          <w:sz w:val="24"/>
          <w:szCs w:val="24"/>
        </w:rPr>
        <w:t xml:space="preserve">NFZ </w:t>
      </w:r>
      <w:r w:rsidRPr="00060E91">
        <w:rPr>
          <w:rFonts w:ascii="Georgia" w:hAnsi="Georgia" w:cs="Times New Roman"/>
          <w:sz w:val="24"/>
          <w:szCs w:val="24"/>
        </w:rPr>
        <w:t>i dokumenty:</w:t>
      </w:r>
      <w:r>
        <w:rPr>
          <w:rFonts w:ascii="Georgia" w:hAnsi="Georgia" w:cs="Times New Roman"/>
          <w:sz w:val="24"/>
          <w:szCs w:val="24"/>
        </w:rPr>
        <w:t xml:space="preserve"> </w:t>
      </w:r>
      <w:hyperlink r:id="rId8" w:history="1">
        <w:r w:rsidR="008F226C" w:rsidRPr="003578EB">
          <w:rPr>
            <w:rStyle w:val="Hipercze"/>
            <w:rFonts w:ascii="Georgia" w:hAnsi="Georgia" w:cs="Times New Roman"/>
            <w:b/>
            <w:sz w:val="24"/>
            <w:szCs w:val="24"/>
          </w:rPr>
          <w:t>https://www.nfz.gov.pl/aktualnosci/aktualnosci-centrali/dodatkowe-wynagrodzenie-dla-personelu-medycznego-za-prace-w-jednym-miejscu,7721.html</w:t>
        </w:r>
      </w:hyperlink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A311F" w:rsidRDefault="000B4CA3" w:rsidP="005A311F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A30709" w:rsidRDefault="00A30709"/>
    <w:sectPr w:rsidR="00A307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75" w:rsidRDefault="002E7075">
      <w:pPr>
        <w:spacing w:after="0" w:line="240" w:lineRule="auto"/>
      </w:pPr>
      <w:r>
        <w:separator/>
      </w:r>
    </w:p>
  </w:endnote>
  <w:endnote w:type="continuationSeparator" w:id="0">
    <w:p w:rsidR="002E7075" w:rsidRDefault="002E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75" w:rsidRDefault="002E7075">
      <w:pPr>
        <w:spacing w:after="0" w:line="240" w:lineRule="auto"/>
      </w:pPr>
      <w:r>
        <w:separator/>
      </w:r>
    </w:p>
  </w:footnote>
  <w:footnote w:type="continuationSeparator" w:id="0">
    <w:p w:rsidR="002E7075" w:rsidRDefault="002E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2E7075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226344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2E70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9B7246"/>
    <w:multiLevelType w:val="hybridMultilevel"/>
    <w:tmpl w:val="1CA41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10B39"/>
    <w:rsid w:val="00012BBD"/>
    <w:rsid w:val="00060E91"/>
    <w:rsid w:val="000A4EB9"/>
    <w:rsid w:val="000B4CA3"/>
    <w:rsid w:val="00180465"/>
    <w:rsid w:val="00195530"/>
    <w:rsid w:val="001B0C39"/>
    <w:rsid w:val="001B780E"/>
    <w:rsid w:val="001E6E01"/>
    <w:rsid w:val="00226344"/>
    <w:rsid w:val="002331D9"/>
    <w:rsid w:val="002739F8"/>
    <w:rsid w:val="002E7075"/>
    <w:rsid w:val="00331B25"/>
    <w:rsid w:val="00426890"/>
    <w:rsid w:val="004829DD"/>
    <w:rsid w:val="004D2D5B"/>
    <w:rsid w:val="004F65DC"/>
    <w:rsid w:val="0052030B"/>
    <w:rsid w:val="00571F0D"/>
    <w:rsid w:val="00593242"/>
    <w:rsid w:val="005A311F"/>
    <w:rsid w:val="005B15BE"/>
    <w:rsid w:val="0063372E"/>
    <w:rsid w:val="006351FE"/>
    <w:rsid w:val="0064328B"/>
    <w:rsid w:val="006456E5"/>
    <w:rsid w:val="00674171"/>
    <w:rsid w:val="008441E1"/>
    <w:rsid w:val="008966EE"/>
    <w:rsid w:val="008D6DAC"/>
    <w:rsid w:val="008F226C"/>
    <w:rsid w:val="009964E9"/>
    <w:rsid w:val="00A30709"/>
    <w:rsid w:val="00AA0851"/>
    <w:rsid w:val="00AB356F"/>
    <w:rsid w:val="00B4337B"/>
    <w:rsid w:val="00BD6FA8"/>
    <w:rsid w:val="00C013FD"/>
    <w:rsid w:val="00C33DCC"/>
    <w:rsid w:val="00DD6AC1"/>
    <w:rsid w:val="00DE0BE9"/>
    <w:rsid w:val="00E33289"/>
    <w:rsid w:val="00E54AA6"/>
    <w:rsid w:val="00EC7273"/>
    <w:rsid w:val="00EE0EEA"/>
    <w:rsid w:val="00F516DB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010B39"/>
    <w:pPr>
      <w:keepNext/>
      <w:spacing w:before="40" w:after="0" w:line="252" w:lineRule="auto"/>
      <w:outlineLvl w:val="2"/>
    </w:pPr>
    <w:rPr>
      <w:rFonts w:ascii="Calibri Light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  <w:style w:type="paragraph" w:styleId="NormalnyWeb">
    <w:name w:val="Normal (Web)"/>
    <w:basedOn w:val="Normalny"/>
    <w:uiPriority w:val="99"/>
    <w:unhideWhenUsed/>
    <w:rsid w:val="006456E5"/>
    <w:pPr>
      <w:spacing w:before="100" w:beforeAutospacing="1" w:after="119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0B39"/>
    <w:rPr>
      <w:rFonts w:ascii="Calibri Light" w:hAnsi="Calibri Light" w:cs="Calibri Light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aktualnosci/aktualnosci-centrali/dodatkowe-wynagrodzenie-dla-personelu-medycznego-za-prace-w-jednym-miejscu,7721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32</cp:revision>
  <cp:lastPrinted>2020-05-20T12:38:00Z</cp:lastPrinted>
  <dcterms:created xsi:type="dcterms:W3CDTF">2020-04-22T07:56:00Z</dcterms:created>
  <dcterms:modified xsi:type="dcterms:W3CDTF">2020-05-20T12:51:00Z</dcterms:modified>
</cp:coreProperties>
</file>