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  <w:bookmarkStart w:id="0" w:name="_GoBack"/>
      <w:bookmarkEnd w:id="0"/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2D4AE1">
        <w:rPr>
          <w:rFonts w:ascii="Georgia" w:eastAsiaTheme="minorEastAsia" w:hAnsi="Georgia"/>
          <w:b/>
          <w:sz w:val="24"/>
          <w:szCs w:val="24"/>
          <w:lang w:eastAsia="pl-PL"/>
        </w:rPr>
        <w:t>30</w:t>
      </w: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 kwietnia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210F79" w:rsidRDefault="00210F79" w:rsidP="00210F79">
      <w:pPr>
        <w:pStyle w:val="dataaktudatauchwalenialubwydaniaaktu"/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</w:p>
    <w:p w:rsidR="002D4AE1" w:rsidRDefault="002D4AE1" w:rsidP="002D4AE1">
      <w:pPr>
        <w:pStyle w:val="NormalnyWeb"/>
        <w:jc w:val="both"/>
        <w:rPr>
          <w:rFonts w:ascii="&amp;quot" w:hAnsi="&amp;quot"/>
          <w:color w:val="666666"/>
          <w:sz w:val="21"/>
          <w:szCs w:val="21"/>
        </w:rPr>
      </w:pPr>
      <w:r>
        <w:rPr>
          <w:rFonts w:ascii="Tahoma" w:hAnsi="Tahoma" w:cs="Tahoma"/>
          <w:color w:val="003000"/>
          <w:sz w:val="21"/>
          <w:szCs w:val="21"/>
          <w:shd w:val="clear" w:color="auto" w:fill="FFFFFF"/>
        </w:rPr>
        <w:t>Działania podjęte przez Zespół Zarządzania Kryzysowego NIPiP w dniu 30 kwietnia 2020 r.:</w:t>
      </w:r>
    </w:p>
    <w:p w:rsidR="002D4AE1" w:rsidRPr="002D4AE1" w:rsidRDefault="002D4AE1" w:rsidP="002D4AE1">
      <w:pPr>
        <w:pStyle w:val="NormalnyWeb"/>
        <w:numPr>
          <w:ilvl w:val="0"/>
          <w:numId w:val="5"/>
        </w:numPr>
        <w:jc w:val="both"/>
        <w:rPr>
          <w:rFonts w:ascii="Tahoma" w:hAnsi="Tahoma" w:cs="Tahoma"/>
          <w:shd w:val="clear" w:color="auto" w:fill="FFFFFF"/>
        </w:rPr>
      </w:pPr>
      <w:r w:rsidRPr="002D4AE1">
        <w:rPr>
          <w:rFonts w:ascii="Tahoma" w:hAnsi="Tahoma" w:cs="Tahoma"/>
          <w:b/>
          <w:shd w:val="clear" w:color="auto" w:fill="FFFFFF"/>
        </w:rPr>
        <w:t>W odpowiedzi na naszą interwencję w sprawie kierowania do pracy pielęgniarek i położnych w drodze decyzji administracyjnej, wydanej przez Wojewodę</w:t>
      </w:r>
      <w:r w:rsidRPr="002D4AE1">
        <w:rPr>
          <w:rFonts w:ascii="Tahoma" w:hAnsi="Tahoma" w:cs="Tahoma"/>
          <w:shd w:val="clear" w:color="auto" w:fill="FFFFFF"/>
        </w:rPr>
        <w:t xml:space="preserve">, NIPiP otrzymała odpowiedzi od Wojewodów: </w:t>
      </w:r>
    </w:p>
    <w:p w:rsidR="002D4AE1" w:rsidRPr="002D4AE1" w:rsidRDefault="002D4AE1" w:rsidP="002D4AE1">
      <w:pPr>
        <w:pStyle w:val="NormalnyWeb"/>
        <w:numPr>
          <w:ilvl w:val="0"/>
          <w:numId w:val="4"/>
        </w:numPr>
        <w:ind w:left="1134" w:hanging="425"/>
        <w:jc w:val="both"/>
        <w:rPr>
          <w:rFonts w:ascii="Tahoma" w:hAnsi="Tahoma" w:cs="Tahoma"/>
          <w:shd w:val="clear" w:color="auto" w:fill="FFFFFF"/>
        </w:rPr>
      </w:pPr>
      <w:hyperlink r:id="rId8" w:history="1">
        <w:r w:rsidRPr="002D4AE1">
          <w:rPr>
            <w:rFonts w:ascii="Tahoma" w:hAnsi="Tahoma" w:cs="Tahoma"/>
            <w:shd w:val="clear" w:color="auto" w:fill="FFFFFF"/>
          </w:rPr>
          <w:t>Łódzkiego</w:t>
        </w:r>
      </w:hyperlink>
    </w:p>
    <w:p w:rsidR="002D4AE1" w:rsidRPr="002D4AE1" w:rsidRDefault="002D4AE1" w:rsidP="002D4AE1">
      <w:pPr>
        <w:pStyle w:val="NormalnyWeb"/>
        <w:numPr>
          <w:ilvl w:val="0"/>
          <w:numId w:val="4"/>
        </w:numPr>
        <w:ind w:left="1134" w:hanging="425"/>
        <w:jc w:val="both"/>
        <w:rPr>
          <w:rFonts w:ascii="Tahoma" w:hAnsi="Tahoma" w:cs="Tahoma"/>
          <w:shd w:val="clear" w:color="auto" w:fill="FFFFFF"/>
        </w:rPr>
      </w:pPr>
      <w:hyperlink r:id="rId9" w:history="1">
        <w:r w:rsidRPr="002D4AE1">
          <w:rPr>
            <w:rFonts w:ascii="Tahoma" w:hAnsi="Tahoma" w:cs="Tahoma"/>
            <w:shd w:val="clear" w:color="auto" w:fill="FFFFFF"/>
          </w:rPr>
          <w:t>Mazowieckiego</w:t>
        </w:r>
      </w:hyperlink>
    </w:p>
    <w:p w:rsidR="002D4AE1" w:rsidRPr="002D4AE1" w:rsidRDefault="002D4AE1" w:rsidP="002D4AE1">
      <w:pPr>
        <w:pStyle w:val="NormalnyWeb"/>
        <w:numPr>
          <w:ilvl w:val="0"/>
          <w:numId w:val="4"/>
        </w:numPr>
        <w:ind w:left="1134" w:hanging="425"/>
        <w:jc w:val="both"/>
        <w:rPr>
          <w:rFonts w:ascii="Tahoma" w:hAnsi="Tahoma" w:cs="Tahoma"/>
          <w:shd w:val="clear" w:color="auto" w:fill="FFFFFF"/>
        </w:rPr>
      </w:pPr>
      <w:hyperlink r:id="rId10" w:history="1">
        <w:r w:rsidRPr="002D4AE1">
          <w:rPr>
            <w:rFonts w:ascii="Tahoma" w:hAnsi="Tahoma" w:cs="Tahoma"/>
            <w:shd w:val="clear" w:color="auto" w:fill="FFFFFF"/>
          </w:rPr>
          <w:t>Opolskiego</w:t>
        </w:r>
      </w:hyperlink>
    </w:p>
    <w:p w:rsidR="002D4AE1" w:rsidRPr="002D4AE1" w:rsidRDefault="002D4AE1" w:rsidP="002D4AE1">
      <w:pPr>
        <w:pStyle w:val="NormalnyWeb"/>
        <w:numPr>
          <w:ilvl w:val="0"/>
          <w:numId w:val="5"/>
        </w:numPr>
        <w:jc w:val="both"/>
        <w:rPr>
          <w:rFonts w:ascii="Tahoma" w:hAnsi="Tahoma" w:cs="Tahoma"/>
          <w:shd w:val="clear" w:color="auto" w:fill="FFFFFF"/>
        </w:rPr>
      </w:pPr>
      <w:r w:rsidRPr="002D4AE1">
        <w:rPr>
          <w:rFonts w:ascii="Tahoma" w:hAnsi="Tahoma" w:cs="Tahoma"/>
          <w:shd w:val="clear" w:color="auto" w:fill="FFFFFF"/>
        </w:rPr>
        <w:t>Przekazujemy informację o uruchomieniu przez "Psychologowie dla Społeczeństwa" nocnej bezpłatnej pomocy psychologicznego dla medyków.</w:t>
      </w:r>
    </w:p>
    <w:p w:rsidR="002D4AE1" w:rsidRPr="002D4AE1" w:rsidRDefault="002D4AE1" w:rsidP="002D4AE1">
      <w:pPr>
        <w:pStyle w:val="NormalnyWeb"/>
        <w:numPr>
          <w:ilvl w:val="0"/>
          <w:numId w:val="5"/>
        </w:numPr>
        <w:jc w:val="both"/>
        <w:rPr>
          <w:rFonts w:ascii="Tahoma" w:hAnsi="Tahoma" w:cs="Tahoma"/>
          <w:shd w:val="clear" w:color="auto" w:fill="FFFFFF"/>
        </w:rPr>
      </w:pPr>
      <w:hyperlink r:id="rId11" w:tgtFrame="_blank" w:history="1">
        <w:r w:rsidRPr="002D4AE1">
          <w:rPr>
            <w:rFonts w:ascii="Tahoma" w:hAnsi="Tahoma" w:cs="Tahoma"/>
            <w:shd w:val="clear" w:color="auto" w:fill="FFFFFF"/>
          </w:rPr>
          <w:t>Przekazujemy monitoring aktów prawnych przygotowany na dzień 30 kwietnia br.</w:t>
        </w:r>
      </w:hyperlink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DB23F0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6438BC" w:rsidRDefault="006438BC" w:rsidP="00DE45AA"/>
    <w:p w:rsidR="006438BC" w:rsidRDefault="006438BC" w:rsidP="00DE45AA"/>
    <w:p w:rsidR="00B226FD" w:rsidRDefault="00B226FD"/>
    <w:sectPr w:rsidR="00B226F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89" w:rsidRDefault="00CB5D89">
      <w:pPr>
        <w:spacing w:after="0" w:line="240" w:lineRule="auto"/>
      </w:pPr>
      <w:r>
        <w:separator/>
      </w:r>
    </w:p>
  </w:endnote>
  <w:endnote w:type="continuationSeparator" w:id="0">
    <w:p w:rsidR="00CB5D89" w:rsidRDefault="00CB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89" w:rsidRDefault="00CB5D89">
      <w:pPr>
        <w:spacing w:after="0" w:line="240" w:lineRule="auto"/>
      </w:pPr>
      <w:r>
        <w:separator/>
      </w:r>
    </w:p>
  </w:footnote>
  <w:footnote w:type="continuationSeparator" w:id="0">
    <w:p w:rsidR="00CB5D89" w:rsidRDefault="00CB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CB5D89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CB5D89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CB5D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325"/>
    <w:multiLevelType w:val="multilevel"/>
    <w:tmpl w:val="3E78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B018E9"/>
    <w:multiLevelType w:val="hybridMultilevel"/>
    <w:tmpl w:val="8D7A0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85C69"/>
    <w:multiLevelType w:val="hybridMultilevel"/>
    <w:tmpl w:val="069C0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E6251"/>
    <w:rsid w:val="001238B6"/>
    <w:rsid w:val="001A2109"/>
    <w:rsid w:val="00210F79"/>
    <w:rsid w:val="002D4AE1"/>
    <w:rsid w:val="00313917"/>
    <w:rsid w:val="003D184C"/>
    <w:rsid w:val="006438BC"/>
    <w:rsid w:val="00675399"/>
    <w:rsid w:val="007063AD"/>
    <w:rsid w:val="007C1FD4"/>
    <w:rsid w:val="00A752CB"/>
    <w:rsid w:val="00B01406"/>
    <w:rsid w:val="00B226FD"/>
    <w:rsid w:val="00C9347F"/>
    <w:rsid w:val="00CA7BC7"/>
    <w:rsid w:val="00CB5D89"/>
    <w:rsid w:val="00DE45AA"/>
    <w:rsid w:val="00EF10AF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D4A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D4A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pip.pl/wp-content/uploads/2020/04/Odpowied&#378;-do-Naczelnej-Rady-Piel&#281;gniarek-i-Po&#322;o&#380;nych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ipip.pl/wp-content/uploads/2020/04/20200430_NIPiP_akty-prawne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ipip.pl/wp-content/uploads/2020/04/Pismo-do-naczelnej-Izby-Piel&#281;gniarek-i-Po&#322;o&#380;nych.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pip.pl/wp-content/uploads/2020/04/skan-WZ-II.967.352.202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Arkadiusz Szcześniak</cp:lastModifiedBy>
  <cp:revision>15</cp:revision>
  <cp:lastPrinted>2020-04-29T12:09:00Z</cp:lastPrinted>
  <dcterms:created xsi:type="dcterms:W3CDTF">2020-04-29T11:21:00Z</dcterms:created>
  <dcterms:modified xsi:type="dcterms:W3CDTF">2020-04-30T11:00:00Z</dcterms:modified>
</cp:coreProperties>
</file>