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EB" w:rsidRDefault="006A3CEB" w:rsidP="006A3CEB">
      <w:pPr>
        <w:rPr>
          <w:rFonts w:ascii="Georgia" w:hAnsi="Georgia" w:cs="Times New Roman"/>
          <w:sz w:val="24"/>
          <w:szCs w:val="24"/>
        </w:rPr>
      </w:pPr>
    </w:p>
    <w:p w:rsidR="006A3CEB" w:rsidRDefault="006A3CEB" w:rsidP="006A3CEB">
      <w:pPr>
        <w:rPr>
          <w:rFonts w:ascii="Georgia" w:hAnsi="Georgia" w:cs="Times New Roman"/>
          <w:sz w:val="24"/>
          <w:szCs w:val="24"/>
        </w:rPr>
      </w:pPr>
    </w:p>
    <w:p w:rsidR="006A3CEB" w:rsidRDefault="006A3CEB" w:rsidP="006A3CEB">
      <w:pPr>
        <w:rPr>
          <w:rFonts w:ascii="Georgia" w:hAnsi="Georgia" w:cs="Times New Roman"/>
          <w:sz w:val="24"/>
          <w:szCs w:val="24"/>
        </w:rPr>
      </w:pPr>
    </w:p>
    <w:p w:rsidR="006A3CEB" w:rsidRDefault="006A3CEB" w:rsidP="006A3CEB">
      <w:pPr>
        <w:rPr>
          <w:rFonts w:ascii="Georgia" w:hAnsi="Georgia" w:cs="Times New Roman"/>
          <w:sz w:val="24"/>
          <w:szCs w:val="24"/>
        </w:rPr>
      </w:pPr>
    </w:p>
    <w:p w:rsidR="006A3CEB" w:rsidRPr="005556B0" w:rsidRDefault="006A3CEB" w:rsidP="006A3CEB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6A3CEB" w:rsidRPr="005556B0" w:rsidRDefault="006A3CEB" w:rsidP="006A3CEB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>podjęte w dniu 2</w:t>
      </w:r>
      <w:r w:rsidR="00D660C8">
        <w:rPr>
          <w:rFonts w:ascii="Georgia" w:eastAsiaTheme="minorEastAsia" w:hAnsi="Georgia"/>
          <w:b/>
          <w:sz w:val="24"/>
          <w:szCs w:val="24"/>
          <w:lang w:eastAsia="pl-PL"/>
        </w:rPr>
        <w:t>8</w:t>
      </w: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 kwietnia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 2020 r.:</w:t>
      </w:r>
    </w:p>
    <w:p w:rsidR="006A3CEB" w:rsidRDefault="006A3CEB" w:rsidP="006A3CEB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6A3CEB" w:rsidRDefault="006A3CEB" w:rsidP="006A3CEB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6A3CEB" w:rsidRPr="002764EA" w:rsidRDefault="006A3CEB" w:rsidP="006A3CEB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OIPiP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6A3CEB" w:rsidRDefault="006A3CEB" w:rsidP="006A3CEB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43451C" w:rsidRDefault="0043451C" w:rsidP="006A3CEB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79443F" w:rsidRPr="0079443F" w:rsidRDefault="0043451C" w:rsidP="00E830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 w:rsidRPr="0079443F">
        <w:rPr>
          <w:rFonts w:ascii="Georgia" w:hAnsi="Georgia" w:cs="Times New Roman"/>
          <w:b/>
          <w:sz w:val="24"/>
          <w:szCs w:val="24"/>
        </w:rPr>
        <w:t xml:space="preserve">Po interwencji </w:t>
      </w:r>
      <w:r w:rsidR="0079443F" w:rsidRPr="0079443F">
        <w:rPr>
          <w:rFonts w:ascii="Georgia" w:hAnsi="Georgia" w:cs="Times New Roman"/>
          <w:b/>
          <w:sz w:val="24"/>
          <w:szCs w:val="24"/>
        </w:rPr>
        <w:t>NIPiP</w:t>
      </w:r>
      <w:r w:rsidR="0079443F" w:rsidRPr="0079443F">
        <w:rPr>
          <w:rFonts w:ascii="Georgia" w:hAnsi="Georgia" w:cs="Times New Roman"/>
          <w:sz w:val="24"/>
          <w:szCs w:val="24"/>
        </w:rPr>
        <w:t xml:space="preserve"> dotyczących działań podejmowanych przez Wojewodów w zakresie  kierowania pielęgniarek i położnych </w:t>
      </w:r>
      <w:r w:rsidRPr="0079443F">
        <w:rPr>
          <w:rFonts w:ascii="Georgia" w:hAnsi="Georgia" w:cs="Times New Roman"/>
          <w:sz w:val="24"/>
          <w:szCs w:val="24"/>
        </w:rPr>
        <w:t>do pracy przy zwalczaniu epidemii COVID-19, w drodze decyzji admini</w:t>
      </w:r>
      <w:r w:rsidR="0079443F" w:rsidRPr="0079443F">
        <w:rPr>
          <w:rFonts w:ascii="Georgia" w:hAnsi="Georgia" w:cs="Times New Roman"/>
          <w:sz w:val="24"/>
          <w:szCs w:val="24"/>
        </w:rPr>
        <w:t>stracyjnej</w:t>
      </w:r>
      <w:r w:rsidRPr="0079443F">
        <w:rPr>
          <w:rFonts w:ascii="Georgia" w:hAnsi="Georgia" w:cs="Times New Roman"/>
          <w:sz w:val="24"/>
          <w:szCs w:val="24"/>
        </w:rPr>
        <w:t xml:space="preserve"> </w:t>
      </w:r>
      <w:hyperlink r:id="rId8" w:history="1">
        <w:r w:rsidR="0079443F" w:rsidRPr="005F622E">
          <w:rPr>
            <w:rStyle w:val="Hipercze"/>
            <w:rFonts w:ascii="Georgia" w:hAnsi="Georgia" w:cs="Times New Roman"/>
            <w:b/>
            <w:sz w:val="24"/>
            <w:szCs w:val="24"/>
          </w:rPr>
          <w:t xml:space="preserve">Ministerstwo Zdrowia przedstawiło informacje </w:t>
        </w:r>
        <w:r w:rsidRPr="005F622E">
          <w:rPr>
            <w:rStyle w:val="Hipercze"/>
            <w:rFonts w:ascii="Georgia" w:hAnsi="Georgia" w:cs="Times New Roman"/>
            <w:b/>
            <w:sz w:val="24"/>
            <w:szCs w:val="24"/>
          </w:rPr>
          <w:t>na temat zasad i warunków skierowania do pracy przy zwalczaniu epidemii</w:t>
        </w:r>
      </w:hyperlink>
    </w:p>
    <w:p w:rsidR="0079443F" w:rsidRPr="0079443F" w:rsidRDefault="0079443F" w:rsidP="0079443F">
      <w:pPr>
        <w:pStyle w:val="Akapitzlist"/>
        <w:spacing w:after="0" w:line="240" w:lineRule="auto"/>
        <w:ind w:left="360"/>
        <w:jc w:val="both"/>
        <w:rPr>
          <w:rFonts w:ascii="Georgia" w:hAnsi="Georgia"/>
        </w:rPr>
      </w:pPr>
    </w:p>
    <w:p w:rsidR="00E8307B" w:rsidRPr="0079443F" w:rsidRDefault="00D660C8" w:rsidP="00E830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 w:rsidRPr="0079443F">
        <w:rPr>
          <w:rFonts w:ascii="Georgia" w:hAnsi="Georgia"/>
        </w:rPr>
        <w:t>W związku z licznymi wątpliwościami dotyczącymi</w:t>
      </w:r>
      <w:r w:rsidR="0043451C" w:rsidRPr="0079443F">
        <w:rPr>
          <w:rFonts w:ascii="Georgia" w:hAnsi="Georgia"/>
        </w:rPr>
        <w:t xml:space="preserve"> wykonywania pracy w okresie przebywania na kwarantannie lub izolacji domowej </w:t>
      </w:r>
      <w:r w:rsidRPr="0079443F">
        <w:rPr>
          <w:rFonts w:ascii="Georgia" w:hAnsi="Georgia"/>
        </w:rPr>
        <w:t xml:space="preserve"> NIPiP skierowała pismo do Prezesa Zakładu Ubezpieczeń Społecznych </w:t>
      </w:r>
      <w:r w:rsidR="0043451C" w:rsidRPr="0079443F">
        <w:rPr>
          <w:rFonts w:ascii="Georgia" w:hAnsi="Georgia"/>
        </w:rPr>
        <w:t>z prośbą o wyjaśnienie</w:t>
      </w:r>
      <w:r w:rsidR="0079443F">
        <w:rPr>
          <w:rFonts w:ascii="Georgia" w:hAnsi="Georgia"/>
        </w:rPr>
        <w:t xml:space="preserve"> </w:t>
      </w:r>
      <w:r w:rsidR="005F622E">
        <w:rPr>
          <w:rFonts w:ascii="Georgia" w:hAnsi="Georgia"/>
        </w:rPr>
        <w:t>m.in.</w:t>
      </w:r>
      <w:r w:rsidR="0043451C" w:rsidRPr="0079443F">
        <w:rPr>
          <w:rFonts w:ascii="Georgia" w:hAnsi="Georgia"/>
        </w:rPr>
        <w:t>:</w:t>
      </w:r>
      <w:r w:rsidR="005F622E">
        <w:rPr>
          <w:rFonts w:ascii="Georgia" w:hAnsi="Georgia"/>
        </w:rPr>
        <w:t xml:space="preserve"> </w:t>
      </w:r>
      <w:bookmarkStart w:id="0" w:name="_GoBack"/>
      <w:bookmarkEnd w:id="0"/>
      <w:r w:rsidR="005F622E">
        <w:rPr>
          <w:rFonts w:ascii="Georgia" w:hAnsi="Georgia"/>
        </w:rPr>
        <w:t>(pismo w załączeniu)</w:t>
      </w:r>
    </w:p>
    <w:p w:rsidR="0043451C" w:rsidRDefault="0043451C" w:rsidP="0079443F">
      <w:pPr>
        <w:pStyle w:val="dataaktudatauchwalenialubwydaniaaktu"/>
        <w:spacing w:after="0"/>
        <w:ind w:left="1134" w:hanging="708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-</w:t>
      </w:r>
      <w:r w:rsidR="0079443F">
        <w:rPr>
          <w:rFonts w:ascii="Georgia" w:eastAsiaTheme="minorHAnsi" w:hAnsi="Georgia"/>
          <w:lang w:eastAsia="en-US"/>
        </w:rPr>
        <w:tab/>
      </w:r>
      <w:r w:rsidRPr="0043451C">
        <w:rPr>
          <w:rFonts w:ascii="Georgia" w:eastAsiaTheme="minorHAnsi" w:hAnsi="Georgia"/>
          <w:lang w:eastAsia="en-US"/>
        </w:rPr>
        <w:t xml:space="preserve">Czy słuszne jest twierdzenie, że okres kwarantanny, izolacji lub izolacji domowej jest okresem zrównanym z okresem niezdolności do pracy, a ubezpieczony musi powstrzymać się od wykonywania dotychczasowej pracy zarobkowej zgodnie z art. 17 ustawy </w:t>
      </w:r>
      <w:r>
        <w:rPr>
          <w:rFonts w:ascii="Georgia" w:eastAsiaTheme="minorHAnsi" w:hAnsi="Georgia"/>
          <w:lang w:eastAsia="en-US"/>
        </w:rPr>
        <w:t>o ubezpieczeniu chorobowym?</w:t>
      </w:r>
    </w:p>
    <w:p w:rsidR="00D660C8" w:rsidRDefault="0043451C" w:rsidP="0079443F">
      <w:pPr>
        <w:pStyle w:val="dataaktudatauchwalenialubwydaniaaktu"/>
        <w:spacing w:after="0"/>
        <w:ind w:left="1134" w:hanging="708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-</w:t>
      </w:r>
      <w:r w:rsidR="0079443F">
        <w:rPr>
          <w:rFonts w:ascii="Georgia" w:eastAsiaTheme="minorHAnsi" w:hAnsi="Georgia"/>
          <w:lang w:eastAsia="en-US"/>
        </w:rPr>
        <w:tab/>
      </w:r>
      <w:r w:rsidRPr="0043451C">
        <w:rPr>
          <w:rFonts w:ascii="Georgia" w:eastAsiaTheme="minorHAnsi" w:hAnsi="Georgia"/>
          <w:lang w:eastAsia="en-US"/>
        </w:rPr>
        <w:t>Jeżeli nie, to czy to oznacza, że pielęgniarka lub położna objęta obowiązkową kwarantanną może przez cały jej okres przebywać na terenie swojego zakładu pracy (szpitala, przychodni) i wykonywać pracę zarobkową?</w:t>
      </w:r>
    </w:p>
    <w:p w:rsidR="00E8307B" w:rsidRDefault="00E8307B" w:rsidP="00E8307B">
      <w:pPr>
        <w:pStyle w:val="dataaktudatauchwalenialubwydaniaaktu"/>
        <w:spacing w:before="0" w:beforeAutospacing="0" w:after="0" w:afterAutospacing="0"/>
        <w:ind w:left="360"/>
        <w:jc w:val="both"/>
        <w:rPr>
          <w:rFonts w:ascii="Georgia" w:eastAsiaTheme="minorHAnsi" w:hAnsi="Georgia"/>
          <w:lang w:eastAsia="en-US"/>
        </w:rPr>
      </w:pPr>
    </w:p>
    <w:p w:rsidR="006A3CEB" w:rsidRPr="00E8307B" w:rsidRDefault="006A3CEB" w:rsidP="00E8307B">
      <w:pPr>
        <w:pStyle w:val="dataaktudatauchwalenialubwydaniaaktu"/>
        <w:numPr>
          <w:ilvl w:val="0"/>
          <w:numId w:val="3"/>
        </w:numPr>
        <w:spacing w:before="0" w:beforeAutospacing="0" w:after="0" w:afterAutospacing="0"/>
        <w:jc w:val="both"/>
        <w:rPr>
          <w:rFonts w:ascii="Georgia" w:eastAsiaTheme="minorHAnsi" w:hAnsi="Georgia"/>
          <w:lang w:eastAsia="en-US"/>
        </w:rPr>
      </w:pPr>
      <w:r w:rsidRPr="00E8307B">
        <w:rPr>
          <w:rFonts w:ascii="Georgia" w:hAnsi="Georgia"/>
        </w:rPr>
        <w:t>Przygotowany został monitoring aktów prawnych na dzień 2</w:t>
      </w:r>
      <w:r w:rsidR="00D660C8">
        <w:rPr>
          <w:rFonts w:ascii="Georgia" w:hAnsi="Georgia"/>
        </w:rPr>
        <w:t>8</w:t>
      </w:r>
      <w:r w:rsidRPr="00E8307B">
        <w:rPr>
          <w:rFonts w:ascii="Georgia" w:hAnsi="Georgia"/>
        </w:rPr>
        <w:t xml:space="preserve"> kwietnia br.</w:t>
      </w:r>
      <w:r w:rsidR="005F622E">
        <w:rPr>
          <w:rFonts w:ascii="Georgia" w:hAnsi="Georgia"/>
        </w:rPr>
        <w:t xml:space="preserve"> </w:t>
      </w:r>
    </w:p>
    <w:p w:rsidR="006A3CEB" w:rsidRDefault="006A3CEB" w:rsidP="006A3CEB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6A3CEB" w:rsidRDefault="006A3CEB" w:rsidP="006A3CEB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6A3CEB" w:rsidRPr="00DB23F0" w:rsidRDefault="006A3CEB" w:rsidP="006A3CEB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6A3CEB" w:rsidRDefault="006A3CEB" w:rsidP="006A3CEB">
      <w:pPr>
        <w:jc w:val="right"/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953D82" w:rsidRDefault="00953D82"/>
    <w:sectPr w:rsidR="00953D8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69B" w:rsidRDefault="000A769B">
      <w:pPr>
        <w:spacing w:after="0" w:line="240" w:lineRule="auto"/>
      </w:pPr>
      <w:r>
        <w:separator/>
      </w:r>
    </w:p>
  </w:endnote>
  <w:endnote w:type="continuationSeparator" w:id="0">
    <w:p w:rsidR="000A769B" w:rsidRDefault="000A7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69B" w:rsidRDefault="000A769B">
      <w:pPr>
        <w:spacing w:after="0" w:line="240" w:lineRule="auto"/>
      </w:pPr>
      <w:r>
        <w:separator/>
      </w:r>
    </w:p>
  </w:footnote>
  <w:footnote w:type="continuationSeparator" w:id="0">
    <w:p w:rsidR="000A769B" w:rsidRDefault="000A7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6F4937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E794CD" wp14:editId="35445171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0A769B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6F4937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6F4937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F53525" wp14:editId="12047ECC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6F4937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6F4937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6F4937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6F4937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51810DFB" wp14:editId="5F024706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0A76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3C44"/>
    <w:multiLevelType w:val="hybridMultilevel"/>
    <w:tmpl w:val="0608CF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3F26AB"/>
    <w:multiLevelType w:val="hybridMultilevel"/>
    <w:tmpl w:val="66E82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E6EB3"/>
    <w:multiLevelType w:val="hybridMultilevel"/>
    <w:tmpl w:val="0C489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EB"/>
    <w:rsid w:val="000A769B"/>
    <w:rsid w:val="001E7EA7"/>
    <w:rsid w:val="002253C7"/>
    <w:rsid w:val="00375826"/>
    <w:rsid w:val="0043451C"/>
    <w:rsid w:val="00471E48"/>
    <w:rsid w:val="005F3859"/>
    <w:rsid w:val="005F622E"/>
    <w:rsid w:val="0067342A"/>
    <w:rsid w:val="006A3CEB"/>
    <w:rsid w:val="006F4937"/>
    <w:rsid w:val="0079443F"/>
    <w:rsid w:val="00953D82"/>
    <w:rsid w:val="009A72CD"/>
    <w:rsid w:val="00AE7E97"/>
    <w:rsid w:val="00D660C8"/>
    <w:rsid w:val="00D84D8D"/>
    <w:rsid w:val="00D84F5F"/>
    <w:rsid w:val="00E8307B"/>
    <w:rsid w:val="00F0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CE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3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CEB"/>
  </w:style>
  <w:style w:type="paragraph" w:styleId="Akapitzlist">
    <w:name w:val="List Paragraph"/>
    <w:basedOn w:val="Normalny"/>
    <w:uiPriority w:val="34"/>
    <w:qFormat/>
    <w:rsid w:val="006A3C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CEB"/>
    <w:rPr>
      <w:rFonts w:ascii="Tahoma" w:hAnsi="Tahoma" w:cs="Tahoma"/>
      <w:sz w:val="16"/>
      <w:szCs w:val="16"/>
    </w:rPr>
  </w:style>
  <w:style w:type="paragraph" w:customStyle="1" w:styleId="dataaktudatauchwalenialubwydaniaaktu">
    <w:name w:val="dataaktudatauchwalenialubwydaniaaktu"/>
    <w:basedOn w:val="Normalny"/>
    <w:rsid w:val="00F0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944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CE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3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CEB"/>
  </w:style>
  <w:style w:type="paragraph" w:styleId="Akapitzlist">
    <w:name w:val="List Paragraph"/>
    <w:basedOn w:val="Normalny"/>
    <w:uiPriority w:val="34"/>
    <w:qFormat/>
    <w:rsid w:val="006A3C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CEB"/>
    <w:rPr>
      <w:rFonts w:ascii="Tahoma" w:hAnsi="Tahoma" w:cs="Tahoma"/>
      <w:sz w:val="16"/>
      <w:szCs w:val="16"/>
    </w:rPr>
  </w:style>
  <w:style w:type="paragraph" w:customStyle="1" w:styleId="dataaktudatauchwalenialubwydaniaaktu">
    <w:name w:val="dataaktudatauchwalenialubwydaniaaktu"/>
    <w:basedOn w:val="Normalny"/>
    <w:rsid w:val="00F0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944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pip.pl/sprawdz-co-ci-sie-nalezy-na-co-mozesz-liczyc-jesli-otrzymasz-powolanie-do-pracy-przez-wojewod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Arkadiusz Szcześniak</cp:lastModifiedBy>
  <cp:revision>6</cp:revision>
  <cp:lastPrinted>2020-04-27T12:06:00Z</cp:lastPrinted>
  <dcterms:created xsi:type="dcterms:W3CDTF">2020-04-28T12:41:00Z</dcterms:created>
  <dcterms:modified xsi:type="dcterms:W3CDTF">2020-04-28T13:22:00Z</dcterms:modified>
</cp:coreProperties>
</file>