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1134"/>
        <w:gridCol w:w="5812"/>
      </w:tblGrid>
      <w:tr w:rsidR="001A5CDA" w:rsidRPr="003F5485" w:rsidTr="000633A5">
        <w:tc>
          <w:tcPr>
            <w:tcW w:w="992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aktu prawnego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Wejście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życie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regulacji</w:t>
            </w:r>
          </w:p>
        </w:tc>
      </w:tr>
      <w:tr w:rsidR="00B27361" w:rsidRPr="003F5485" w:rsidTr="000633A5">
        <w:tc>
          <w:tcPr>
            <w:tcW w:w="992" w:type="dxa"/>
          </w:tcPr>
          <w:p w:rsidR="00B27361" w:rsidRPr="000B5078" w:rsidRDefault="00B27361" w:rsidP="000B507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7361" w:rsidRPr="00B27361" w:rsidRDefault="00B27361" w:rsidP="00B2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sz w:val="24"/>
                <w:szCs w:val="24"/>
              </w:rPr>
              <w:t>Zarządzenie Prezesa NFZ Nr 61/2020/DSOZ</w:t>
            </w:r>
          </w:p>
          <w:p w:rsidR="00B27361" w:rsidRPr="00B27361" w:rsidRDefault="00B27361" w:rsidP="00B2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sz w:val="24"/>
                <w:szCs w:val="24"/>
              </w:rPr>
              <w:t>zmieniające zarządzenie w sprawie programu pilotażowego z zakresu leczenia szpitalnego – świadczenia kompleksowe KOSM.</w:t>
            </w:r>
          </w:p>
          <w:p w:rsidR="00B27361" w:rsidRPr="003F5485" w:rsidRDefault="00B2736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27361" w:rsidRPr="00B27361" w:rsidRDefault="00B2736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24.04.20 2020 r.</w:t>
            </w:r>
          </w:p>
        </w:tc>
        <w:tc>
          <w:tcPr>
            <w:tcW w:w="5812" w:type="dxa"/>
          </w:tcPr>
          <w:p w:rsidR="00B27361" w:rsidRPr="00B27361" w:rsidRDefault="00B27361" w:rsidP="00B2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podstawie art. 102 ust. 5 pkt 21 i 25 oraz art. 48e ust. 7 ustawy z dnia 27 sierpnia 2004 r. o świadczeniach opieki zdrowotnej finansowanych ze środków publicznych (Dz. U. z 2019 r. poz. 1373, z </w:t>
            </w:r>
            <w:proofErr w:type="spellStart"/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późn</w:t>
            </w:r>
            <w:proofErr w:type="spellEnd"/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zm.1)) zarządza się, co następuje: </w:t>
            </w:r>
          </w:p>
          <w:p w:rsidR="00B27361" w:rsidRPr="00B27361" w:rsidRDefault="00B27361" w:rsidP="00B2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zarządzeniu Nr 93/2019/DSOZ Prezesa Narodowego Funduszu Zdrowia z dnia 16 lipca 2019 r. w sprawie programu pilotażowego z zakresu leczenia szpitalnego – świadczenia kompleksowe KOSM, zmienionym zarządzeniem Nr 156/2019/DSOZ Prezesa Narodowego Funduszu Zdrowia z dnia 18 listopada 2019 r. oraz zarządzeniem Nr 173/2019/DSOZ Prezesa Narodowego Funduszu Zdrowia z dnia 14 grudnia 2019 r., załącznik nr 10 do zarządzenia otrzymuje brzmienie określone w załączniku do niniejszego zarządzenia. </w:t>
            </w:r>
          </w:p>
          <w:p w:rsidR="00B27361" w:rsidRPr="00B27361" w:rsidRDefault="00B27361" w:rsidP="00B2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Dyrektorzy oddziałów wojewódzkich Narodowego Funduszu Zdrowia zobowiązani są do wprowadzenia do postanowień umów zawartych ze świadczeniodawcami, o których mowa w § 9 ust. 1 zarządzenia zmienianego w § 1, niezbędnych zmian wynikających z wejścia w życie przepisów niniejszego zarządzenia. </w:t>
            </w:r>
          </w:p>
          <w:p w:rsidR="00B27361" w:rsidRPr="00B27361" w:rsidRDefault="00B27361" w:rsidP="00B2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3. 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Przepisy zarządzenia stosuje się do sprawozdawania i rozliczania świadczeń opieki zdrowotnej udzielanych od dnia 1 stycznia 2020 r. </w:t>
            </w:r>
          </w:p>
          <w:p w:rsidR="00B27361" w:rsidRPr="00B27361" w:rsidRDefault="00B27361" w:rsidP="00B273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4. 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Zarządzenie wchodzi w życie z dniem następującym po dniu podpisania.</w:t>
            </w:r>
          </w:p>
          <w:p w:rsidR="00B27361" w:rsidRPr="00B27361" w:rsidRDefault="00B27361" w:rsidP="00B273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361" w:rsidRPr="00B27361" w:rsidRDefault="00B27361" w:rsidP="00B273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uzasadnienia:</w:t>
            </w:r>
          </w:p>
          <w:p w:rsidR="00B27361" w:rsidRPr="00B27361" w:rsidRDefault="00B27361" w:rsidP="00B27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„(…)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związku z powyższym, w </w:t>
            </w:r>
            <w:r w:rsidRPr="00B2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katalogu produktów rozliczeniowych kompleksowej opieki specjalistycznej nad pacjentem ze stwardnieniem rozsianym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stanowiącym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załącznik nr 10 do zarządzenia 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zaktualizowano wagę punktową produktów rozliczeniowych w zakresie: KOSM - hospitalizacja typ I; KOSM - hospitalizacja typ II; KOSM - rehabilitacja neurologiczna w chorobach demielinizacyjnych w szpitalu – kategoria I; KOSM - rehabilitacja neurologiczna w chorobach demielinizacyjnych w szpitalu – kategoria II; KOSM - porada lekarska rehabilitacyjna; KOSM - porada lekarska rehabilitacyjna kompleksowa; KOSM - porada lekarska rehabilitacyjna zabiegowa; KOSM - wizyta fizjoterapeutyczna; KOSM - krioterapia-zabieg w </w:t>
            </w:r>
            <w:proofErr w:type="spellStart"/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kriokomorze</w:t>
            </w:r>
            <w:proofErr w:type="spellEnd"/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KOSM - osobodzień w rehabilitacji ogólnoustrojowej w ośrodku/oddziale dziennym oraz KOSM - świadczenia logopedyczne. </w:t>
            </w:r>
          </w:p>
          <w:p w:rsidR="00B27361" w:rsidRPr="00B27361" w:rsidRDefault="00B27361" w:rsidP="00B2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Dodatkowo, wprowadzone niniejszym zarządzeniem zmiany do załącznika nr 10 (który otrzymał brzmienie w załączniku do niniejszego zarządzenia) mają charakter porządkowy (nazewnictwo produktów rozliczeniowych). </w:t>
            </w:r>
          </w:p>
          <w:p w:rsidR="00B27361" w:rsidRPr="00B27361" w:rsidRDefault="00B27361" w:rsidP="00B273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Przyjęte rozwiązania wchodzą w życie z dniem następującym po dniu podpisania, przy czym przepisy zarządzenia stosuje się do sprawozdawania i rozliczania świadczeń opieki zdrowotnej udzielanych od dnia 1 stycznia 2020 r.</w:t>
            </w:r>
            <w:r w:rsidRPr="00B27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B27361" w:rsidRPr="00B27361" w:rsidRDefault="00B27361" w:rsidP="00B273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5" w:history="1">
              <w:r w:rsidRPr="00B273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https://www.nfz.gov.pl/zarzadzenia-prezesa/zarzadzenia-prezesa-nfz/zarzadzenie-nr-612020dsoz,7172.html</w:t>
              </w:r>
            </w:hyperlink>
          </w:p>
        </w:tc>
      </w:tr>
      <w:tr w:rsidR="00B27361" w:rsidRPr="003F5485" w:rsidTr="000633A5">
        <w:tc>
          <w:tcPr>
            <w:tcW w:w="992" w:type="dxa"/>
          </w:tcPr>
          <w:p w:rsidR="00B27361" w:rsidRPr="003F5485" w:rsidRDefault="00B27361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7361" w:rsidRPr="00B27361" w:rsidRDefault="00B27361" w:rsidP="00B27361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27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Komunikat Ministerstwa Zdrowia - </w:t>
            </w:r>
            <w:r w:rsidRPr="00B27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7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"https://www.gov.pl/web/zdrowie/aktualizacja-zalecenia-postepowania-dla-pielegniarekpoloznych-pracujacych-z-pacjentami-chorymi-na-cukrzyce" </w:instrText>
            </w:r>
            <w:r w:rsidRPr="00B27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B27361" w:rsidRPr="00B27361" w:rsidRDefault="00B27361" w:rsidP="00B27361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27361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Aktualizacja zalecenia postępowania dla pielęgniarek/położnych pracujących z pacjentami chorymi na cukrzycę</w:t>
            </w:r>
          </w:p>
          <w:p w:rsidR="00B27361" w:rsidRPr="00B27361" w:rsidRDefault="00B27361" w:rsidP="00B27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B27361" w:rsidRPr="00B27361" w:rsidRDefault="00B2736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24.04.20 2020 r.</w:t>
            </w:r>
          </w:p>
        </w:tc>
        <w:tc>
          <w:tcPr>
            <w:tcW w:w="5812" w:type="dxa"/>
          </w:tcPr>
          <w:p w:rsidR="00B27361" w:rsidRDefault="00B27361" w:rsidP="00B27361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B27361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Stanowisko specjalistyczne – pielęgniarstwo diabetologiczne</w:t>
            </w:r>
            <w:r w:rsidRPr="00B27361">
              <w:rPr>
                <w:rFonts w:ascii="Times New Roman" w:hAnsi="Times New Roman" w:cs="Times New Roman"/>
                <w:b/>
                <w:bCs/>
                <w:color w:val="1B1B1B"/>
                <w:sz w:val="24"/>
                <w:szCs w:val="24"/>
                <w:shd w:val="clear" w:color="auto" w:fill="FFFFFF"/>
              </w:rPr>
              <w:br/>
            </w:r>
            <w:r w:rsidRPr="00B27361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Wybrane i wskazane zalecenia postępowania dla pielęgniarek/położnych pracujących z pacjentami chorymi na cukrzycę</w:t>
            </w:r>
            <w:r w:rsidRPr="00B27361">
              <w:rPr>
                <w:rFonts w:ascii="Times New Roman" w:hAnsi="Times New Roman" w:cs="Times New Roman"/>
                <w:b/>
                <w:bCs/>
                <w:color w:val="1B1B1B"/>
                <w:sz w:val="24"/>
                <w:szCs w:val="24"/>
                <w:shd w:val="clear" w:color="auto" w:fill="FFFFFF"/>
              </w:rPr>
              <w:br/>
            </w:r>
            <w:r w:rsidRPr="00B27361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Pacjent z podejrzeniem/zakażeniem SARS-CoV-2</w:t>
            </w:r>
          </w:p>
          <w:p w:rsidR="00B27361" w:rsidRPr="00B27361" w:rsidRDefault="00B27361" w:rsidP="00B273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6" w:history="1">
              <w:r w:rsidRPr="00B27361">
                <w:rPr>
                  <w:color w:val="0000FF"/>
                  <w:u w:val="single"/>
                </w:rPr>
                <w:t>https://www.gov.pl/web/zdrowie/aktualizacja-zalecenia-postepowania-dla-pielegniarekpoloznych-pracujacych-z-pacjentami-chorymi-na-cukrzyce</w:t>
              </w:r>
            </w:hyperlink>
          </w:p>
        </w:tc>
      </w:tr>
      <w:tr w:rsidR="004522B1" w:rsidRPr="003F5485" w:rsidTr="000633A5">
        <w:tc>
          <w:tcPr>
            <w:tcW w:w="992" w:type="dxa"/>
          </w:tcPr>
          <w:p w:rsidR="004522B1" w:rsidRPr="000B5078" w:rsidRDefault="004522B1" w:rsidP="000B507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119" w:type="dxa"/>
          </w:tcPr>
          <w:p w:rsidR="004522B1" w:rsidRPr="00B27361" w:rsidRDefault="004522B1" w:rsidP="00B27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Komunikat Wojewody Mazowieckiego – skierowania do pracy przy zwalczaniu epidemii</w:t>
            </w:r>
          </w:p>
        </w:tc>
        <w:tc>
          <w:tcPr>
            <w:tcW w:w="1134" w:type="dxa"/>
          </w:tcPr>
          <w:p w:rsidR="004522B1" w:rsidRDefault="004522B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</w:t>
            </w:r>
          </w:p>
          <w:p w:rsidR="004522B1" w:rsidRPr="00B27361" w:rsidRDefault="004522B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2020 r. </w:t>
            </w:r>
          </w:p>
        </w:tc>
        <w:tc>
          <w:tcPr>
            <w:tcW w:w="5812" w:type="dxa"/>
          </w:tcPr>
          <w:p w:rsidR="004522B1" w:rsidRDefault="004522B1" w:rsidP="00B273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22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Przedmiotowy komunikat stanowi aktualizację komunikatu,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z 17 kwietnia 2020 r.:</w:t>
            </w:r>
          </w:p>
          <w:p w:rsidR="004522B1" w:rsidRPr="004522B1" w:rsidRDefault="004522B1" w:rsidP="00B273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22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22B1" w:rsidRPr="004522B1" w:rsidRDefault="004522B1" w:rsidP="00B27361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„(…) </w:t>
            </w:r>
            <w:r w:rsidRPr="004522B1">
              <w:rPr>
                <w:rStyle w:val="Pogrubienie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Podczas doręczenia decyzji Wojewody przekazywany jest </w:t>
            </w:r>
            <w:r w:rsidRPr="00214B26">
              <w:rPr>
                <w:rStyle w:val="Pogrubienie"/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  <w:t>dodatkowy formularz</w:t>
            </w:r>
            <w:r w:rsidRPr="004522B1">
              <w:rPr>
                <w:rStyle w:val="Pogrubienie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. W tym dokumencie </w:t>
            </w:r>
            <w:r w:rsidRPr="00214B26">
              <w:rPr>
                <w:rStyle w:val="Pogrubienie"/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  <w:t>od razu można zaznaczyć przesłanki wykluczające z oddelegowania</w:t>
            </w:r>
            <w:r w:rsidRPr="00214B2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4522B1">
              <w:rPr>
                <w:rStyle w:val="Pogrubienie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(np. wiek, sprawowanie opieki na dzieckiem do lat 14, orzeczenie o całkowitej bądź częściowej niezdolności do wykonywania pracy). Wypełniony formularz umożliwi sprawniejszą weryfikację danych i uchylenie decyzji.</w:t>
            </w:r>
          </w:p>
          <w:p w:rsidR="004522B1" w:rsidRPr="004522B1" w:rsidRDefault="004522B1" w:rsidP="00B273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4522B1" w:rsidRPr="004522B1" w:rsidRDefault="004522B1" w:rsidP="00B27361">
            <w:pPr>
              <w:spacing w:line="276" w:lineRule="auto"/>
              <w:rPr>
                <w:rStyle w:val="Pogrubienie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22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– </w:t>
            </w:r>
            <w:r w:rsidRPr="004522B1">
              <w:rPr>
                <w:rStyle w:val="Uwydatnienie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Deklaruję, że w przypadku, gdy osoba skierowana do pracy podlega przewidzianym w ustawie </w:t>
            </w:r>
            <w:proofErr w:type="spellStart"/>
            <w:r w:rsidRPr="004522B1">
              <w:rPr>
                <w:rStyle w:val="Uwydatnienie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wyłączeniom</w:t>
            </w:r>
            <w:proofErr w:type="spellEnd"/>
            <w:r w:rsidRPr="004522B1">
              <w:rPr>
                <w:rStyle w:val="Uwydatnienie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  (np. opieka nad małoletnim dzieckiem) będę uchylał swoją decyzję  - zarówno o oddelegowaniu, jak i karze.  Jednak, co istotne - większość oddelegowanych osób nie powołuje się na przesłanki wyłączające je ze skierowania do pracy i nie wnosi odwołania. Duża część przedstawia zwolnienia lekarskie, a duża ich część jest wystawiana dokładnie </w:t>
            </w:r>
            <w:r w:rsidRPr="004522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4522B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dniu</w:t>
            </w:r>
            <w:r w:rsidRPr="004522B1">
              <w:rPr>
                <w:rStyle w:val="Uwydatnienie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, w którym dostarczana jest decyzja o oddelegowaniu.   W związku z tym przedłożone zwolnienia lekarskie są zgłaszane do weryfikacji i kontroli przez Zakład </w:t>
            </w:r>
            <w:r w:rsidRPr="004522B1">
              <w:rPr>
                <w:rStyle w:val="Uwydatnienie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Ubezpieczeń Społecznych – </w:t>
            </w:r>
            <w:r w:rsidRPr="004522B1">
              <w:rPr>
                <w:rStyle w:val="Pogrubienie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informuje  Konstanty Radziwiłł.</w:t>
            </w:r>
            <w:r>
              <w:rPr>
                <w:rStyle w:val="Pogrubienie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”</w:t>
            </w:r>
          </w:p>
          <w:p w:rsidR="004522B1" w:rsidRPr="00B27361" w:rsidRDefault="004522B1" w:rsidP="00B27361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hyperlink r:id="rId7" w:history="1">
              <w:r w:rsidRPr="004522B1">
                <w:rPr>
                  <w:color w:val="FF0000"/>
                  <w:u w:val="single"/>
                </w:rPr>
                <w:t>https://www.gov.pl/web/uw-mazowiecki/oswiadczenie-w-sprawie-delegowania-personelu-medycznego-przy-zwalczaniu-epidemii</w:t>
              </w:r>
            </w:hyperlink>
          </w:p>
        </w:tc>
      </w:tr>
      <w:bookmarkEnd w:id="0"/>
      <w:tr w:rsidR="00B27361" w:rsidRPr="003F5485" w:rsidTr="000633A5">
        <w:tc>
          <w:tcPr>
            <w:tcW w:w="992" w:type="dxa"/>
          </w:tcPr>
          <w:p w:rsidR="00B27361" w:rsidRPr="000B5078" w:rsidRDefault="00B27361" w:rsidP="000B507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7361" w:rsidRPr="003F5485" w:rsidRDefault="00B2736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27361" w:rsidRPr="003F5485" w:rsidRDefault="00B2736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B27361" w:rsidRPr="003F5485" w:rsidRDefault="00B27361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21B9" w:rsidRPr="003F5485" w:rsidTr="000633A5">
        <w:tc>
          <w:tcPr>
            <w:tcW w:w="992" w:type="dxa"/>
          </w:tcPr>
          <w:p w:rsidR="00CE21B9" w:rsidRPr="000B5078" w:rsidRDefault="000B5078" w:rsidP="000B50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E21B9" w:rsidRPr="00CE21B9" w:rsidRDefault="00CE21B9" w:rsidP="00CE21B9">
            <w:pPr>
              <w:pStyle w:val="Nagwek2"/>
              <w:shd w:val="clear" w:color="auto" w:fill="FFFFFF"/>
              <w:spacing w:before="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Komunikat Ministra Zdrowia - </w:t>
            </w:r>
            <w:r w:rsidRPr="00CE2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kolejne centra symulacji medycznej dla pielęgniarek i położnych</w:t>
            </w:r>
          </w:p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</w:t>
            </w:r>
          </w:p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CE21B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</w:pPr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 xml:space="preserve">W ostatnich dniach podpisaliśmy pierwsze umowy o dofinansowanie projektów w II edycji konkursu na </w:t>
            </w:r>
            <w:proofErr w:type="spellStart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>monoprofilowe</w:t>
            </w:r>
            <w:proofErr w:type="spellEnd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 xml:space="preserve"> centra symulacji medycznej (</w:t>
            </w:r>
            <w:proofErr w:type="spellStart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>mcsm</w:t>
            </w:r>
            <w:proofErr w:type="spellEnd"/>
            <w:r w:rsidRPr="00CE21B9">
              <w:rPr>
                <w:rFonts w:ascii="Times New Roman" w:hAnsi="Times New Roman" w:cs="Times New Roman"/>
                <w:bCs/>
                <w:i/>
                <w:color w:val="1B1B1B"/>
                <w:sz w:val="24"/>
                <w:szCs w:val="24"/>
                <w:shd w:val="clear" w:color="auto" w:fill="FFFFFF"/>
              </w:rPr>
              <w:t>). Środki z Funduszy Europejskich pozwolą utworzyć 21 takich miejsc w całej Polsce.</w:t>
            </w:r>
          </w:p>
          <w:p w:rsidR="00CE21B9" w:rsidRPr="00CE21B9" w:rsidRDefault="00CE21B9" w:rsidP="00CE21B9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Łączna wartość wszystkich projektów wyniesie blisko 53 mln zł. Pierwsze umowy podpisały:</w:t>
            </w:r>
          </w:p>
          <w:p w:rsidR="00CE21B9" w:rsidRPr="00CE21B9" w:rsidRDefault="00CE21B9" w:rsidP="00CE21B9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Państwowa Wyższa Szkoła Zawodowa w Lesznie,</w:t>
            </w:r>
          </w:p>
          <w:p w:rsidR="00CE21B9" w:rsidRPr="00CE21B9" w:rsidRDefault="00CE21B9" w:rsidP="00CE21B9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Państwowa Wyższa Szkoła Zawodowa w Chełmie,</w:t>
            </w:r>
          </w:p>
          <w:p w:rsidR="00CE21B9" w:rsidRPr="00CE21B9" w:rsidRDefault="00CE21B9" w:rsidP="00CE21B9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Akademia Techniczno-Humanistycznej w Bielsku-Białej.</w:t>
            </w:r>
          </w:p>
          <w:p w:rsidR="00CE21B9" w:rsidRPr="00CE21B9" w:rsidRDefault="00CE21B9" w:rsidP="00CE21B9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Celem tych projektów jest poprawa jakości kształcenia na kierunkach pielęgniarstwa i położnictwa. Będzie to możliwe dzięki symulacji medycznej wykorzystującej nowe technologie i najbardziej zaawansowane symulatory człowieka.</w:t>
            </w:r>
          </w:p>
          <w:p w:rsidR="00CE21B9" w:rsidRPr="00CE21B9" w:rsidRDefault="00214B26" w:rsidP="00CE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E21B9" w:rsidRPr="00CE21B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https://www.gov.pl/web/zdrowie/beda-kolejne-centra-symulacji-medycznej-dla-pielegniarek-i-poloznych-prawie-53-mln-zl-na-nowoczesne-formy-ksztalcenia</w:t>
              </w:r>
            </w:hyperlink>
          </w:p>
        </w:tc>
      </w:tr>
      <w:tr w:rsidR="00CE21B9" w:rsidRPr="003F5485" w:rsidTr="000633A5">
        <w:tc>
          <w:tcPr>
            <w:tcW w:w="992" w:type="dxa"/>
          </w:tcPr>
          <w:p w:rsidR="00CE21B9" w:rsidRPr="000B5078" w:rsidRDefault="000B5078" w:rsidP="000B50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Zarządzenie Ministra Zdrowia z dnia 22 kwietnia 2020 r. zmieniające zarządzenie w sprawie utworzenia Zespołu do spraw przeciwdziałania brakom w dostępności produktów leczniczych</w:t>
            </w:r>
          </w:p>
        </w:tc>
        <w:tc>
          <w:tcPr>
            <w:tcW w:w="1134" w:type="dxa"/>
          </w:tcPr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.04.</w:t>
            </w:r>
          </w:p>
          <w:p w:rsidR="00CE21B9" w:rsidRPr="00CE21B9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BF00AB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podstawie art. 7 ust. 4 pkt 5 ustawy z dnia 8 sierpnia 1996 r. o Radzie Ministrów (Dz. U. z 2019 r. poz. 1171 oraz z 2020 r. poz. 568) zarządza się co następuje: </w:t>
            </w:r>
          </w:p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1. W zarządzeniu Ministra Zdrowia z dnia 19 lipca 2019 r. w sprawie utworzenia Zespołu do spraw przeciwdziałania brakom w dostępności produktów leczniczych (Dz. Urz. Min. </w:t>
            </w:r>
            <w:proofErr w:type="spellStart"/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Zdrow</w:t>
            </w:r>
            <w:proofErr w:type="spellEnd"/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poz. 57) w § 5 dodaje się ust. 4 w brzmieniu: </w:t>
            </w:r>
          </w:p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,,4. W uzasadnionych przypadkach posiedzenia Zespołu mogą zostać przeprowadzone za pośrednictwem elektronicznych środków porozumiewania się na odległość, które umożliwiają bezpośredni kontakt w czasie rzeczywistym.”. </w:t>
            </w:r>
          </w:p>
          <w:p w:rsidR="00CE21B9" w:rsidRPr="00CE21B9" w:rsidRDefault="00CE21B9" w:rsidP="00CE21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2. Zarządzenie wchodzi w życie z dniem następującym po dniu ogłoszenia.</w:t>
            </w:r>
          </w:p>
        </w:tc>
      </w:tr>
      <w:tr w:rsidR="00CE21B9" w:rsidRPr="003F5485" w:rsidTr="000633A5">
        <w:tc>
          <w:tcPr>
            <w:tcW w:w="992" w:type="dxa"/>
          </w:tcPr>
          <w:p w:rsidR="00CE21B9" w:rsidRPr="000B5078" w:rsidRDefault="000B5078" w:rsidP="000B50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3F0889" w:rsidRPr="003F0889" w:rsidRDefault="003F0889" w:rsidP="003F0889">
            <w:pPr>
              <w:pStyle w:val="Nagwek2"/>
              <w:shd w:val="clear" w:color="auto" w:fill="FFFFFF"/>
              <w:spacing w:before="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3F088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Komunikat Wojewody </w:t>
            </w:r>
            <w:proofErr w:type="spellStart"/>
            <w:r w:rsidRPr="003F088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Mazowieckiego-</w:t>
            </w:r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wsparcie</w:t>
            </w:r>
            <w:proofErr w:type="spellEnd"/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 psychologiczne w czasie epidemii </w:t>
            </w:r>
            <w:proofErr w:type="spellStart"/>
            <w:r w:rsidRPr="003F0889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koronawirusa</w:t>
            </w:r>
            <w:proofErr w:type="spellEnd"/>
          </w:p>
          <w:p w:rsidR="00CE21B9" w:rsidRPr="003F0889" w:rsidRDefault="00CE21B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E21B9" w:rsidRPr="003F0889" w:rsidRDefault="003F088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0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23.03.</w:t>
            </w:r>
          </w:p>
          <w:p w:rsidR="003F0889" w:rsidRPr="003F0889" w:rsidRDefault="003F088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0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CE21B9" w:rsidRPr="003F0889" w:rsidRDefault="003F088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3F0889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  <w:t xml:space="preserve">W związku z obecną sytuacją związaną z ograniczeniem rozprzestrzeniania się choroby zakaźnej COVID-19, wywołanej wirusem SARS-CoV-2, Mazowiecki Urząd Wojewódzki przygotował wykaz jednostek świadczących pomoc psychologiczną na rzecz mieszkańców Mazowsza. </w:t>
            </w:r>
            <w:r w:rsidRPr="003F0889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  <w:lastRenderedPageBreak/>
              <w:t>To dwanaście miejsc w regionie, w których można uzyskać wsparcie telefoniczne.</w:t>
            </w:r>
          </w:p>
          <w:p w:rsidR="003F0889" w:rsidRPr="003F0889" w:rsidRDefault="003F0889" w:rsidP="00CE21B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3F0889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shd w:val="clear" w:color="auto" w:fill="FFFFFF"/>
              </w:rPr>
              <w:t>Wykaz jednostek realizujących usługi:</w:t>
            </w:r>
          </w:p>
          <w:p w:rsidR="003F0889" w:rsidRPr="003F0889" w:rsidRDefault="00214B26" w:rsidP="00CE21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3F0889" w:rsidRPr="003F0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https://www.gov.pl/web/uw-mazowiecki/wsparcie-psychologiczne-w-czasie-epidemii-koronawirusa</w:t>
              </w:r>
            </w:hyperlink>
          </w:p>
        </w:tc>
      </w:tr>
      <w:tr w:rsidR="00CE21B9" w:rsidRPr="003F5485" w:rsidTr="000633A5">
        <w:tc>
          <w:tcPr>
            <w:tcW w:w="992" w:type="dxa"/>
          </w:tcPr>
          <w:p w:rsidR="00CE21B9" w:rsidRPr="000B5078" w:rsidRDefault="000B5078" w:rsidP="000B50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CE21B9" w:rsidRPr="003F5485" w:rsidRDefault="00CE21B9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47410" w:rsidRPr="003F5485" w:rsidTr="000633A5">
        <w:tc>
          <w:tcPr>
            <w:tcW w:w="992" w:type="dxa"/>
          </w:tcPr>
          <w:p w:rsidR="00047410" w:rsidRPr="000B5078" w:rsidRDefault="000B5078" w:rsidP="000B50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47410" w:rsidRPr="00047410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Komunikat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ws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. odwołania Państwowego Egzaminu Specjalizacyjnego w dziedzinach mających zastosowanie w ochronie zdrowia</w:t>
            </w:r>
          </w:p>
          <w:p w:rsidR="00047410" w:rsidRPr="003F5485" w:rsidRDefault="00047410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47410" w:rsidRDefault="00047410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22.04.20 2020 r.</w:t>
            </w:r>
          </w:p>
          <w:p w:rsidR="004B1548" w:rsidRPr="003F5485" w:rsidRDefault="004B1548" w:rsidP="004B15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Działając na podstawie art. 34 ust. 6 ustawy z dnia 24 lutego 2017 r. o uzyskiwaniu tytułu specjalisty w dziedzinach mających zastosowanie w ochronie zdrowia (Dz. U. z 2019 r. poz. 786 i 2194 oraz z 2020 r. poz. 567), w związku z ryzykiem zarażenia wirusem SARS-CoV-2 oraz zidentyfikowanymi przypadkami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zachorowań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na COVID-19 w terenie Rzeczypospolitej Polskiej, Minister Zdrowia odwołuje wszystkie części Państwowego Egzaminu Specjalizacyjnego w dziedzinach mających zastosowanie w ochronie zdrowia we wszystkich dziedzinach (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), które miały się odbyć od dnia 2 maja do dnia 15 czerwca w sesji wiosennej 2020 r.</w:t>
            </w:r>
          </w:p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Jednocześnie informujemy, iż wydłużeniu ulega czas trwania wiosennej sesji egzaminacyjne 2020 r. do dnia 30 listopada 2020 r.</w:t>
            </w:r>
          </w:p>
          <w:p w:rsidR="00047410" w:rsidRPr="00047410" w:rsidRDefault="00047410" w:rsidP="00047410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Dyrektor Centrum Egzaminów Medycznych w porozumieniu z Ministrem Zdrowia ustali nowe terminy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i poinformuje o nich osoby, które miały przystąpić do odwołanego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, co najmniej na dwa tygodnie przed datą egzaminu. Ponadto informacje o nowych terminach </w:t>
            </w:r>
            <w:proofErr w:type="spellStart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PESoz</w:t>
            </w:r>
            <w:proofErr w:type="spellEnd"/>
            <w:r w:rsidRPr="0004741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 zostaną zamieszczone na stronie internetowej Centrum Egzaminów Medycznych.</w:t>
            </w:r>
          </w:p>
          <w:p w:rsidR="00047410" w:rsidRPr="003F5485" w:rsidRDefault="00214B26" w:rsidP="000474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10" w:history="1">
              <w:r w:rsidR="00047410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https://www.gov.pl/web/zdrowie/komunikat-ws-odwolania-panstwowego-egzaminu-specjalizacyjnego-w-dziedzinach-majacych-zastosowanie-w-ochronie-zdrowia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1A5CDA" w:rsidRPr="007B3A90" w:rsidRDefault="007B3A90" w:rsidP="007B3A90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1A5CDA" w:rsidRPr="003F5485" w:rsidRDefault="001A5CDA" w:rsidP="001A5CDA">
            <w:pPr>
              <w:pStyle w:val="Nagwek3"/>
              <w:shd w:val="clear" w:color="auto" w:fill="FFFFFF"/>
              <w:spacing w:before="225" w:after="225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F5485">
              <w:rPr>
                <w:rFonts w:ascii="Times New Roman" w:hAnsi="Times New Roman" w:cs="Times New Roman"/>
                <w:bCs/>
                <w:color w:val="auto"/>
              </w:rPr>
              <w:t>Zarządzenie Prezesa NFZ nr 60/2020/DSOZ</w:t>
            </w:r>
          </w:p>
          <w:p w:rsidR="001A5CDA" w:rsidRPr="003F5485" w:rsidRDefault="001A5CDA" w:rsidP="001A5CDA">
            <w:pPr>
              <w:pStyle w:val="NormalnyWeb"/>
              <w:shd w:val="clear" w:color="auto" w:fill="FFFFFF"/>
            </w:pPr>
            <w:r w:rsidRPr="003F5485">
              <w:t>zmieniające zarządzenie w sprawie zasad sprawozdawania oraz warunków rozliczania świadczeń opieki zdrowotnej związanych z zapobieganiem, przeciwdziałaniem i zwalczaniem COVID-19.</w:t>
            </w:r>
          </w:p>
          <w:p w:rsidR="001A5CDA" w:rsidRPr="003F5485" w:rsidRDefault="001A5CDA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§ 1. W zarządzeniu Nr 32/2020/DSOZ Prezesa Narodowego Funduszu Zdrowia z dnia 8 marca 2020 r. w sprawie zasad sprawozdawania oraz warunków rozliczania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świadczeń opieki zdrowotnej związanych z zapobieganiem, przeciwdziałaniem i zwalczaniem COVID-19, zmienionym zarządzeniem Nr 34/2020/DSOZ Prezesa Narodowego Funduszu Zdrowia z dnia 12 marca 2020 r., zarządzeniem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Nr 40/2020/DSOZ Prezesa Narodowego Funduszu Zdrowia z dnia 18 marca 2020 r., zarządzeniem Nr 45/2020/DSOZ Prezesa Narodowego Funduszu Zdrowia z dnia 27 marca 2020 r., zarządzeniem Nr 49/2020/DSOZ Prezesa Narodowego Funduszu Zdrowia z dnia 31 marca 2020 r., zarządzeniem Nr 51/2020/DSOZ Prezesa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Narodowego Funduszu Zdrowia z dnia 4 kwietnia 2020 r., zarządzeniem Nr 52/2020/DSOZ Prezesa Narodowego Funduszu Zdrowia z dnia 7 kwietnia 2020 r.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oraz zarządzeniem Nr 59/2020/DSOZ Prezesa Narodowego Funduszu Zdrowia z dnia 15 kwietnia 2020 r., załącznik nr 1 otrzymuje brzmienie określone w załączniku do niniejszego zarządzenia.</w:t>
            </w:r>
          </w:p>
          <w:p w:rsidR="001A5CDA" w:rsidRPr="003F5485" w:rsidRDefault="001A5CDA" w:rsidP="001A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§ 2. Zarządzenie wchodzi w życie z dniem podpisania.</w:t>
            </w:r>
          </w:p>
          <w:p w:rsidR="001A5CDA" w:rsidRPr="003F5485" w:rsidRDefault="001A5CDA" w:rsidP="001A5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1 do Zarządzenia:</w:t>
            </w:r>
          </w:p>
          <w:p w:rsidR="001A5CDA" w:rsidRPr="003F5485" w:rsidRDefault="00214B26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5CDA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https://www.nfz.gov.pl/zarzadzenia-prezesa/zarzadzenia-prezesa-nfz/zarzadzenie-nr-602020dsoz,7171.html</w:t>
              </w:r>
            </w:hyperlink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DA" w:rsidRPr="003F5485" w:rsidRDefault="001A5CDA" w:rsidP="001A5C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Wyciąg z Załącznika nr 1:</w:t>
            </w:r>
          </w:p>
          <w:p w:rsidR="001A5CDA" w:rsidRPr="003F5485" w:rsidRDefault="001A5CDA" w:rsidP="00B716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L.P. 16.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Teleporada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pielęgniarki</w:t>
            </w:r>
            <w:r w:rsidR="00B7160A"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w dni robocze w godz. 8:00-18:00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11 zł</w:t>
            </w:r>
          </w:p>
          <w:p w:rsidR="00B7160A" w:rsidRPr="003F5485" w:rsidRDefault="00B7160A" w:rsidP="00B716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L.P. 18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Teleporada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pielęgniarki w dni robocze w  godz. 18:01-7:59 i w dni wolne od pracy: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13 zł</w:t>
            </w:r>
          </w:p>
        </w:tc>
      </w:tr>
      <w:tr w:rsidR="003F5485" w:rsidRPr="003F5485" w:rsidTr="000633A5">
        <w:tc>
          <w:tcPr>
            <w:tcW w:w="992" w:type="dxa"/>
          </w:tcPr>
          <w:p w:rsidR="001A5CDA" w:rsidRPr="007B3A90" w:rsidRDefault="007B3A90" w:rsidP="007B3A90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</w:tcPr>
          <w:p w:rsidR="00047410" w:rsidRPr="00047410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Rekomendacje </w:t>
            </w:r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MZ </w:t>
            </w:r>
            <w:r w:rsidRPr="00047410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dotyczące walidacji badań molekularnych w kierunku SARS-CoV2 w sieci laboratoriów COVID</w:t>
            </w:r>
          </w:p>
          <w:p w:rsidR="001A5CDA" w:rsidRPr="003F5485" w:rsidRDefault="001A5CDA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A5CDA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1A5CDA" w:rsidRPr="003F5485" w:rsidRDefault="00214B26" w:rsidP="000474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12" w:history="1">
              <w:r w:rsidR="00047410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https://www.gov.pl/web/zdrowie/rekomendacje-dotyczace-walidacji-badan-molekularnych-w-kierunku-sars-cov2-w-sieci-laboratoriow-covid</w:t>
              </w:r>
            </w:hyperlink>
          </w:p>
        </w:tc>
      </w:tr>
      <w:tr w:rsidR="00047410" w:rsidRPr="003F5485" w:rsidTr="000633A5">
        <w:tc>
          <w:tcPr>
            <w:tcW w:w="992" w:type="dxa"/>
          </w:tcPr>
          <w:p w:rsidR="00047410" w:rsidRPr="007B3A90" w:rsidRDefault="007B3A90" w:rsidP="007B3A90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047410" w:rsidRPr="003F5485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Lista Laboratoriów </w:t>
            </w:r>
            <w:proofErr w:type="spellStart"/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>Covid</w:t>
            </w:r>
            <w:proofErr w:type="spellEnd"/>
            <w:r w:rsidRPr="003F5485"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  <w:t xml:space="preserve"> – Komunikat MZ</w:t>
            </w:r>
          </w:p>
        </w:tc>
        <w:tc>
          <w:tcPr>
            <w:tcW w:w="1134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</w:t>
            </w:r>
          </w:p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047410" w:rsidRPr="003F5485" w:rsidRDefault="00214B26" w:rsidP="00047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7410" w:rsidRPr="003F54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https://www.gov.pl/web/zdrowie/lista-laboratoriow-covid</w:t>
              </w:r>
            </w:hyperlink>
          </w:p>
        </w:tc>
      </w:tr>
      <w:tr w:rsidR="00047410" w:rsidRPr="003F5485" w:rsidTr="000633A5">
        <w:tc>
          <w:tcPr>
            <w:tcW w:w="992" w:type="dxa"/>
          </w:tcPr>
          <w:p w:rsidR="00047410" w:rsidRPr="007B3A90" w:rsidRDefault="007B3A90" w:rsidP="007B3A90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047410" w:rsidRPr="003F5485" w:rsidRDefault="00047410" w:rsidP="00047410">
            <w:pPr>
              <w:shd w:val="clear" w:color="auto" w:fill="FFFFFF"/>
              <w:spacing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47410" w:rsidRPr="003F5485" w:rsidRDefault="00047410" w:rsidP="00047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DA" w:rsidRPr="003F5485" w:rsidTr="000633A5">
        <w:tc>
          <w:tcPr>
            <w:tcW w:w="992" w:type="dxa"/>
          </w:tcPr>
          <w:p w:rsidR="00A158FE" w:rsidRPr="007B3A90" w:rsidRDefault="007B3A90" w:rsidP="007B3A9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A158FE" w:rsidRPr="003F5485" w:rsidRDefault="00A158FE" w:rsidP="00A1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Rozporządzenie Ministra Zdrowia z dnia 20 kwietnia 2020 r. zmieniające rozporządzenie w sprawie Krajowej Rady Akredytacyjnej Szkół Pielęgniarek i Położnych</w:t>
            </w:r>
          </w:p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mocą 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13.03.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§ 1. W rozporządzeniu Ministra Zdrowia z dnia 29 listopada 2012 r. w sprawie Krajowej Rady Akredytacyjnej Szkół Pielęgniarek i Położnych (Dz. U. poz. 1441) w § 3 dodaje się ust. 5 w brzmieniu: </w:t>
            </w:r>
          </w:p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„5. W przypadku ogłoszenia stanu zagrożenia epidemicznego lub stanu epidemii posiedzenia, o których mowa w ust. 1 </w:t>
            </w:r>
            <w:r w:rsidRPr="003F5485">
              <w:rPr>
                <w:rFonts w:ascii="Times New Roman" w:hAnsi="Times New Roman" w:cs="Times New Roman"/>
                <w:i/>
                <w:sz w:val="24"/>
                <w:szCs w:val="24"/>
              </w:rPr>
              <w:t>(posiedzenia Krajowej Rady Akredytacyjnej Szkół Pielęgniarek i Położnych)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, ulegają zawieszeniu na okres ogłoszenia jednego z tych stanów oraz do upływu 30 dni następujących po dniu odwołania danego stanu.”</w:t>
            </w:r>
          </w:p>
        </w:tc>
      </w:tr>
      <w:tr w:rsidR="001A5CDA" w:rsidRPr="003F5485" w:rsidTr="000633A5">
        <w:tc>
          <w:tcPr>
            <w:tcW w:w="992" w:type="dxa"/>
          </w:tcPr>
          <w:p w:rsidR="00A158FE" w:rsidRPr="007B3A90" w:rsidRDefault="007B3A90" w:rsidP="007B3A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A158FE" w:rsidRPr="003F5485" w:rsidRDefault="00A158FE" w:rsidP="00A1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A158FE" w:rsidRPr="003F5485" w:rsidRDefault="00A158FE" w:rsidP="00A15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Rozporządzenie Rady Ministrów z dnia 19 kwietnia 2020 r. w sprawie ustanowienia określonych ograniczeń, nakazów i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zakazów w związku z wystąpieniem stanu epidemii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regulacji: </w:t>
            </w:r>
            <w:hyperlink r:id="rId14" w:history="1">
              <w:r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https://www.gov.pl/web/koronawirus/nowa-normalnosc-etapy</w:t>
              </w:r>
            </w:hyperlink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Zniesione ograniczenie przemieszczania się tylko w określonym celu.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poniedziałku 20 kwietnia więcej osób jednorazowo zrobi zakupy w sklepie:</w:t>
            </w:r>
          </w:p>
          <w:p w:rsidR="00A126E0" w:rsidRPr="003F5485" w:rsidRDefault="00A126E0" w:rsidP="008E27C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sklepów o powierzchni mniejszej niż 100 m2 wejdzie maksymalnie tyle osób, ile wynosi liczba wszystkich kas lub punktów płatniczych pomnożona przez 4.</w:t>
            </w:r>
          </w:p>
          <w:p w:rsidR="00A126E0" w:rsidRPr="003F5485" w:rsidRDefault="00A126E0" w:rsidP="008E27C5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sklepach o powierzchni większej niż 100 m2 na 1 osobę musi przypadać co najmniej 15 m2 powierzchni</w:t>
            </w: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Życie społeczne – otwarte lasy, rekreacja, starsza młodzież </w:t>
            </w:r>
            <w:r w:rsidR="008E27C5" w:rsidRPr="003F54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(od 13 r. życia)</w:t>
            </w:r>
            <w:r w:rsidR="008E27C5"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ulicach bez dorosłych</w:t>
            </w:r>
          </w:p>
          <w:p w:rsidR="008E27C5" w:rsidRPr="003F5485" w:rsidRDefault="008E27C5" w:rsidP="008E27C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Przemieszczanie w celach rekreacyjnych</w:t>
            </w: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Umożliwimy również przemieszczanie się w celach rekreacyjnych. Co to oznacza? Od 20 kwietnia będziesz mógł wejść do lasów i parków, a także biegać czy jeździć na rowerze. Pamiętaj jednak, że przebywać na zewnątrz możesz tylko pod warunkiem zachowania dystansu społecznego i zasłaniania twarzy!</w:t>
            </w: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5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Uwaga! </w:t>
            </w: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Place zabaw nadal pozostają zamknięte!</w:t>
            </w:r>
          </w:p>
          <w:p w:rsidR="00A126E0" w:rsidRPr="003F5485" w:rsidRDefault="00A126E0" w:rsidP="008E27C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6E0" w:rsidRPr="003F5485" w:rsidRDefault="00A126E0" w:rsidP="008E27C5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 religijny – 1 osoba na 15 m2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osób, które będą mogły uczestniczyć w mszy lub innym obrzędzie religijnym, będzie zależała od powierzchni świątyni. W kościele na 1 osobę będzie musiało przypadać co najmniej 15 m2 powierzchni.</w:t>
            </w:r>
          </w:p>
          <w:p w:rsidR="00A126E0" w:rsidRPr="003F5485" w:rsidRDefault="00A126E0" w:rsidP="008E27C5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powyżej 13. roku życia na ulicy bez opieki dorosłego</w:t>
            </w:r>
          </w:p>
          <w:p w:rsidR="00A126E0" w:rsidRPr="003F5485" w:rsidRDefault="00A126E0" w:rsidP="008E27C5">
            <w:pPr>
              <w:shd w:val="clear" w:color="auto" w:fill="FFFFFF"/>
              <w:spacing w:after="24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Starsza młodzież, która ukończyła 13. rok życia będzie mogła przemieszczać się bez opieki osoby dorosłej. Będzie musiała jednak zachować odpowiedni 2-metrowy dystans od innych i zasłaniać usta i nos.</w:t>
            </w:r>
          </w:p>
          <w:p w:rsidR="00F15FAC" w:rsidRPr="003F5485" w:rsidRDefault="00A126E0" w:rsidP="00F06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Utrzymane zakazy i ograniczenia związane z prowadzeniem </w:t>
            </w:r>
            <w:r w:rsidR="00F06693"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działalności w zakresie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niektórych świadczeń opieki zdrowotnej</w:t>
            </w:r>
            <w:r w:rsidR="00F06693" w:rsidRPr="003F5485">
              <w:rPr>
                <w:rFonts w:ascii="Times New Roman" w:hAnsi="Times New Roman" w:cs="Times New Roman"/>
                <w:sz w:val="24"/>
                <w:szCs w:val="24"/>
              </w:rPr>
              <w:t>, tj. w zakresie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przewidzianym w rozporządzeniu Rady Ministrów z dnia 10 kwietnia 2020 r. w sprawie ustanowienia określonych ograniczeń, nakazów i zakazów w związku z wystąpieniem stanu epidemii (Dz. U. poz. 658, 673 i 674).</w:t>
            </w:r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Rozporządzenie Ministra Zdrowia z dnia 15 kwietnia 2020 r. zmieniające rozporządzenie w sprawie ogólnych warunków umów o udzielanie świadczeń opieki zdrowotnej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26E0" w:rsidRPr="003F5485" w:rsidRDefault="00A126E0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Szczegółowe regulacje:</w:t>
            </w:r>
          </w:p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A126E0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http://dziennikustaw.gov.pl/D2020000069601.pdf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19" w:type="dxa"/>
          </w:tcPr>
          <w:p w:rsidR="00F15FAC" w:rsidRPr="003F5485" w:rsidRDefault="00214B26" w:rsidP="00F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Ustawa z dnia 16 kwietnia 2020 r. o szczególnych instrumentach wsparcia w związku z rozprzestrzenianiem się wirusa SARS-CoV-2</w:t>
              </w:r>
            </w:hyperlink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Art. 37. W ustawie z dnia 28 listopada 2004 r. – Prawo o aktach stanu cywilnego (Dz. U. z 2020 r. poz. 463)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144 ust. 5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„5. Do dnia 1 stycznia 2023 r.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karta urodzenia i karta martwego urodzenia oraz karta zgonu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mogą zostać przekazane kierownikowi urzędu stanu cywilnego w formie dokumentu elektronicznego opatrzonego kwalifikowanym podpisem elektronicznym, podpisem zaufanym albo podpisem osobistym.”.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</w:rPr>
              <w:t>Art. 73.</w:t>
            </w: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W ustawie z dnia 2 marca 2020 r. o szczególnych rozwiązaniach związanych z zapobieganiem, 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przeciwdzia-łaniem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i zwalczaniem COVID-19, innych chorób zakaźnych oraz wywołanych nimi sytuacji kryzysowych (Dz. U. poz. 374, 567 i 568) wprowadza się następujące zmiany: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4: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ust. 1 wprowadzenie do wyliczenia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„W przypadku zamknięcia żłobka, klubu dziecięcego, przedszkola, szkoły lub innej placówki, do których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uczęszcza dziecko, albo niemożności sprawowania opieki przez nianię lub dziennego opiekuna z powodu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COVID-19, ubezpieczonemu zwolnionemu od wykonywania pracy oraz funkcjonariuszowi, o którym mowa w ust. 4, zwolnionemu od pełnienia służby, z powodu konieczności osobistego sprawowania opieki nad:”,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ust. 1a otrzymuje brzmienie: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„1a. W przypadku zamknięcia szkoły, ośrodka rewalidacyjno-wychowawczego, ośrodka wsparcia, warsztatu terapii zajęciowej lub innej placówki pobytu dziennego o podobnym charakterze z powodu COVID-19, do których uczęszcza dorosła osoba niepełnosprawna, ubezpieczonemu zwolnionemu od wykonywania pracy oraz funkcjonariuszowi, o którym mowa w ust. 4,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zwolnionemu od pełnienia służby, z powodu konieczności osobistego sprawowania opieki nad dorosłą osobą niepełnosprawną, przysługuje dodatkowy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zasiłek opiekuńczy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przez okres nie dłuższy niż 14 dni.”,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dodaje się ust. 4 w brzmieniu: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„4. Zasiłki, o których mowa w ust. 1 i 1a, stanowiące dodatkowe uposażenie funkcjonariuszy, o których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mowa w art. 3 ust. 2, przyznaje się w trybie i na zasadach określonych w ustawie z dnia 6 kwietnia 1990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 Policji (Dz. U. z 2020 r. poz. 360), ustawie z dnia 12 października 1990 r. o Straży Granicznej (Dz. U.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 2020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poz. 305), ustawie z dnia 24 sierpnia 1991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o Państwowej Straży Pożarnej (Dz. U. z 2019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poz. 1499, 1635, 1726 i 2020), ustawie z dnia 24 maja 2002 r. o Agencji Bezpieczeństwa Wewnętrznego oraz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Agencji Wywiadu (Dz. U. z 2020 r. poz. 27), ustawie z dnia 9 czerwca 2006 r. o służbie funkcjonariuszy Służby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Kontrwywiadu Wojskowego oraz Służby Wywiadu Wojskowego (Dz. U. z 2019 r. poz. 1529 i 1726), ustawie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z dnia 9 czerwca 2006 r. o Centralnym Biurze Antykorupcyjnym (Dz. U. z 2019 r. poz. 1921 i 2020), ustawie z dnia 8 grudnia 2017 r. o Służbie Ochrony Państwa (Dz. U. z 2020 r. poz. 384), ustawie z dnia 16 listopada 2016 r. o Krajowej Administracji Skarbowej (Dz. U. z 2020 r. poz. 505 i 568) oraz ustawie z dnia 26 stycznia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2018 r. o Straży Marszałkowskiej (Dz. U. z 2019 r. poz. 1940) nie wlicza się do okresów, o których mowa od-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powiednio</w:t>
            </w:r>
            <w:proofErr w:type="spellEnd"/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w art. 121b ust. 3, art. 125b ust. 3, art. 105b ust. 3, art. 136b ust. 3, art. 96b ust. 3, art. 102b ust. 3,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art. 194 ust. 3 oraz art. 233 ust. 2 tych ustaw.”;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Art. 15j. 1.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Opłatę roczną z tytułu użytkowania wieczystego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, o której mowa w art. 71 ust. 1 ustawy z dnia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21 sierpnia 1997 r. o gospodarce nieruchomościami (Dz. U. z 2020 r. poz. 65, 284 i 471) za rok 2020 wnosi się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terminie do dnia 30 czerwca 2020 r.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b/>
                <w:sz w:val="24"/>
                <w:szCs w:val="24"/>
              </w:rPr>
              <w:t>Czas pracy, odpoczynek dobowy w służbie ochrony zdrowia na czas epidemii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art. 15x: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a) w ust. 1 w pkt 2 kropkę zastępuje się średnikiem i dodaje się pkt 3 i 4 w brzmieniu: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„3) 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zobowiązać pracownika do pozostawania poza normalnymi godzinami pracy w gotowości do wykonywania pracy w zakładzie pracy lub w innym miejscu wyznaczonym przez pracodawcę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, przepisu art. 151 z indeksem 5 § 2 zdanie drugie ustawy z dnia 26 czerwca 1974 r. – Kodeks pracy </w:t>
            </w:r>
            <w:r w:rsidRPr="003F5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(normy odpoczynku dobowego i tygodniowego)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nie stosuje się;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polecić pracownikowi realizowanie prawa do odpoczynku w miejscu wyznaczonym przez pracodawcę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.”,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b) ust. 2 otrzymuje brzmienie:</w:t>
            </w:r>
          </w:p>
          <w:p w:rsidR="00F15FAC" w:rsidRPr="003F5485" w:rsidRDefault="00F15FAC" w:rsidP="008E27C5">
            <w:pPr>
              <w:pStyle w:val="Default"/>
              <w:spacing w:line="276" w:lineRule="auto"/>
              <w:rPr>
                <w:color w:val="auto"/>
              </w:rPr>
            </w:pPr>
            <w:r w:rsidRPr="003F5485">
              <w:rPr>
                <w:color w:val="auto"/>
              </w:rPr>
              <w:t xml:space="preserve">„2. Przepis ust. 1 stosuje się do pracodawców zatrudniających pracowników: 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 przedsiębiorstwie prowadzącym działalność polegającą na zapewnieniu funkcjonowania:</w:t>
            </w:r>
          </w:p>
          <w:p w:rsidR="00F15FAC" w:rsidRPr="003F5485" w:rsidRDefault="00F15FAC" w:rsidP="008E27C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systemów i obiektów infrastruktury krytycznej w rozumieniu art. 3 pkt 2 ustawy z dnia 26 kwietnia 2007 r. o zarządzaniu kryzysowym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(Dz. U. z 2019 r. poz. 1398 oraz z 2020 r. poz. 148, 284, 374 i 695),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34) w art. 15zq: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a) ust. 4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„4. Osobie prowadzącej pozarolniczą działalność gospodarczą świadczenie </w:t>
            </w: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postojowe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 przysługuje, jeżeli rozpoczęła prowadzenie pozarolniczej działalności gospodarczej przed dniem 1 lutego 2020 r. i: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1)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15% niższy od przychodu uzyskanego w miesiącu poprzedzającym ten miesiąc;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2) zawiesiła prowadzenie pozarolniczej działalności gospodarczej po dniu 31 stycznia 2020 r.”, b) w ust. 5 pkt 1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„1) umowa cywilnoprawna została zawarta przed dniem 1 kwietnia 2020 r.;”; 35) w art. 15zr: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a) ust. 1 otrzymuje brzmienie: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„1. Świadczenie postojowe przysługuje w wysokości 80% kwoty minimalnego wynagrodzenia za pracę ustalanego na podstawie przepisów o minimalnym wynagrodzeniu za pracę, obowiązującego w 2020 r. nie więcej niż trzykrotnie, z zastrzeżeniem ust. 2 i 4.”, b) ust. 3 otrzymuje </w:t>
            </w:r>
            <w:r w:rsidRPr="003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brzmienie: „3. Osobie prowadzącej pozarolniczą działalność gospodarczą, o której mowa w art. 15zq ust. 6, świadczenie postojowe przysługuje w wysokości 50% kwoty minimalnego wynagrodzenia za pracę ustalanego na podstawie przepisów o minimalnym wynagrodzeniu za pracę, obowiązującego w 2020 r. nie więcej niż trzykrotnie.”;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 xml:space="preserve">37) po art. 15zu dodaje się art. 15zua w brzmieniu: „Art. 15zua. 1. Świadczenie postojowe może zostać przyznane ponownie, na podstawie oświadczenia osoby uprawnionej, której wypłacono świadczenie postojowe, o którym mowa w art. 15zu ust. 1. 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2. Wypłata po raz kolejny świadczenia postojowego może zostać dokonana nie wcześniej niż w miesiącu następującym po miesiącu wypłaty świadczenia postojowego, o którym mowa w art. 15zu ust. 1. 3. Warunkiem przyznania kolejnego świadczenia postojowego jest wykazanie w oświadczeniu, że sytuacja materialna wykazana we wniosku, o którym mowa w art. 15zs, nie uległa poprawie.”;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47) art. 15zzu otrzymuje brzmienie: „Art. 15zzu. 1. W okresie obowiązywania stanu zagrożenia epidemicznego albo stanu epidemii ogłoszonego z powodu COVID-19 nie wykonuje się tytułów wykonawczych nakazujących opróżnienie lokalu mieszkalnego. 2. Przepis ust. 1 nie dotyczy orzeczeń wydanych na podstawie art. 11a ustawy z dnia 29 lipca 2005 r. o przeciwdziałaniu przemocy w rodzinie.”;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4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Szczegółowe regulacje:</w:t>
            </w:r>
          </w:p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http://dziennikustaw.gov.pl/D2020000069501.pdf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A158FE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119" w:type="dxa"/>
          </w:tcPr>
          <w:p w:rsidR="00A158FE" w:rsidRPr="003F5485" w:rsidRDefault="00A158FE" w:rsidP="00F0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Komunikat Mazowieckiego Urzędu Wojewódzkiego – izolatoria i hotele dla medyka</w:t>
            </w:r>
          </w:p>
        </w:tc>
        <w:tc>
          <w:tcPr>
            <w:tcW w:w="1134" w:type="dxa"/>
          </w:tcPr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</w:t>
            </w:r>
          </w:p>
          <w:p w:rsidR="00A158FE" w:rsidRPr="003F5485" w:rsidRDefault="00A158FE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Na Mazowszu powstają izolatoria przede wszystkim dla osób zakażonych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koronawirusem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których stan zdrowia nie wymaga hospitalizacji. Dotychczas uruchomiono obiekty w Płocku, Siedlcach, Ciechanowie, Radomiu i Warszawie. Pacjenci będą mieć zapewnioną opiekę medyczną i posiłki. Pobyt w izolatorium finansuje Narodowy Funduszu Zdrowia. Ponadto hotel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Courtyard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by Marriott udostępnił pokoje dla personelu Centralnego Szpitala Klinicznego MSWiA. Hotel Marriott udostępnił pokoje dla personelu Wojewódzkiego Szpitala Zakaźnego z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siedzią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 Warszawie oraz Uniwersyteckiego Centrum Klinicznego </w:t>
            </w: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Warszawskiego Uniwersytetu Medycznego. Samorząd Miasta Siedlce udostępnił pokoje dla personelu Samodzielnego Publicznego Zakładu Opieki Zdrowotnej w Siedlcach w Hotelu Janusz. W najbliższych dniach na Mazowszu będą uruchamiane kolejne izolatoria i Hotele dla Medyków.</w:t>
            </w:r>
          </w:p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158FE" w:rsidRPr="003F5485" w:rsidRDefault="00A158FE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Treść pełnego komunikatu:</w:t>
            </w:r>
          </w:p>
          <w:p w:rsidR="00A158FE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58FE" w:rsidRPr="003F548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https://www.gov.pl/web/uw-mazowiecki/mazowsze-uruchomiane-izolatoria-oraz-hotele-dla-medyka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Zalecenia postępowania dla pielęgniarek ratunkowych w związku z ogłoszeniem stanu epidemii w Polsce i stale rosnącą liczbą </w:t>
            </w:r>
            <w:proofErr w:type="spellStart"/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zachorowań</w:t>
            </w:r>
            <w:proofErr w:type="spellEnd"/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COVID-19 – chorobę wywołaną przez wirusa SARS-CoV-2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https://www.gov.pl/web/zdrowie/zalecenia-postepowania-dla-pielegniarek-ratunkowych-w-zwiazku-z-ogloszeniem-stanu-epidemii-w-polsce-zachorowan-na-covid-19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Wytyczne zespołu konsultantów w dziedzinie pielęgniarstwa epidemiologicznego w zakresie działań mających na celu zapobieganie rozprzestrzeniania się zakażeń SARS-CoV-2 w środowisku szpitalnym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https://www.gov.pl/web/zdrowie/wytyczne-w-zakresie-dzialan-majacych-na-celu-zaobieganie-rozprzestrzeniania-sie-zakazen-sars-cov-2-w-srodowisku-szpitalnym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Rekomendacja dla pielęgniarskiej kadry zarządzającej szpitalami w zakresie podjęcia działań przygotowujących pielęgniarki do opieki nad chorymi leczonymi w oddziałach intensywnej terapii w sytuacji rozwoju epidemii COVID-19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https://www.gov.pl/web/zdrowie/rekomendacja-dla-pielegniarskiej-kadry-zarzadzajacej-szpitalami-w-zakresie-podjecia-dzialan-przygotowujacych-pielegniarki-do-opieki-nad-chorymi-leczonymi-w-oddzialach-intensywnej-terapii-w-sytuacji-rozwoju-epidemii-covid-19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Mazowiecki Urząd Wojewódzki - Oświadczenie </w:t>
            </w:r>
            <w:r w:rsidRPr="003F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w sprawie delegowania personelu medycznego przy zwalczaniu epidemii</w:t>
            </w:r>
          </w:p>
          <w:p w:rsidR="00F15FAC" w:rsidRPr="003F5485" w:rsidRDefault="00F15FAC" w:rsidP="008E27C5">
            <w:pPr>
              <w:shd w:val="clear" w:color="auto" w:fill="FFFFFF"/>
              <w:spacing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W nawiązaniu do zarzutów skierowanych wobec Wojewody Mazowieckiego, prezentujemy stanowisko </w:t>
            </w:r>
            <w:r w:rsidRPr="003F54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w tej sprawie delegowania personelu medycznego do pracy przy zwalczaniu epidemii.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(…) Niemniej jednak należy mieć na uwadze, że są to przesłanki, których wstępna weryfikacja w znacznej części jest utrudniona ze względu na obowiązujące przepisy. </w:t>
            </w:r>
            <w:r w:rsidRPr="003F5485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Dlatego wojewoda, w każdym przypadku, niezwłocznie po uzyskaniu informacji, że decyzja dotyczy osób nie podlegających skierowaniu do pracy na podstawie art. 47 ustawy, niezwłocznie uchyla takie decyzje w trybie autokontroli. </w:t>
            </w: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Ponadto każda decyzja zawiera pełną informację zarówno o przyczynach skierowania do pracy jak i pouczenie o możliwości i sposobie odwołania się od decyzji. Podobnie jest w sytuacji nałożenia kary za niezastosowanie się do decyzji o skierowaniu do pracy na osobę, która w świetle art. 47 ust. 3 ustawy nie powinna być skierowana do pracy. Takie decyzje są każdorazowo uchylane w trybie autokontroli.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5FAC" w:rsidRPr="003F5485" w:rsidRDefault="00F15FAC" w:rsidP="008E27C5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 </w:t>
            </w:r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Deklaruję, że w przypadku, gdy osoba skierowana do pracy podlega przewidzianym w ustawie </w:t>
            </w:r>
            <w:proofErr w:type="spellStart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wyłączeniom</w:t>
            </w:r>
            <w:proofErr w:type="spellEnd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 (np. opieka nad małoletnim dzieckiem) będę uchylał swoją decyzję  - zarówno o oddelegowaniu, jak i karze.  Jednak, co istotne - większość oddelegowanych osób nie powołuje się na przesłanki wyłączające je ze skierowania do pracy i nie wnosi odwołania. Duża część przedstawia zwolnienia lekarskie, a duża ich część jest wystawiana dokładnie </w:t>
            </w:r>
            <w:proofErr w:type="spellStart"/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wdniu</w:t>
            </w:r>
            <w:proofErr w:type="spellEnd"/>
            <w:r w:rsidRPr="003F5485">
              <w:rPr>
                <w:rStyle w:val="Uwydatnieni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w którym dostarczana jest decyzja o oddelegowaniu.   W związku z tym przedłożone zwolnienia lekarskie są zgłaszane do weryfikacji i kontroli przez Zakład Ubezpieczeń Społecznych – </w:t>
            </w:r>
            <w:r w:rsidRPr="003F5485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informuje  Konstanty Radziwiłł.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https://www.gov.pl/web/uw-mazowiecki/oswiadczenie-w-sprawie-delegowania-personelu-medycznego-przy-zwalczaniu-epidemii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pStyle w:val="Nagwek2"/>
              <w:shd w:val="clear" w:color="auto" w:fill="FFFFFF"/>
              <w:spacing w:before="0"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>Warmińsko-Mazurski Urząd Wojewódzki - Prośba wojewody do środowiska medycznego</w:t>
            </w:r>
          </w:p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W związku z pilną potrzebą dodatkowego zaangażowania przy bezpośrednim zwalczaniu epidemii </w:t>
            </w:r>
            <w:proofErr w:type="spellStart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zakazeń</w:t>
            </w:r>
            <w:proofErr w:type="spellEnd"/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wirusem SARS-CoV-2 wojewoda warmińsko-mazurski Artur Chojecki zwrócił się do lekarzy, pielęgniarek i położnych oraz fizjoterapeutów z pytaniem o gotowość podjęcia się tego zadania.</w:t>
            </w:r>
          </w:p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Wojewoda poprosił również o przekazywanie ewentualnych zgłoszeń do Warmińsko-Mazurskiego Urzędu Wojewódzkiego w Olsztynie do poniedziałku 20 kwietnia br.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https://www.gov.pl/web/uw-warminsko-mazurski/prosba-wojewody-do-srodowiska-medycznego</w:t>
              </w:r>
            </w:hyperlink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Wielkopolski Urząd Wojewódzki - Prośba wojewody do środowiska medycznego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F5485" w:rsidRPr="003F5485" w:rsidRDefault="003F5485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5">
              <w:rPr>
                <w:rFonts w:ascii="Times New Roman" w:hAnsi="Times New Roman" w:cs="Times New Roman"/>
                <w:sz w:val="24"/>
                <w:szCs w:val="24"/>
              </w:rPr>
              <w:t>Wielkopolski Urząd Wojewódzki - Prośba wojewody do środowiska medycznego</w:t>
            </w:r>
          </w:p>
        </w:tc>
      </w:tr>
      <w:tr w:rsidR="001A5CDA" w:rsidRPr="003F5485" w:rsidTr="000633A5">
        <w:tc>
          <w:tcPr>
            <w:tcW w:w="992" w:type="dxa"/>
          </w:tcPr>
          <w:p w:rsidR="00F15FAC" w:rsidRPr="007B3A90" w:rsidRDefault="007B3A90" w:rsidP="007B3A9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19" w:type="dxa"/>
          </w:tcPr>
          <w:p w:rsidR="00F15FAC" w:rsidRPr="003F5485" w:rsidRDefault="00F15FAC" w:rsidP="008E27C5">
            <w:pPr>
              <w:pStyle w:val="Nagwek2"/>
              <w:shd w:val="clear" w:color="auto" w:fill="FFFFFF"/>
              <w:spacing w:before="0" w:after="18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  <w:t>Kujawsko-Pomorski Urząd Wojewódzki- Prośba wojewody do środowiska medycznego</w:t>
            </w:r>
          </w:p>
        </w:tc>
        <w:tc>
          <w:tcPr>
            <w:tcW w:w="1134" w:type="dxa"/>
          </w:tcPr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16.04.</w:t>
            </w:r>
          </w:p>
          <w:p w:rsidR="00F15FAC" w:rsidRPr="003F5485" w:rsidRDefault="00F15FAC" w:rsidP="008E2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54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  <w:tc>
          <w:tcPr>
            <w:tcW w:w="5812" w:type="dxa"/>
          </w:tcPr>
          <w:p w:rsidR="00F15FAC" w:rsidRPr="003F5485" w:rsidRDefault="00F15FAC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54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Wojewoda Kujawsko-Pomorski Mikołaj Bogdanowicz zwrócił się z prośbą do izb zrzeszających lekarzy, pielęgniarki, położne oraz fizjoterapeutów o zgłaszanie się personelu medycznego gotowego do pracy przy zwalczaniu epidemii zakażeń wirusem SARS-CoV-2.</w:t>
            </w:r>
          </w:p>
          <w:p w:rsidR="00F15FAC" w:rsidRPr="003F5485" w:rsidRDefault="00F15FAC" w:rsidP="008E27C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3F5485">
              <w:t xml:space="preserve">W przypadku pozytywnego odzewu ze strony środowiska medycznego, skierowanie do pracy przy zwalczaniu epidemii będzie realizowane na podstawie art. 47 ustawy z dnia 5 grudnia 2008 r. o zapobieganiu oraz zwalczaniu zakażeń i chorób zakaźnych u ludzi (Dz. U. z 2019 r. poz. 1239, z </w:t>
            </w:r>
            <w:proofErr w:type="spellStart"/>
            <w:r w:rsidRPr="003F5485">
              <w:t>późn</w:t>
            </w:r>
            <w:proofErr w:type="spellEnd"/>
            <w:r w:rsidRPr="003F5485">
              <w:t>. zm.).</w:t>
            </w:r>
          </w:p>
          <w:p w:rsidR="00F15FAC" w:rsidRPr="003F5485" w:rsidRDefault="00F15FAC" w:rsidP="008E27C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3F5485">
              <w:t>Art. 47 ust. 3 ustawy wymienia osoby, które nie podlegają skierowaniu do pracy niosącej ryzyko zakażenia przy zwalczaniu epidemii.</w:t>
            </w:r>
          </w:p>
          <w:p w:rsidR="00F06693" w:rsidRPr="003F5485" w:rsidRDefault="00F06693" w:rsidP="008E27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AC" w:rsidRPr="003F5485" w:rsidRDefault="00214B26" w:rsidP="008E27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4" w:history="1">
              <w:r w:rsidR="00F15FAC" w:rsidRPr="003F548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https://www.gov.pl/web/uw-kujawsko-pomorski/wojewoda-zwrocil-sie-do-personelu-medycznego-o-wsparcie</w:t>
              </w:r>
            </w:hyperlink>
          </w:p>
        </w:tc>
      </w:tr>
    </w:tbl>
    <w:p w:rsidR="00F15FAC" w:rsidRPr="003F5485" w:rsidRDefault="00F15FAC" w:rsidP="008E27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15FAC" w:rsidRPr="003F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8A0"/>
    <w:multiLevelType w:val="multilevel"/>
    <w:tmpl w:val="9BB8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B3AF6"/>
    <w:multiLevelType w:val="multilevel"/>
    <w:tmpl w:val="436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46C19"/>
    <w:multiLevelType w:val="hybridMultilevel"/>
    <w:tmpl w:val="151C4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876"/>
    <w:multiLevelType w:val="hybridMultilevel"/>
    <w:tmpl w:val="89F604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6825"/>
    <w:multiLevelType w:val="multilevel"/>
    <w:tmpl w:val="4CA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97172"/>
    <w:multiLevelType w:val="hybridMultilevel"/>
    <w:tmpl w:val="1FA6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5C95"/>
    <w:multiLevelType w:val="hybridMultilevel"/>
    <w:tmpl w:val="022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010A"/>
    <w:multiLevelType w:val="hybridMultilevel"/>
    <w:tmpl w:val="C9ECE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7743"/>
    <w:multiLevelType w:val="hybridMultilevel"/>
    <w:tmpl w:val="4878B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F3461"/>
    <w:multiLevelType w:val="multilevel"/>
    <w:tmpl w:val="476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4B16EC"/>
    <w:multiLevelType w:val="hybridMultilevel"/>
    <w:tmpl w:val="AD76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42BC"/>
    <w:multiLevelType w:val="hybridMultilevel"/>
    <w:tmpl w:val="036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5726"/>
    <w:multiLevelType w:val="hybridMultilevel"/>
    <w:tmpl w:val="A3C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1BEF"/>
    <w:multiLevelType w:val="multilevel"/>
    <w:tmpl w:val="C7D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900091"/>
    <w:multiLevelType w:val="hybridMultilevel"/>
    <w:tmpl w:val="925E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D57F9"/>
    <w:multiLevelType w:val="hybridMultilevel"/>
    <w:tmpl w:val="27D6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2C4F"/>
    <w:multiLevelType w:val="hybridMultilevel"/>
    <w:tmpl w:val="B672B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17"/>
  </w:num>
  <w:num w:numId="7">
    <w:abstractNumId w:val="14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6"/>
    <w:rsid w:val="00047410"/>
    <w:rsid w:val="000601D3"/>
    <w:rsid w:val="000633A5"/>
    <w:rsid w:val="000B5078"/>
    <w:rsid w:val="001A5CDA"/>
    <w:rsid w:val="00214B26"/>
    <w:rsid w:val="00236D63"/>
    <w:rsid w:val="003F0889"/>
    <w:rsid w:val="003F5485"/>
    <w:rsid w:val="004522B1"/>
    <w:rsid w:val="00490993"/>
    <w:rsid w:val="004B1548"/>
    <w:rsid w:val="00502969"/>
    <w:rsid w:val="0054770B"/>
    <w:rsid w:val="00735066"/>
    <w:rsid w:val="007B3A90"/>
    <w:rsid w:val="008E27C5"/>
    <w:rsid w:val="009E39C8"/>
    <w:rsid w:val="00A126E0"/>
    <w:rsid w:val="00A158FE"/>
    <w:rsid w:val="00AD64A6"/>
    <w:rsid w:val="00B27361"/>
    <w:rsid w:val="00B7160A"/>
    <w:rsid w:val="00BF00AB"/>
    <w:rsid w:val="00C05F2B"/>
    <w:rsid w:val="00CE21B9"/>
    <w:rsid w:val="00F06693"/>
    <w:rsid w:val="00F15FAC"/>
    <w:rsid w:val="00F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FDC"/>
  <w15:chartTrackingRefBased/>
  <w15:docId w15:val="{B5FB8A32-D3F1-431C-AC28-B4AED0C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066"/>
    <w:pPr>
      <w:ind w:left="720"/>
      <w:contextualSpacing/>
    </w:pPr>
  </w:style>
  <w:style w:type="paragraph" w:customStyle="1" w:styleId="text-justify">
    <w:name w:val="text-justify"/>
    <w:basedOn w:val="Normalny"/>
    <w:rsid w:val="007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5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350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4A6"/>
    <w:rPr>
      <w:b/>
      <w:bCs/>
    </w:rPr>
  </w:style>
  <w:style w:type="character" w:styleId="Uwydatnienie">
    <w:name w:val="Emphasis"/>
    <w:basedOn w:val="Domylnaczcionkaakapitu"/>
    <w:uiPriority w:val="20"/>
    <w:qFormat/>
    <w:rsid w:val="00AD64A6"/>
    <w:rPr>
      <w:i/>
      <w:iCs/>
    </w:rPr>
  </w:style>
  <w:style w:type="paragraph" w:customStyle="1" w:styleId="Default">
    <w:name w:val="Default"/>
    <w:rsid w:val="00502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C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beda-kolejne-centra-symulacji-medycznej-dla-pielegniarek-i-poloznych-prawie-53-mln-zl-na-nowoczesne-formy-ksztalcenia" TargetMode="External"/><Relationship Id="rId13" Type="http://schemas.openxmlformats.org/officeDocument/2006/relationships/hyperlink" Target="https://www.gov.pl/web/zdrowie/lista-laboratoriow-covid" TargetMode="External"/><Relationship Id="rId18" Type="http://schemas.openxmlformats.org/officeDocument/2006/relationships/hyperlink" Target="https://www.gov.pl/web/uw-mazowiecki/mazowsze-uruchomiane-izolatoria-oraz-hotele-dla-medyk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pl/web/zdrowie/rekomendacja-dla-pielegniarskiej-kadry-zarzadzajacej-szpitalami-w-zakresie-podjecia-dzialan-przygotowujacych-pielegniarki-do-opieki-nad-chorymi-leczonymi-w-oddzialach-intensywnej-terapii-w-sytuacji-rozwoju-epidemii-covid-19" TargetMode="External"/><Relationship Id="rId7" Type="http://schemas.openxmlformats.org/officeDocument/2006/relationships/hyperlink" Target="https://www.gov.pl/web/uw-mazowiecki/oswiadczenie-w-sprawie-delegowania-personelu-medycznego-przy-zwalczaniu-epidemii" TargetMode="External"/><Relationship Id="rId12" Type="http://schemas.openxmlformats.org/officeDocument/2006/relationships/hyperlink" Target="https://www.gov.pl/web/zdrowie/rekomendacje-dotyczace-walidacji-badan-molekularnych-w-kierunku-sars-cov2-w-sieci-laboratoriow-covid" TargetMode="External"/><Relationship Id="rId17" Type="http://schemas.openxmlformats.org/officeDocument/2006/relationships/hyperlink" Target="http://dziennikustaw.gov.pl/D202000006950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ziennikustaw.gov.pl/DU/2020/695" TargetMode="External"/><Relationship Id="rId20" Type="http://schemas.openxmlformats.org/officeDocument/2006/relationships/hyperlink" Target="https://www.gov.pl/web/zdrowie/wytyczne-w-zakresie-dzialan-majacych-na-celu-zaobieganie-rozprzestrzeniania-sie-zakazen-sars-cov-2-w-srodowisku-szpitalny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/aktualizacja-zalecenia-postepowania-dla-pielegniarekpoloznych-pracujacych-z-pacjentami-chorymi-na-cukrzyce" TargetMode="External"/><Relationship Id="rId11" Type="http://schemas.openxmlformats.org/officeDocument/2006/relationships/hyperlink" Target="https://www.nfz.gov.pl/zarzadzenia-prezesa/zarzadzenia-prezesa-nfz/zarzadzenie-nr-602020dsoz,7171.html" TargetMode="External"/><Relationship Id="rId24" Type="http://schemas.openxmlformats.org/officeDocument/2006/relationships/hyperlink" Target="https://www.gov.pl/web/uw-kujawsko-pomorski/wojewoda-zwrocil-sie-do-personelu-medycznego-o-wsparcie" TargetMode="External"/><Relationship Id="rId5" Type="http://schemas.openxmlformats.org/officeDocument/2006/relationships/hyperlink" Target="https://www.nfz.gov.pl/zarzadzenia-prezesa/zarzadzenia-prezesa-nfz/zarzadzenie-nr-612020dsoz,7172.html" TargetMode="External"/><Relationship Id="rId15" Type="http://schemas.openxmlformats.org/officeDocument/2006/relationships/hyperlink" Target="http://dziennikustaw.gov.pl/D2020000069601.pdf" TargetMode="External"/><Relationship Id="rId23" Type="http://schemas.openxmlformats.org/officeDocument/2006/relationships/hyperlink" Target="https://www.gov.pl/web/uw-warminsko-mazurski/prosba-wojewody-do-srodowiska-medycznego" TargetMode="External"/><Relationship Id="rId10" Type="http://schemas.openxmlformats.org/officeDocument/2006/relationships/hyperlink" Target="https://www.gov.pl/web/zdrowie/komunikat-ws-odwolania-panstwowego-egzaminu-specjalizacyjnego-w-dziedzinach-majacych-zastosowanie-w-ochronie-zdrowia" TargetMode="External"/><Relationship Id="rId19" Type="http://schemas.openxmlformats.org/officeDocument/2006/relationships/hyperlink" Target="https://www.gov.pl/web/zdrowie/zalecenia-postepowania-dla-pielegniarek-ratunkowych-w-zwiazku-z-ogloszeniem-stanu-epidemii-w-polsce-zachorowan-na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w-mazowiecki/wsparcie-psychologiczne-w-czasie-epidemii-koronawirusa" TargetMode="External"/><Relationship Id="rId14" Type="http://schemas.openxmlformats.org/officeDocument/2006/relationships/hyperlink" Target="https://www.gov.pl/web/koronawirus/nowa-normalnosc-etapy" TargetMode="External"/><Relationship Id="rId22" Type="http://schemas.openxmlformats.org/officeDocument/2006/relationships/hyperlink" Target="https://www.gov.pl/web/uw-mazowiecki/oswiadczenie-w-sprawie-delegowania-personelu-medycznego-przy-zwalczaniu-epidem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4145</Words>
  <Characters>24871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2020-04-24T08:27:00Z</dcterms:created>
  <dcterms:modified xsi:type="dcterms:W3CDTF">2020-04-24T08:27:00Z</dcterms:modified>
</cp:coreProperties>
</file>