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46" w:rsidRPr="00627146" w:rsidRDefault="00627146" w:rsidP="00627146">
      <w:pPr>
        <w:jc w:val="center"/>
        <w:rPr>
          <w:sz w:val="28"/>
          <w:szCs w:val="28"/>
        </w:rPr>
      </w:pPr>
      <w:bookmarkStart w:id="0" w:name="_GoBack"/>
      <w:bookmarkEnd w:id="0"/>
      <w:r w:rsidRPr="00627146">
        <w:rPr>
          <w:b/>
          <w:bCs/>
          <w:sz w:val="28"/>
          <w:szCs w:val="28"/>
        </w:rPr>
        <w:t>DEFINICJA PRZYPADKU NA POTRZEBY NADZORU NAD ZAKAŻENIAMI LUDZI NOWYM KORONAWIRUSEM SARS-CoV-2</w:t>
      </w:r>
    </w:p>
    <w:p w:rsidR="00627146" w:rsidRPr="00627146" w:rsidRDefault="00627146" w:rsidP="00627146">
      <w:pPr>
        <w:jc w:val="center"/>
        <w:rPr>
          <w:sz w:val="28"/>
          <w:szCs w:val="28"/>
        </w:rPr>
      </w:pPr>
      <w:r w:rsidRPr="00627146">
        <w:rPr>
          <w:sz w:val="28"/>
          <w:szCs w:val="28"/>
        </w:rPr>
        <w:t>(definicja z dnia 22.03.2020; GIS)</w:t>
      </w:r>
    </w:p>
    <w:p w:rsidR="00627146" w:rsidRPr="00627146" w:rsidRDefault="00627146" w:rsidP="00627146">
      <w:r w:rsidRPr="00627146">
        <w:rPr>
          <w:b/>
          <w:bCs/>
        </w:rPr>
        <w:t>Kryteria kliniczne</w:t>
      </w:r>
    </w:p>
    <w:p w:rsidR="00627146" w:rsidRPr="00627146" w:rsidRDefault="00627146" w:rsidP="00627146">
      <w:r w:rsidRPr="00627146">
        <w:t>Każda osoba, u której wystąpił</w:t>
      </w:r>
    </w:p>
    <w:p w:rsidR="00627146" w:rsidRPr="00627146" w:rsidRDefault="00627146" w:rsidP="00627146">
      <w:r w:rsidRPr="00627146">
        <w:rPr>
          <w:u w:val="single"/>
        </w:rPr>
        <w:t>Grupa A</w:t>
      </w:r>
      <w:r w:rsidRPr="00627146">
        <w:t>. Kryteria wymagające dodatkowo spełnienia kryterium epidemiologicznego.</w:t>
      </w:r>
    </w:p>
    <w:p w:rsidR="00627146" w:rsidRPr="00627146" w:rsidRDefault="00627146" w:rsidP="00627146">
      <w:r w:rsidRPr="00627146">
        <w:t>Co najmniej jeden z wymienionych objawów ostrej infekcji układu oddechowego:</w:t>
      </w:r>
    </w:p>
    <w:p w:rsidR="00627146" w:rsidRPr="00627146" w:rsidRDefault="00627146" w:rsidP="00627146">
      <w:r w:rsidRPr="00627146">
        <w:t>– gorączka</w:t>
      </w:r>
    </w:p>
    <w:p w:rsidR="00627146" w:rsidRPr="00627146" w:rsidRDefault="00627146" w:rsidP="00627146">
      <w:r w:rsidRPr="00627146">
        <w:t>– kaszel</w:t>
      </w:r>
    </w:p>
    <w:p w:rsidR="00627146" w:rsidRPr="00627146" w:rsidRDefault="00627146" w:rsidP="00627146">
      <w:r w:rsidRPr="00627146">
        <w:t>– duszność</w:t>
      </w:r>
    </w:p>
    <w:p w:rsidR="00627146" w:rsidRPr="00627146" w:rsidRDefault="00627146" w:rsidP="00627146">
      <w:r w:rsidRPr="00627146">
        <w:rPr>
          <w:u w:val="single"/>
        </w:rPr>
        <w:t>Grupa B</w:t>
      </w:r>
      <w:r w:rsidRPr="00627146">
        <w:t>. Kryteria niewymagające spełnienia kryterium epidemiologicznego</w:t>
      </w:r>
    </w:p>
    <w:p w:rsidR="00627146" w:rsidRPr="00627146" w:rsidRDefault="00627146" w:rsidP="00627146">
      <w:r w:rsidRPr="00627146">
        <w:t>– osoba hospitalizowana z objawami ciężkiej infekcji układu oddechowego bez stwierdzenia innej etiologii w pełni wyjaśniającej obraz kliniczny</w:t>
      </w:r>
    </w:p>
    <w:p w:rsidR="00627146" w:rsidRPr="00627146" w:rsidRDefault="00627146" w:rsidP="00627146">
      <w:r w:rsidRPr="00627146">
        <w:t>LUB</w:t>
      </w:r>
    </w:p>
    <w:p w:rsidR="00627146" w:rsidRPr="00627146" w:rsidRDefault="00627146" w:rsidP="00627146">
      <w:r w:rsidRPr="00627146">
        <w:t>– osoba w nagłym stanie zagrożenia życia lub zdrowia z objawami niewydolności oddechowej</w:t>
      </w:r>
    </w:p>
    <w:p w:rsidR="00627146" w:rsidRPr="00627146" w:rsidRDefault="00627146" w:rsidP="00627146">
      <w:r w:rsidRPr="00627146">
        <w:rPr>
          <w:b/>
          <w:bCs/>
        </w:rPr>
        <w:t>Kryteria laboratoryjne</w:t>
      </w:r>
    </w:p>
    <w:p w:rsidR="00627146" w:rsidRPr="00627146" w:rsidRDefault="00627146" w:rsidP="00627146">
      <w:r w:rsidRPr="00627146">
        <w:rPr>
          <w:b/>
          <w:bCs/>
          <w:i/>
          <w:iCs/>
        </w:rPr>
        <w:t>Kryteria laboratoryjne przypadku potwierdzonego:</w:t>
      </w:r>
    </w:p>
    <w:p w:rsidR="00627146" w:rsidRPr="00627146" w:rsidRDefault="00627146" w:rsidP="00627146">
      <w:r w:rsidRPr="00627146">
        <w:t>– wykrycie kwasu nukleinowego SARS-CoV-2 z materiału klinicznego</w:t>
      </w:r>
      <w:bookmarkStart w:id="1" w:name="_ftnref1"/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"_ftn1" </w:instrText>
      </w:r>
      <w:r w:rsidRPr="00627146">
        <w:fldChar w:fldCharType="separate"/>
      </w:r>
      <w:r w:rsidRPr="00627146">
        <w:rPr>
          <w:rStyle w:val="Hipercze"/>
        </w:rPr>
        <w:t>[1]</w:t>
      </w:r>
      <w:r w:rsidRPr="00627146">
        <w:fldChar w:fldCharType="end"/>
      </w:r>
      <w:bookmarkEnd w:id="1"/>
      <w:r w:rsidRPr="00627146">
        <w:t xml:space="preserve"> potwierdzone badaniem molekularnym ukierunkowanym na inny obszar genomu wirusa</w:t>
      </w:r>
      <w:bookmarkStart w:id="2" w:name="_ftnref2"/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"_ftn2" </w:instrText>
      </w:r>
      <w:r w:rsidRPr="00627146">
        <w:fldChar w:fldCharType="separate"/>
      </w:r>
      <w:r w:rsidRPr="00627146">
        <w:rPr>
          <w:rStyle w:val="Hipercze"/>
        </w:rPr>
        <w:t>[2]</w:t>
      </w:r>
      <w:r w:rsidRPr="00627146">
        <w:fldChar w:fldCharType="end"/>
      </w:r>
      <w:bookmarkEnd w:id="2"/>
      <w:r w:rsidRPr="00627146">
        <w:t>.</w:t>
      </w:r>
    </w:p>
    <w:p w:rsidR="00627146" w:rsidRPr="00627146" w:rsidRDefault="00627146" w:rsidP="00627146">
      <w:r w:rsidRPr="00627146">
        <w:rPr>
          <w:b/>
          <w:bCs/>
          <w:i/>
          <w:iCs/>
        </w:rPr>
        <w:t>Kryteria laboratoryjne przypadku prawdopodobnego:</w:t>
      </w:r>
    </w:p>
    <w:p w:rsidR="00627146" w:rsidRPr="00627146" w:rsidRDefault="00627146" w:rsidP="00627146">
      <w:r w:rsidRPr="00627146">
        <w:t>Co najmniej jedno z następujących kryteriów:</w:t>
      </w:r>
    </w:p>
    <w:p w:rsidR="00627146" w:rsidRPr="00627146" w:rsidRDefault="00627146" w:rsidP="00627146">
      <w:r w:rsidRPr="00627146">
        <w:t>– dodatni wynik molekularnego testu w kierunku obecności koronawirusów (pan-coronavirusRT-PCR)</w:t>
      </w:r>
    </w:p>
    <w:p w:rsidR="00627146" w:rsidRPr="00627146" w:rsidRDefault="00627146" w:rsidP="00627146">
      <w:r w:rsidRPr="00627146">
        <w:t>– niejednoznaczny wynik badania wykrywającego kwas nukleinowyCOVID-19</w:t>
      </w:r>
    </w:p>
    <w:p w:rsidR="00627146" w:rsidRPr="00627146" w:rsidRDefault="00627146" w:rsidP="00627146">
      <w:r w:rsidRPr="00627146">
        <w:rPr>
          <w:b/>
          <w:bCs/>
        </w:rPr>
        <w:t>Kryteria epidemiologiczne</w:t>
      </w:r>
    </w:p>
    <w:p w:rsidR="00627146" w:rsidRPr="00627146" w:rsidRDefault="00627146" w:rsidP="00627146">
      <w:r w:rsidRPr="00627146">
        <w:t>Każda osoba, która  w okresie 14 dni przed wystąpieniem objawów spełniała co najmniej jedno z następujących kryteriów: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przebywała lub powróciła z obszaru, w którym występuje też lokalna lub o małym stopniu rozpowszechnienia transmisja COVID-19</w:t>
      </w:r>
      <w:bookmarkStart w:id="3" w:name="_ftnref3"/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"_ftn3" </w:instrText>
      </w:r>
      <w:r w:rsidRPr="00627146">
        <w:fldChar w:fldCharType="separate"/>
      </w:r>
      <w:r w:rsidRPr="00627146">
        <w:rPr>
          <w:rStyle w:val="Hipercze"/>
        </w:rPr>
        <w:t>[3]</w:t>
      </w:r>
      <w:r w:rsidRPr="00627146">
        <w:fldChar w:fldCharType="end"/>
      </w:r>
      <w:bookmarkEnd w:id="3"/>
      <w:r w:rsidRPr="00627146">
        <w:t>.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miała bliski kontakt z osobą, u której stwierdzono zakażenie COVID-19 (kontakt z przypadkiem potwierdzonym lub prawdopodobnym). Jako bliski kontakt należy rozumieć: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zamieszkiwanie z przypadkiem COVID-19,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bezpośredni kontakt fizyczny z przypadkiem COVID-19 (np. podanie ręki),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lastRenderedPageBreak/>
        <w:t>bezpośredni kontakt bez zabezpieczania z wydzielinami osoby z COVID-19 (np. dotykanie zużytej chusteczki higienicznej, narażenie na kaszel osoby chorej),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przebywanie w bezpośredniej bliskości (twarzą w twarz) osoby chorej-przez dowolny czas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przebywanie w odległości 2 metrów od przypadku COVID-19 przez czas dłuższy niż 15 minut w sytuacji każdej innej ekspozycji niewymienionej powyżej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personel medyczny lub inna osoba bezpośrednio opiekująca się chorym z COVID-19 lub osoba pracująca w laboratorium bezpośrednio z próbkami osób z COVID-19 bez odpowiedniego zabezpieczania lub w przypadku gdy doszło do uszkodzenia stosowanych środków ochrony osobistej lub w przypadku stwierdzenia ich nieprawidłowego zastosowania ,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kontakt na pokładzie samolotu i innych zbiorowych środków transportu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środka transportu);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uzyskanie informacji od odpowiednich służb, że miał miejsce kontakt z potwierdzonym przypadkiem.</w:t>
      </w:r>
    </w:p>
    <w:p w:rsidR="00627146" w:rsidRPr="00627146" w:rsidRDefault="00627146" w:rsidP="00627146">
      <w:pPr>
        <w:numPr>
          <w:ilvl w:val="0"/>
          <w:numId w:val="1"/>
        </w:numPr>
      </w:pPr>
      <w:r w:rsidRPr="00627146">
        <w:t>Czynni zawodowo przedstawiciele zawodów medycznych, mogący mieć kontakt z osobą zakażoną, podczas wykonywania obowiązków zawodowych, u których wystąpiły objawy infekcji układu oddechowego bez stwierdzenia innej etiologii w pełni wyjaśniającej obraz kliniczny.</w:t>
      </w:r>
    </w:p>
    <w:p w:rsidR="00627146" w:rsidRPr="00627146" w:rsidRDefault="00627146" w:rsidP="00627146">
      <w:r w:rsidRPr="00627146">
        <w:rPr>
          <w:b/>
          <w:bCs/>
        </w:rPr>
        <w:t> </w:t>
      </w:r>
    </w:p>
    <w:p w:rsidR="00627146" w:rsidRPr="00627146" w:rsidRDefault="00627146" w:rsidP="00627146">
      <w:r w:rsidRPr="00627146">
        <w:rPr>
          <w:b/>
          <w:bCs/>
        </w:rPr>
        <w:t>Klasyfikacja przypadku</w:t>
      </w:r>
    </w:p>
    <w:p w:rsidR="00627146" w:rsidRPr="00627146" w:rsidRDefault="00627146" w:rsidP="00627146">
      <w:r w:rsidRPr="00627146">
        <w:rPr>
          <w:b/>
          <w:bCs/>
        </w:rPr>
        <w:t xml:space="preserve">A     Podejrzenie przypadku </w:t>
      </w:r>
    </w:p>
    <w:p w:rsidR="00627146" w:rsidRPr="00627146" w:rsidRDefault="00627146" w:rsidP="00627146">
      <w:r w:rsidRPr="00627146">
        <w:t>Każda osoba spełniająca:</w:t>
      </w:r>
    </w:p>
    <w:p w:rsidR="00627146" w:rsidRPr="00627146" w:rsidRDefault="00627146" w:rsidP="00627146">
      <w:r w:rsidRPr="00627146">
        <w:t>– kryterium kliniczne grupy A bez stwierdzenia innej etiologii w pełni wyjaśniającej obraz kliniczny oraz kryterium epidemiologiczne nr 1)</w:t>
      </w:r>
    </w:p>
    <w:p w:rsidR="00627146" w:rsidRPr="00627146" w:rsidRDefault="00627146" w:rsidP="00627146">
      <w:r w:rsidRPr="00627146">
        <w:t>LUB</w:t>
      </w:r>
    </w:p>
    <w:p w:rsidR="00627146" w:rsidRPr="00627146" w:rsidRDefault="00627146" w:rsidP="00627146">
      <w:r w:rsidRPr="00627146">
        <w:t>– spełniająca kryterium kliniczne grupy A oraz kryterium epidemiologiczne nr 2) lub 3)</w:t>
      </w:r>
    </w:p>
    <w:p w:rsidR="00627146" w:rsidRPr="00627146" w:rsidRDefault="00627146" w:rsidP="00627146">
      <w:r w:rsidRPr="00627146">
        <w:t>LUB</w:t>
      </w:r>
    </w:p>
    <w:p w:rsidR="00627146" w:rsidRPr="00627146" w:rsidRDefault="00627146" w:rsidP="00627146">
      <w:r w:rsidRPr="00627146">
        <w:t>– spełniająca kryterium kliniczne grupy B</w:t>
      </w:r>
    </w:p>
    <w:p w:rsidR="00627146" w:rsidRPr="00627146" w:rsidRDefault="00627146" w:rsidP="00627146">
      <w:r w:rsidRPr="00627146">
        <w:rPr>
          <w:b/>
          <w:bCs/>
        </w:rPr>
        <w:t>B     Przypadek prawdopodobny</w:t>
      </w:r>
    </w:p>
    <w:p w:rsidR="00627146" w:rsidRPr="00627146" w:rsidRDefault="00627146" w:rsidP="00627146">
      <w:r w:rsidRPr="00627146">
        <w:t>Każda osoba spełniająca kryteria podejrzenia przypadku oraz kryteria laboratoryjne przypadku prawdopodobnego</w:t>
      </w:r>
    </w:p>
    <w:p w:rsidR="00627146" w:rsidRPr="00627146" w:rsidRDefault="00627146" w:rsidP="00627146">
      <w:r w:rsidRPr="00627146">
        <w:rPr>
          <w:b/>
          <w:bCs/>
        </w:rPr>
        <w:t>C     Przypadek potwierdzony</w:t>
      </w:r>
    </w:p>
    <w:p w:rsidR="00627146" w:rsidRPr="00627146" w:rsidRDefault="00627146" w:rsidP="00627146">
      <w:r w:rsidRPr="00627146">
        <w:rPr>
          <w:b/>
          <w:bCs/>
        </w:rPr>
        <w:t xml:space="preserve">               </w:t>
      </w:r>
      <w:r w:rsidRPr="00627146">
        <w:t>Każda osoba spełniająca kryteria laboratoryjne przypadku potwierdzonego</w:t>
      </w:r>
    </w:p>
    <w:p w:rsidR="00627146" w:rsidRPr="00627146" w:rsidRDefault="00627146" w:rsidP="00627146">
      <w:r w:rsidRPr="00627146">
        <w:rPr>
          <w:b/>
          <w:bCs/>
        </w:rPr>
        <w:lastRenderedPageBreak/>
        <w:t> </w:t>
      </w:r>
    </w:p>
    <w:p w:rsidR="00627146" w:rsidRPr="00627146" w:rsidRDefault="00627146" w:rsidP="00627146">
      <w:r w:rsidRPr="00627146">
        <w:rPr>
          <w:b/>
          <w:bCs/>
        </w:rPr>
        <w:t>Uwaga: spełnienie kryteriów podejrzenia przypadku jest wskazaniem do przeprowadzenia diagnostyki laboratoryjnej.</w:t>
      </w:r>
    </w:p>
    <w:bookmarkStart w:id="4" w:name="_ftn1"/>
    <w:p w:rsidR="00627146" w:rsidRPr="00627146" w:rsidRDefault="00627146" w:rsidP="00627146"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"_ftnref1" </w:instrText>
      </w:r>
      <w:r w:rsidRPr="00627146">
        <w:fldChar w:fldCharType="separate"/>
      </w:r>
      <w:r w:rsidRPr="00627146">
        <w:rPr>
          <w:rStyle w:val="Hipercze"/>
        </w:rPr>
        <w:t>[1]</w:t>
      </w:r>
      <w:r w:rsidRPr="00627146">
        <w:fldChar w:fldCharType="end"/>
      </w:r>
      <w:bookmarkEnd w:id="4"/>
      <w:r w:rsidRPr="00627146">
        <w:t xml:space="preserve"> Próbki materiału klinicznego z dolnych dróg oddechowych (popłuczyny pęcherzykowo – oskrzelowe (BAL),bronchoaspirat, odkrztuszana plwocina) mają większą wartość diagnostyczną niż próbki z górnych dróg oddechowych (np. wymaz z nosogardła)</w:t>
      </w:r>
    </w:p>
    <w:bookmarkStart w:id="5" w:name="_ftn2"/>
    <w:p w:rsidR="00627146" w:rsidRPr="00627146" w:rsidRDefault="00627146" w:rsidP="00627146"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"_ftnref2" </w:instrText>
      </w:r>
      <w:r w:rsidRPr="00627146">
        <w:fldChar w:fldCharType="separate"/>
      </w:r>
      <w:r w:rsidRPr="00627146">
        <w:rPr>
          <w:rStyle w:val="Hipercze"/>
        </w:rPr>
        <w:t>[2]</w:t>
      </w:r>
      <w:r w:rsidRPr="00627146">
        <w:fldChar w:fldCharType="end"/>
      </w:r>
      <w:bookmarkEnd w:id="5"/>
      <w:r w:rsidRPr="00627146">
        <w:t xml:space="preserve"> Jeżeli to możliwe, należy wykonać sekwencjonowanie</w:t>
      </w:r>
    </w:p>
    <w:bookmarkStart w:id="6" w:name="_ftn3"/>
    <w:p w:rsidR="00627146" w:rsidRPr="00627146" w:rsidRDefault="00627146" w:rsidP="00627146">
      <w:r w:rsidRPr="00627146">
        <w:fldChar w:fldCharType="begin"/>
      </w:r>
      <w:r w:rsidRPr="00627146">
        <w:instrText xml:space="preserve"> HYPERLINK "https://gis.gov.pl/aktualnosci/definicja-przypadku-na-potrzeby-nadzoru-nad-zakazeniami-ludzi-nowym-koronawirusem-sars-cov-2/" \l "_ftnref3" </w:instrText>
      </w:r>
      <w:r w:rsidRPr="00627146">
        <w:fldChar w:fldCharType="separate"/>
      </w:r>
      <w:r w:rsidRPr="00627146">
        <w:rPr>
          <w:rStyle w:val="Hipercze"/>
        </w:rPr>
        <w:t>[3]</w:t>
      </w:r>
      <w:r w:rsidRPr="00627146">
        <w:fldChar w:fldCharType="end"/>
      </w:r>
      <w:bookmarkEnd w:id="6"/>
      <w:r w:rsidRPr="00627146">
        <w:t xml:space="preserve">Informacje na temat obszarów z lokalną transmisją znajduje się w aktualnym dokumencie publikowanym przez WHO pod linkiem </w:t>
      </w:r>
      <w:hyperlink r:id="rId5" w:history="1">
        <w:r w:rsidRPr="00627146">
          <w:rPr>
            <w:rStyle w:val="Hipercze"/>
          </w:rPr>
          <w:t>https://www.who.int/emergencies/diseases/novel-coronavirus-2019/situation-reports/</w:t>
        </w:r>
      </w:hyperlink>
      <w:r w:rsidRPr="00627146">
        <w:t xml:space="preserve"> można s</w:t>
      </w:r>
    </w:p>
    <w:p w:rsidR="0025452D" w:rsidRDefault="0025452D"/>
    <w:sectPr w:rsidR="0025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7A78"/>
    <w:multiLevelType w:val="multilevel"/>
    <w:tmpl w:val="322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46"/>
    <w:rsid w:val="001821A3"/>
    <w:rsid w:val="0025452D"/>
    <w:rsid w:val="006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0947-9A1B-4F49-9AD9-E6BC68E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1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emergencies/diseases/novel-coronavirus-2019/situation-rep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4713</Characters>
  <Application>Microsoft Office Word</Application>
  <DocSecurity>0</DocSecurity>
  <Lines>39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Salamon</dc:creator>
  <cp:keywords/>
  <dc:description/>
  <cp:lastModifiedBy>ANIA</cp:lastModifiedBy>
  <cp:revision>2</cp:revision>
  <dcterms:created xsi:type="dcterms:W3CDTF">2020-03-27T08:58:00Z</dcterms:created>
  <dcterms:modified xsi:type="dcterms:W3CDTF">2020-03-27T08:58:00Z</dcterms:modified>
</cp:coreProperties>
</file>